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CDDD" w14:textId="54DB446A" w:rsidR="00BB0FD1" w:rsidRDefault="00C40362" w:rsidP="00BB0FD1">
      <w:pPr>
        <w:keepNext/>
        <w:jc w:val="center"/>
        <w:rPr>
          <w:rFonts w:ascii="Arial Black" w:hAnsi="Arial Black" w:cs="Arial"/>
          <w:b/>
          <w:caps/>
          <w:spacing w:val="40"/>
          <w:sz w:val="48"/>
          <w:szCs w:val="48"/>
        </w:rPr>
      </w:pPr>
      <w:bookmarkStart w:id="0" w:name="_Toc79646641"/>
      <w:r w:rsidRPr="00BB0FD1">
        <w:rPr>
          <w:rFonts w:ascii="Arial Black" w:hAnsi="Arial Black" w:cs="Arial"/>
          <w:b/>
          <w:caps/>
          <w:spacing w:val="40"/>
          <w:sz w:val="48"/>
          <w:szCs w:val="48"/>
        </w:rPr>
        <w:t xml:space="preserve">Zadávací </w:t>
      </w:r>
      <w:r w:rsidRPr="00BB0FD1">
        <w:rPr>
          <w:rFonts w:ascii="Arial Black" w:hAnsi="Arial Black" w:cs="Arial"/>
          <w:caps/>
          <w:spacing w:val="40"/>
          <w:sz w:val="48"/>
          <w:szCs w:val="48"/>
        </w:rPr>
        <w:t>dokumentace</w:t>
      </w:r>
    </w:p>
    <w:p w14:paraId="6BBE72EC" w14:textId="77777777" w:rsidR="00A2638C" w:rsidRPr="00BB0FD1" w:rsidRDefault="00A2638C" w:rsidP="00BB0FD1">
      <w:pPr>
        <w:keepNext/>
        <w:jc w:val="center"/>
        <w:rPr>
          <w:rFonts w:ascii="Arial Black" w:hAnsi="Arial Black" w:cs="Arial"/>
          <w:b/>
          <w:caps/>
          <w:spacing w:val="40"/>
          <w:sz w:val="48"/>
          <w:szCs w:val="48"/>
        </w:rPr>
      </w:pPr>
      <w:r w:rsidRPr="00BB0FD1">
        <w:rPr>
          <w:rFonts w:ascii="Arial Black" w:hAnsi="Arial Black" w:cs="Arial"/>
          <w:sz w:val="20"/>
          <w:szCs w:val="20"/>
        </w:rPr>
        <w:t>pro otevřené řízení podle zákona č. 13</w:t>
      </w:r>
      <w:r w:rsidR="000F0EBE" w:rsidRPr="00BB0FD1">
        <w:rPr>
          <w:rFonts w:ascii="Arial Black" w:hAnsi="Arial Black" w:cs="Arial"/>
          <w:sz w:val="20"/>
          <w:szCs w:val="20"/>
        </w:rPr>
        <w:t>4</w:t>
      </w:r>
      <w:r w:rsidRPr="00BB0FD1">
        <w:rPr>
          <w:rFonts w:ascii="Arial Black" w:hAnsi="Arial Black" w:cs="Arial"/>
          <w:sz w:val="20"/>
          <w:szCs w:val="20"/>
        </w:rPr>
        <w:t>/20</w:t>
      </w:r>
      <w:r w:rsidR="000F0EBE" w:rsidRPr="00BB0FD1">
        <w:rPr>
          <w:rFonts w:ascii="Arial Black" w:hAnsi="Arial Black" w:cs="Arial"/>
          <w:sz w:val="20"/>
          <w:szCs w:val="20"/>
        </w:rPr>
        <w:t>16</w:t>
      </w:r>
      <w:r w:rsidRPr="00BB0FD1">
        <w:rPr>
          <w:rFonts w:ascii="Arial Black" w:hAnsi="Arial Black" w:cs="Arial"/>
          <w:sz w:val="20"/>
          <w:szCs w:val="20"/>
        </w:rPr>
        <w:t xml:space="preserve"> Sb., o </w:t>
      </w:r>
      <w:r w:rsidR="000F0EBE" w:rsidRPr="00BB0FD1">
        <w:rPr>
          <w:rFonts w:ascii="Arial Black" w:hAnsi="Arial Black" w:cs="Arial"/>
          <w:sz w:val="20"/>
          <w:szCs w:val="20"/>
        </w:rPr>
        <w:t>zadávání veřejných zakázek</w:t>
      </w:r>
    </w:p>
    <w:p w14:paraId="044BA732" w14:textId="77777777" w:rsidR="00A2638C" w:rsidRDefault="00BB0FD1" w:rsidP="00BB0FD1">
      <w:pPr>
        <w:keepNext/>
        <w:contextualSpacing/>
        <w:jc w:val="center"/>
        <w:rPr>
          <w:rFonts w:ascii="Arial Black" w:hAnsi="Arial Black"/>
          <w:sz w:val="20"/>
          <w:szCs w:val="20"/>
        </w:rPr>
      </w:pPr>
      <w:r>
        <w:rPr>
          <w:rFonts w:ascii="Arial Black" w:hAnsi="Arial Black"/>
          <w:sz w:val="20"/>
          <w:szCs w:val="20"/>
        </w:rPr>
        <w:t xml:space="preserve">pro </w:t>
      </w:r>
      <w:r w:rsidR="00A2638C" w:rsidRPr="00BB0FD1">
        <w:rPr>
          <w:rFonts w:ascii="Arial Black" w:hAnsi="Arial Black"/>
          <w:sz w:val="20"/>
          <w:szCs w:val="20"/>
        </w:rPr>
        <w:t>veřejn</w:t>
      </w:r>
      <w:r>
        <w:rPr>
          <w:rFonts w:ascii="Arial Black" w:hAnsi="Arial Black"/>
          <w:sz w:val="20"/>
          <w:szCs w:val="20"/>
        </w:rPr>
        <w:t>ou zakázku</w:t>
      </w:r>
      <w:r w:rsidR="00A2638C" w:rsidRPr="00BB0FD1">
        <w:rPr>
          <w:rFonts w:ascii="Arial Black" w:hAnsi="Arial Black"/>
          <w:sz w:val="20"/>
          <w:szCs w:val="20"/>
        </w:rPr>
        <w:t xml:space="preserve"> na </w:t>
      </w:r>
      <w:r w:rsidR="004E0EA4">
        <w:rPr>
          <w:rFonts w:ascii="Arial Black" w:hAnsi="Arial Black"/>
          <w:sz w:val="20"/>
          <w:szCs w:val="20"/>
        </w:rPr>
        <w:t>služby</w:t>
      </w:r>
    </w:p>
    <w:p w14:paraId="6559EC86" w14:textId="77777777" w:rsidR="00BB0FD1" w:rsidRDefault="00BB0FD1" w:rsidP="00BB0FD1">
      <w:pPr>
        <w:keepNext/>
        <w:contextualSpacing/>
        <w:jc w:val="center"/>
        <w:rPr>
          <w:rFonts w:ascii="Arial Black" w:hAnsi="Arial Black"/>
          <w:sz w:val="20"/>
          <w:szCs w:val="20"/>
        </w:rPr>
      </w:pPr>
    </w:p>
    <w:p w14:paraId="45D3B5D5" w14:textId="77777777" w:rsidR="00BB0FD1" w:rsidRPr="00BB0FD1" w:rsidRDefault="00BB0FD1" w:rsidP="00BB0FD1">
      <w:pPr>
        <w:keepNext/>
        <w:contextualSpacing/>
        <w:jc w:val="center"/>
        <w:rPr>
          <w:rFonts w:ascii="Arial Black" w:hAnsi="Arial Black"/>
          <w:sz w:val="20"/>
          <w:szCs w:val="20"/>
        </w:rPr>
      </w:pPr>
    </w:p>
    <w:p w14:paraId="65F38E75" w14:textId="77F640A7" w:rsidR="000F0EBE" w:rsidRDefault="000F0EBE" w:rsidP="00BB0FD1">
      <w:pPr>
        <w:keepNext/>
        <w:contextualSpacing/>
        <w:jc w:val="center"/>
        <w:rPr>
          <w:rFonts w:ascii="Arial Black" w:hAnsi="Arial Black"/>
          <w:sz w:val="28"/>
          <w:szCs w:val="28"/>
        </w:rPr>
      </w:pPr>
    </w:p>
    <w:p w14:paraId="3D1B345D" w14:textId="57B4AAA0" w:rsidR="008227CE" w:rsidRDefault="008227CE" w:rsidP="00BB0FD1">
      <w:pPr>
        <w:keepNext/>
        <w:contextualSpacing/>
        <w:jc w:val="center"/>
        <w:rPr>
          <w:rFonts w:ascii="Arial Black" w:hAnsi="Arial Black"/>
          <w:sz w:val="28"/>
          <w:szCs w:val="28"/>
        </w:rPr>
      </w:pPr>
    </w:p>
    <w:p w14:paraId="02E3C69C" w14:textId="77777777" w:rsidR="008227CE" w:rsidRDefault="008227CE" w:rsidP="00A2638C">
      <w:pPr>
        <w:keepNext/>
        <w:jc w:val="center"/>
        <w:rPr>
          <w:rFonts w:ascii="Arial Black" w:hAnsi="Arial Black" w:cs="Arial"/>
          <w:sz w:val="28"/>
          <w:szCs w:val="28"/>
        </w:rPr>
      </w:pPr>
    </w:p>
    <w:p w14:paraId="4BAD15CA" w14:textId="026BF6B2" w:rsidR="00A2638C" w:rsidRPr="00E92D0C" w:rsidRDefault="00C32C27" w:rsidP="00A2638C">
      <w:pPr>
        <w:keepNext/>
        <w:jc w:val="center"/>
        <w:rPr>
          <w:rFonts w:ascii="Arial Black" w:hAnsi="Arial Black" w:cs="Arial"/>
          <w:sz w:val="28"/>
          <w:szCs w:val="28"/>
        </w:rPr>
      </w:pPr>
      <w:r w:rsidRPr="006C6F97">
        <w:rPr>
          <w:noProof/>
        </w:rPr>
        <w:drawing>
          <wp:inline distT="0" distB="0" distL="0" distR="0" wp14:anchorId="47FFF3A7" wp14:editId="61ED45AC">
            <wp:extent cx="1476375" cy="144780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14:paraId="4A29C6D1" w14:textId="77777777" w:rsidR="00C40362" w:rsidRDefault="00C40362" w:rsidP="00A2638C">
      <w:pPr>
        <w:keepNext/>
        <w:jc w:val="center"/>
        <w:rPr>
          <w:rFonts w:ascii="Arial" w:hAnsi="Arial" w:cs="Arial"/>
          <w:szCs w:val="28"/>
        </w:rPr>
      </w:pPr>
    </w:p>
    <w:p w14:paraId="3FBD1100" w14:textId="77470E23" w:rsidR="00C40362" w:rsidRDefault="00C40362">
      <w:pPr>
        <w:keepNext/>
        <w:jc w:val="center"/>
        <w:rPr>
          <w:rFonts w:ascii="Arial" w:hAnsi="Arial" w:cs="Arial"/>
          <w:szCs w:val="28"/>
        </w:rPr>
      </w:pPr>
    </w:p>
    <w:p w14:paraId="7BF63FC8" w14:textId="77777777" w:rsidR="008227CE" w:rsidRDefault="008227CE">
      <w:pPr>
        <w:keepNext/>
        <w:jc w:val="center"/>
        <w:rPr>
          <w:rFonts w:ascii="Arial" w:hAnsi="Arial" w:cs="Arial"/>
          <w:szCs w:val="28"/>
        </w:rPr>
      </w:pPr>
    </w:p>
    <w:p w14:paraId="5341F501" w14:textId="1C4BF9F2" w:rsidR="00150776" w:rsidRPr="00020E17" w:rsidRDefault="004E0EA4" w:rsidP="000F7C8F">
      <w:pPr>
        <w:keepNext/>
        <w:jc w:val="center"/>
        <w:rPr>
          <w:rFonts w:ascii="Arial Black" w:hAnsi="Arial Black" w:cs="Arial"/>
          <w:b/>
          <w:sz w:val="40"/>
          <w:szCs w:val="40"/>
        </w:rPr>
      </w:pPr>
      <w:r w:rsidRPr="004E0EA4">
        <w:rPr>
          <w:rFonts w:ascii="Arial Black" w:hAnsi="Arial Black" w:cs="Arial"/>
          <w:b/>
          <w:sz w:val="44"/>
          <w:szCs w:val="44"/>
        </w:rPr>
        <w:t>Komplexní pojištění majetku a odpovědnosti</w:t>
      </w:r>
      <w:r w:rsidR="00046DAB">
        <w:rPr>
          <w:rFonts w:ascii="Arial Black" w:hAnsi="Arial Black" w:cs="Arial"/>
          <w:b/>
          <w:sz w:val="44"/>
          <w:szCs w:val="44"/>
        </w:rPr>
        <w:t>,</w:t>
      </w:r>
      <w:r w:rsidR="00351578">
        <w:rPr>
          <w:rFonts w:ascii="Arial Black" w:hAnsi="Arial Black" w:cs="Arial"/>
          <w:b/>
          <w:sz w:val="44"/>
          <w:szCs w:val="44"/>
        </w:rPr>
        <w:t xml:space="preserve"> pojištění vozidel,</w:t>
      </w:r>
      <w:r w:rsidR="00046DAB">
        <w:rPr>
          <w:rFonts w:ascii="Arial Black" w:hAnsi="Arial Black" w:cs="Arial"/>
          <w:b/>
          <w:sz w:val="44"/>
          <w:szCs w:val="44"/>
        </w:rPr>
        <w:t xml:space="preserve"> </w:t>
      </w:r>
      <w:r w:rsidRPr="004E0EA4">
        <w:rPr>
          <w:rFonts w:ascii="Arial Black" w:hAnsi="Arial Black" w:cs="Arial"/>
          <w:b/>
          <w:sz w:val="44"/>
          <w:szCs w:val="44"/>
        </w:rPr>
        <w:t>cestovní pojištění</w:t>
      </w:r>
      <w:r w:rsidR="00046DAB">
        <w:rPr>
          <w:rFonts w:ascii="Arial Black" w:hAnsi="Arial Black" w:cs="Arial"/>
          <w:b/>
          <w:sz w:val="44"/>
          <w:szCs w:val="44"/>
        </w:rPr>
        <w:t xml:space="preserve"> a pojištění </w:t>
      </w:r>
      <w:r w:rsidR="00351578">
        <w:rPr>
          <w:rFonts w:ascii="Arial Black" w:hAnsi="Arial Black" w:cs="Arial"/>
          <w:b/>
          <w:sz w:val="44"/>
          <w:szCs w:val="44"/>
        </w:rPr>
        <w:t xml:space="preserve">odpovědnosti z provozování </w:t>
      </w:r>
      <w:r w:rsidR="00046DAB">
        <w:rPr>
          <w:rFonts w:ascii="Arial Black" w:hAnsi="Arial Black" w:cs="Arial"/>
          <w:b/>
          <w:sz w:val="44"/>
          <w:szCs w:val="44"/>
        </w:rPr>
        <w:t>dronů</w:t>
      </w:r>
    </w:p>
    <w:p w14:paraId="2461168F" w14:textId="77777777" w:rsidR="000F0EBE" w:rsidRDefault="0011735C" w:rsidP="0011735C">
      <w:pPr>
        <w:tabs>
          <w:tab w:val="left" w:pos="1140"/>
        </w:tabs>
        <w:rPr>
          <w:rFonts w:ascii="Arial" w:hAnsi="Arial" w:cs="Arial"/>
          <w:b/>
          <w:bCs/>
          <w:sz w:val="28"/>
          <w:szCs w:val="28"/>
        </w:rPr>
      </w:pPr>
      <w:r>
        <w:rPr>
          <w:rFonts w:ascii="Arial" w:hAnsi="Arial" w:cs="Arial"/>
          <w:b/>
          <w:bCs/>
          <w:sz w:val="28"/>
          <w:szCs w:val="28"/>
        </w:rPr>
        <w:tab/>
      </w:r>
    </w:p>
    <w:p w14:paraId="3BAB34B5" w14:textId="77777777" w:rsidR="000F0EBE" w:rsidRDefault="000F0EBE">
      <w:pPr>
        <w:jc w:val="center"/>
        <w:rPr>
          <w:rFonts w:ascii="Arial" w:hAnsi="Arial" w:cs="Arial"/>
          <w:b/>
          <w:bCs/>
          <w:sz w:val="28"/>
          <w:szCs w:val="28"/>
        </w:rPr>
      </w:pPr>
    </w:p>
    <w:p w14:paraId="3211C58B" w14:textId="77777777" w:rsidR="00BB0FD1" w:rsidRDefault="00BB0FD1" w:rsidP="00BB0FD1">
      <w:pPr>
        <w:keepNext/>
        <w:rPr>
          <w:rFonts w:ascii="Arial Black" w:hAnsi="Arial Black" w:cs="Arial"/>
          <w:b/>
          <w:bCs/>
          <w:sz w:val="28"/>
          <w:szCs w:val="28"/>
        </w:rPr>
      </w:pPr>
    </w:p>
    <w:p w14:paraId="6ED42B67" w14:textId="77777777" w:rsidR="00C40362" w:rsidRDefault="00C40362" w:rsidP="00D77F13">
      <w:pPr>
        <w:keepNext/>
        <w:ind w:firstLine="708"/>
        <w:jc w:val="center"/>
        <w:rPr>
          <w:rFonts w:ascii="Arial Black" w:hAnsi="Arial Black" w:cs="Arial"/>
          <w:b/>
          <w:bCs/>
          <w:caps/>
        </w:rPr>
      </w:pPr>
      <w:r w:rsidRPr="00360301">
        <w:rPr>
          <w:rFonts w:ascii="Arial Black" w:hAnsi="Arial Black" w:cs="Arial"/>
          <w:b/>
          <w:bCs/>
          <w:caps/>
        </w:rPr>
        <w:t>Podmínky a požadavky pro zpracování nabídky</w:t>
      </w:r>
    </w:p>
    <w:p w14:paraId="5C91FA50" w14:textId="77777777" w:rsidR="00593F4F" w:rsidRDefault="00593F4F" w:rsidP="00D77F13">
      <w:pPr>
        <w:keepNext/>
        <w:ind w:firstLine="708"/>
        <w:jc w:val="center"/>
        <w:rPr>
          <w:rFonts w:ascii="Arial Black" w:hAnsi="Arial Black" w:cs="Arial"/>
          <w:b/>
          <w:bCs/>
          <w:caps/>
        </w:rPr>
      </w:pPr>
    </w:p>
    <w:p w14:paraId="673CBE7B" w14:textId="77777777" w:rsidR="00593F4F" w:rsidRDefault="00593F4F" w:rsidP="00D77F13">
      <w:pPr>
        <w:keepNext/>
        <w:ind w:firstLine="708"/>
        <w:jc w:val="center"/>
        <w:rPr>
          <w:rFonts w:ascii="Arial Black" w:hAnsi="Arial Black" w:cs="Arial"/>
          <w:b/>
          <w:bCs/>
          <w:caps/>
        </w:rPr>
      </w:pPr>
    </w:p>
    <w:p w14:paraId="20645259" w14:textId="77777777" w:rsidR="00593F4F" w:rsidRDefault="00593F4F" w:rsidP="00D77F13">
      <w:pPr>
        <w:keepNext/>
        <w:ind w:firstLine="708"/>
        <w:jc w:val="center"/>
        <w:rPr>
          <w:rFonts w:ascii="Arial Black" w:hAnsi="Arial Black" w:cs="Arial"/>
          <w:b/>
          <w:bCs/>
          <w:caps/>
        </w:rPr>
      </w:pPr>
    </w:p>
    <w:p w14:paraId="43B7D5C2" w14:textId="77777777" w:rsidR="00593F4F" w:rsidRPr="00360301" w:rsidRDefault="00593F4F" w:rsidP="00D77F13">
      <w:pPr>
        <w:keepNext/>
        <w:ind w:firstLine="708"/>
        <w:jc w:val="center"/>
        <w:rPr>
          <w:rFonts w:ascii="Arial Black" w:hAnsi="Arial Black" w:cs="Arial"/>
          <w:b/>
          <w:bCs/>
          <w:caps/>
        </w:rPr>
      </w:pPr>
    </w:p>
    <w:p w14:paraId="7E903A81" w14:textId="77777777" w:rsidR="000F0EBE" w:rsidRDefault="000F0EBE">
      <w:pPr>
        <w:keepNext/>
        <w:jc w:val="center"/>
        <w:rPr>
          <w:rFonts w:ascii="Arial" w:hAnsi="Arial" w:cs="Arial"/>
          <w:b/>
          <w:bCs/>
          <w:caps/>
          <w:sz w:val="28"/>
          <w:szCs w:val="28"/>
        </w:rPr>
      </w:pPr>
    </w:p>
    <w:p w14:paraId="7E216E8E" w14:textId="77777777" w:rsidR="000F0EBE" w:rsidRDefault="000F0EBE">
      <w:pPr>
        <w:keepNext/>
        <w:jc w:val="center"/>
        <w:rPr>
          <w:rFonts w:ascii="Arial" w:hAnsi="Arial" w:cs="Arial"/>
          <w:b/>
          <w:bCs/>
          <w:caps/>
          <w:sz w:val="28"/>
          <w:szCs w:val="28"/>
        </w:rPr>
      </w:pPr>
    </w:p>
    <w:p w14:paraId="639B3BFD" w14:textId="77777777" w:rsidR="000F0EBE" w:rsidRDefault="000F0EBE">
      <w:pPr>
        <w:keepNext/>
        <w:jc w:val="center"/>
        <w:rPr>
          <w:rFonts w:ascii="Arial" w:hAnsi="Arial" w:cs="Arial"/>
          <w:b/>
          <w:bCs/>
          <w:caps/>
          <w:sz w:val="28"/>
          <w:szCs w:val="28"/>
        </w:rPr>
      </w:pPr>
    </w:p>
    <w:p w14:paraId="5559433C" w14:textId="77777777" w:rsidR="000F0EBE" w:rsidRDefault="000F0EBE">
      <w:pPr>
        <w:keepNext/>
        <w:jc w:val="center"/>
        <w:rPr>
          <w:rFonts w:ascii="Arial" w:hAnsi="Arial" w:cs="Arial"/>
          <w:b/>
          <w:bCs/>
          <w:caps/>
          <w:sz w:val="28"/>
          <w:szCs w:val="28"/>
        </w:rPr>
      </w:pPr>
    </w:p>
    <w:p w14:paraId="5C7524F8" w14:textId="77777777" w:rsidR="00BB0FD1" w:rsidRDefault="00BB0FD1" w:rsidP="00BB0FD1">
      <w:pPr>
        <w:widowControl w:val="0"/>
        <w:rPr>
          <w:rFonts w:ascii="Arial Black" w:hAnsi="Arial Black" w:cs="Arial"/>
          <w:b/>
          <w:bCs/>
          <w:sz w:val="28"/>
          <w:szCs w:val="28"/>
        </w:rPr>
      </w:pPr>
    </w:p>
    <w:p w14:paraId="15182593" w14:textId="77777777" w:rsidR="00BB0FD1" w:rsidRDefault="00C40362" w:rsidP="00BB0FD1">
      <w:pPr>
        <w:widowControl w:val="0"/>
        <w:ind w:firstLine="708"/>
        <w:rPr>
          <w:rFonts w:ascii="Arial Black" w:hAnsi="Arial Black" w:cs="Arial"/>
          <w:b/>
          <w:bCs/>
          <w:sz w:val="28"/>
          <w:szCs w:val="28"/>
        </w:rPr>
      </w:pPr>
      <w:r>
        <w:rPr>
          <w:rFonts w:ascii="Arial Black" w:hAnsi="Arial Black" w:cs="Arial"/>
          <w:b/>
          <w:bCs/>
          <w:caps/>
          <w:sz w:val="28"/>
          <w:szCs w:val="28"/>
        </w:rPr>
        <w:t>ZADAVATEL:</w:t>
      </w:r>
      <w:r>
        <w:rPr>
          <w:rFonts w:ascii="Arial Black" w:hAnsi="Arial Black" w:cs="Arial"/>
          <w:b/>
          <w:bCs/>
          <w:sz w:val="28"/>
          <w:szCs w:val="28"/>
        </w:rPr>
        <w:t xml:space="preserve"> </w:t>
      </w:r>
    </w:p>
    <w:p w14:paraId="5A6625F5" w14:textId="77777777" w:rsidR="00A64139" w:rsidRDefault="00C40362" w:rsidP="00BB0FD1">
      <w:pPr>
        <w:widowControl w:val="0"/>
        <w:ind w:firstLine="708"/>
        <w:rPr>
          <w:rFonts w:ascii="Arial Black" w:hAnsi="Arial Black" w:cs="Arial"/>
          <w:b/>
          <w:bCs/>
          <w:sz w:val="28"/>
          <w:szCs w:val="28"/>
        </w:rPr>
      </w:pPr>
      <w:r>
        <w:rPr>
          <w:rFonts w:ascii="Arial Black" w:hAnsi="Arial Black" w:cs="Arial"/>
          <w:b/>
          <w:bCs/>
          <w:sz w:val="28"/>
          <w:szCs w:val="28"/>
        </w:rPr>
        <w:t>Ostravská univerzita</w:t>
      </w:r>
      <w:r w:rsidR="00BB0FD1">
        <w:rPr>
          <w:rFonts w:ascii="Arial Black" w:hAnsi="Arial Black" w:cs="Arial"/>
          <w:b/>
          <w:bCs/>
          <w:sz w:val="28"/>
          <w:szCs w:val="28"/>
        </w:rPr>
        <w:t xml:space="preserve">, </w:t>
      </w:r>
      <w:r>
        <w:rPr>
          <w:rFonts w:ascii="Arial Black" w:hAnsi="Arial Black" w:cs="Arial"/>
          <w:b/>
          <w:bCs/>
          <w:sz w:val="28"/>
          <w:szCs w:val="28"/>
        </w:rPr>
        <w:t>Dvořákova 7</w:t>
      </w:r>
      <w:r w:rsidR="00BB0FD1">
        <w:rPr>
          <w:rFonts w:ascii="Arial Black" w:hAnsi="Arial Black" w:cs="Arial"/>
          <w:b/>
          <w:bCs/>
          <w:sz w:val="28"/>
          <w:szCs w:val="28"/>
        </w:rPr>
        <w:t xml:space="preserve">, </w:t>
      </w:r>
      <w:r>
        <w:rPr>
          <w:rFonts w:ascii="Arial Black" w:hAnsi="Arial Black" w:cs="Arial"/>
          <w:b/>
          <w:bCs/>
          <w:sz w:val="28"/>
          <w:szCs w:val="28"/>
        </w:rPr>
        <w:t>701 03 Ostrava</w:t>
      </w:r>
    </w:p>
    <w:p w14:paraId="1BCB12A1" w14:textId="77777777" w:rsidR="00C40362" w:rsidRDefault="00A64139" w:rsidP="00A64139">
      <w:pPr>
        <w:widowControl w:val="0"/>
        <w:ind w:firstLine="708"/>
        <w:rPr>
          <w:rFonts w:ascii="Arial Black" w:hAnsi="Arial Black" w:cs="Arial"/>
        </w:rPr>
      </w:pPr>
      <w:r>
        <w:rPr>
          <w:rFonts w:ascii="Arial Black" w:hAnsi="Arial Black" w:cs="Arial"/>
          <w:b/>
          <w:bCs/>
          <w:sz w:val="28"/>
          <w:szCs w:val="28"/>
        </w:rPr>
        <w:br w:type="page"/>
      </w:r>
    </w:p>
    <w:p w14:paraId="5896702C" w14:textId="77777777" w:rsidR="00C40362" w:rsidRDefault="00C40362">
      <w:pPr>
        <w:pStyle w:val="Nadpis1"/>
        <w:tabs>
          <w:tab w:val="clear" w:pos="717"/>
          <w:tab w:val="num" w:pos="1080"/>
        </w:tabs>
        <w:ind w:left="1080" w:hanging="720"/>
      </w:pPr>
      <w:r>
        <w:lastRenderedPageBreak/>
        <w:t>Preambule</w:t>
      </w:r>
      <w:bookmarkEnd w:id="0"/>
    </w:p>
    <w:p w14:paraId="1E5A1EFA" w14:textId="77777777" w:rsidR="00C40362" w:rsidRDefault="00C40362"/>
    <w:p w14:paraId="0263323E" w14:textId="77777777" w:rsidR="00C40362" w:rsidRDefault="00C40362">
      <w:pPr>
        <w:ind w:firstLine="720"/>
        <w:jc w:val="both"/>
        <w:rPr>
          <w:rFonts w:ascii="Arial" w:hAnsi="Arial" w:cs="Arial"/>
        </w:rPr>
      </w:pPr>
      <w:r>
        <w:rPr>
          <w:rFonts w:ascii="Arial" w:hAnsi="Arial" w:cs="Arial"/>
        </w:rPr>
        <w:t xml:space="preserve">Zadávací dokumentace je vypracována jako podklad pro podání nabídek </w:t>
      </w:r>
      <w:r w:rsidR="00EB265E">
        <w:rPr>
          <w:rFonts w:ascii="Arial" w:hAnsi="Arial" w:cs="Arial"/>
        </w:rPr>
        <w:t xml:space="preserve">dodavatelů </w:t>
      </w:r>
      <w:r>
        <w:rPr>
          <w:rFonts w:ascii="Arial" w:hAnsi="Arial" w:cs="Arial"/>
        </w:rPr>
        <w:t xml:space="preserve">v rámci otevřeného řízení podle zákona </w:t>
      </w:r>
      <w:r w:rsidR="000F0EBE" w:rsidRPr="000F0EBE">
        <w:rPr>
          <w:rFonts w:ascii="Arial" w:hAnsi="Arial" w:cs="Arial"/>
        </w:rPr>
        <w:t>č. 134/2016 Sb., o zadávání veřejných zakázek</w:t>
      </w:r>
      <w:r>
        <w:rPr>
          <w:rFonts w:ascii="Arial" w:hAnsi="Arial" w:cs="Arial"/>
        </w:rPr>
        <w:t xml:space="preserve"> (dále jen „zákon“), pro nadlimitní veřejnou zakázku na </w:t>
      </w:r>
      <w:r w:rsidR="004E0EA4">
        <w:rPr>
          <w:rFonts w:ascii="Arial" w:hAnsi="Arial" w:cs="Arial"/>
        </w:rPr>
        <w:t>služby</w:t>
      </w:r>
      <w:r>
        <w:rPr>
          <w:rFonts w:ascii="Arial" w:hAnsi="Arial" w:cs="Arial"/>
        </w:rPr>
        <w:t xml:space="preserve">. </w:t>
      </w:r>
    </w:p>
    <w:p w14:paraId="328B2AB3" w14:textId="77777777" w:rsidR="00C40362" w:rsidRDefault="00C40362">
      <w:pPr>
        <w:ind w:firstLine="720"/>
        <w:jc w:val="both"/>
        <w:rPr>
          <w:rFonts w:ascii="Arial" w:hAnsi="Arial" w:cs="Arial"/>
        </w:rPr>
      </w:pPr>
      <w:r>
        <w:rPr>
          <w:rFonts w:ascii="Arial" w:hAnsi="Arial" w:cs="Arial"/>
        </w:rPr>
        <w:t>P</w:t>
      </w:r>
      <w:r w:rsidR="008764AF">
        <w:rPr>
          <w:rFonts w:ascii="Arial" w:hAnsi="Arial" w:cs="Arial"/>
        </w:rPr>
        <w:t>ráva, povinnosti či podmínky v z</w:t>
      </w:r>
      <w:r>
        <w:rPr>
          <w:rFonts w:ascii="Arial" w:hAnsi="Arial" w:cs="Arial"/>
        </w:rPr>
        <w:t>adávací dokumentaci neuvedené se řídí zákonem a souvisejícími prováděcími předpisy</w:t>
      </w:r>
      <w:r w:rsidR="000F0EBE">
        <w:rPr>
          <w:rFonts w:ascii="Arial" w:hAnsi="Arial" w:cs="Arial"/>
        </w:rPr>
        <w:t>.</w:t>
      </w:r>
    </w:p>
    <w:p w14:paraId="1FF1D505" w14:textId="77777777" w:rsidR="00C40362" w:rsidRPr="00CD3A0F" w:rsidRDefault="00C40362">
      <w:pPr>
        <w:tabs>
          <w:tab w:val="left" w:pos="284"/>
        </w:tabs>
        <w:ind w:firstLine="709"/>
        <w:jc w:val="both"/>
        <w:rPr>
          <w:rFonts w:ascii="Arial" w:hAnsi="Arial" w:cs="Arial"/>
        </w:rPr>
      </w:pPr>
      <w:r>
        <w:rPr>
          <w:rFonts w:ascii="Arial" w:hAnsi="Arial" w:cs="Arial"/>
          <w:b/>
        </w:rPr>
        <w:t>Tato veřejná zakázka je zadávána</w:t>
      </w:r>
      <w:r w:rsidR="001E75F8">
        <w:rPr>
          <w:rFonts w:ascii="Arial" w:hAnsi="Arial" w:cs="Arial"/>
          <w:b/>
        </w:rPr>
        <w:t xml:space="preserve"> </w:t>
      </w:r>
      <w:r w:rsidRPr="00EB265E">
        <w:rPr>
          <w:rFonts w:ascii="Arial" w:hAnsi="Arial" w:cs="Arial"/>
          <w:b/>
        </w:rPr>
        <w:t>elektronicky</w:t>
      </w:r>
      <w:r>
        <w:rPr>
          <w:rFonts w:ascii="Arial" w:hAnsi="Arial" w:cs="Arial"/>
          <w:b/>
        </w:rPr>
        <w:t xml:space="preserve">, veškeré úkony </w:t>
      </w:r>
      <w:r w:rsidR="00A038E5">
        <w:rPr>
          <w:rFonts w:ascii="Arial" w:hAnsi="Arial" w:cs="Arial"/>
          <w:b/>
        </w:rPr>
        <w:t>budou</w:t>
      </w:r>
      <w:r>
        <w:rPr>
          <w:rFonts w:ascii="Arial" w:hAnsi="Arial" w:cs="Arial"/>
          <w:b/>
        </w:rPr>
        <w:t xml:space="preserve"> provádě</w:t>
      </w:r>
      <w:r w:rsidR="00A038E5">
        <w:rPr>
          <w:rFonts w:ascii="Arial" w:hAnsi="Arial" w:cs="Arial"/>
          <w:b/>
        </w:rPr>
        <w:t>ny</w:t>
      </w:r>
      <w:r>
        <w:rPr>
          <w:rFonts w:ascii="Arial" w:hAnsi="Arial" w:cs="Arial"/>
          <w:b/>
        </w:rPr>
        <w:t xml:space="preserve"> elektronicky prostřednictvím </w:t>
      </w:r>
      <w:r w:rsidR="00CD3A0F">
        <w:rPr>
          <w:rFonts w:ascii="Arial" w:hAnsi="Arial" w:cs="Arial"/>
          <w:b/>
        </w:rPr>
        <w:t xml:space="preserve">profilu zadavatele, </w:t>
      </w:r>
      <w:r>
        <w:rPr>
          <w:rFonts w:ascii="Arial" w:hAnsi="Arial" w:cs="Arial"/>
          <w:b/>
        </w:rPr>
        <w:t xml:space="preserve">elektronického nástroje    E-ZAK. </w:t>
      </w:r>
      <w:r w:rsidRPr="00CD3A0F">
        <w:rPr>
          <w:rFonts w:ascii="Arial" w:hAnsi="Arial" w:cs="Arial"/>
        </w:rPr>
        <w:t>Veškeré podmínky a informace týkající se elektronického nástroje včetně informací o používání elektronického podpisu, jsou dostupné v uživatelské příručce a manuálu elektronického podpisu na </w:t>
      </w:r>
      <w:hyperlink r:id="rId12" w:history="1">
        <w:r w:rsidRPr="00CD3A0F">
          <w:rPr>
            <w:rFonts w:ascii="Arial" w:hAnsi="Arial" w:cs="Arial"/>
            <w:color w:val="0000FF"/>
            <w:u w:val="single"/>
          </w:rPr>
          <w:t>https://zakazky.osu.cz</w:t>
        </w:r>
      </w:hyperlink>
      <w:r w:rsidRPr="00CD3A0F">
        <w:rPr>
          <w:rFonts w:ascii="Arial" w:hAnsi="Arial" w:cs="Arial"/>
        </w:rPr>
        <w:t>.</w:t>
      </w:r>
    </w:p>
    <w:p w14:paraId="1B85EFF1" w14:textId="77777777" w:rsidR="001B2E89" w:rsidRPr="001B2E89" w:rsidRDefault="001B2E89" w:rsidP="001B2E89">
      <w:pPr>
        <w:tabs>
          <w:tab w:val="left" w:pos="284"/>
        </w:tabs>
        <w:ind w:firstLine="709"/>
        <w:jc w:val="both"/>
        <w:rPr>
          <w:rFonts w:ascii="Arial" w:hAnsi="Arial" w:cs="Arial"/>
        </w:rPr>
      </w:pPr>
      <w:r w:rsidRPr="001B2E89">
        <w:rPr>
          <w:rFonts w:ascii="Arial" w:hAnsi="Arial" w:cs="Arial"/>
        </w:rPr>
        <w:t xml:space="preserve">Dodavatel bere na vědomí, že pro komunikaci se zadavatelem a pro využití všech funkcí nástroje E-ZAK je nutné, aby byl v tomto nástroji Ostravské univerzity zaregistrován. V případě, že zadavatel již dodavatele v tomto nástroji </w:t>
      </w:r>
      <w:proofErr w:type="spellStart"/>
      <w:r w:rsidRPr="001B2E89">
        <w:rPr>
          <w:rFonts w:ascii="Arial" w:hAnsi="Arial" w:cs="Arial"/>
        </w:rPr>
        <w:t>předregistroval</w:t>
      </w:r>
      <w:proofErr w:type="spellEnd"/>
      <w:r w:rsidRPr="001B2E89">
        <w:rPr>
          <w:rFonts w:ascii="Arial" w:hAnsi="Arial" w:cs="Arial"/>
        </w:rPr>
        <w:t xml:space="preserve"> s využitím veřejně dostupných informací, je třeba tuto </w:t>
      </w:r>
      <w:proofErr w:type="spellStart"/>
      <w:r w:rsidRPr="001B2E89">
        <w:rPr>
          <w:rFonts w:ascii="Arial" w:hAnsi="Arial" w:cs="Arial"/>
        </w:rPr>
        <w:t>předregistraci</w:t>
      </w:r>
      <w:proofErr w:type="spellEnd"/>
      <w:r w:rsidRPr="001B2E89">
        <w:rPr>
          <w:rFonts w:ascii="Arial" w:hAnsi="Arial" w:cs="Arial"/>
        </w:rPr>
        <w:t xml:space="preserve"> dokončit a nastavit kompetentním osobám potřebná oprávnění. Dále dodavatel bere na vědomí, že veškeré dokumenty odeslané zadavatelem prostřednictvím nástroje E-ZAK</w:t>
      </w:r>
      <w:r w:rsidR="00593F4F">
        <w:rPr>
          <w:rFonts w:ascii="Arial" w:hAnsi="Arial" w:cs="Arial"/>
        </w:rPr>
        <w:t> </w:t>
      </w:r>
      <w:r w:rsidRPr="001B2E89">
        <w:rPr>
          <w:rFonts w:ascii="Arial" w:hAnsi="Arial" w:cs="Arial"/>
        </w:rPr>
        <w:t xml:space="preserve">se považují za doručené okamžikem odeslání. Dodavatel je plně odpovědný za registraci v elektronickém nástroji E-ZAK, nastavení potřebných oprávnění kompetentním osobám a včasné přebírání doručených dokumentů </w:t>
      </w:r>
      <w:proofErr w:type="gramStart"/>
      <w:r w:rsidRPr="001B2E89">
        <w:rPr>
          <w:rFonts w:ascii="Arial" w:hAnsi="Arial" w:cs="Arial"/>
        </w:rPr>
        <w:t>souvisejících  účastí</w:t>
      </w:r>
      <w:proofErr w:type="gramEnd"/>
      <w:r w:rsidRPr="001B2E89">
        <w:rPr>
          <w:rFonts w:ascii="Arial" w:hAnsi="Arial" w:cs="Arial"/>
        </w:rPr>
        <w:t xml:space="preserve"> v zadávacím řízení.</w:t>
      </w:r>
    </w:p>
    <w:p w14:paraId="7C52C331" w14:textId="77777777" w:rsidR="00C40362" w:rsidRDefault="001B2E89" w:rsidP="001B2E89">
      <w:pPr>
        <w:tabs>
          <w:tab w:val="left" w:pos="284"/>
        </w:tabs>
        <w:ind w:firstLine="709"/>
        <w:jc w:val="both"/>
        <w:rPr>
          <w:rFonts w:ascii="Arial" w:hAnsi="Arial" w:cs="Arial"/>
        </w:rPr>
      </w:pPr>
      <w:r w:rsidRPr="001B2E89">
        <w:rPr>
          <w:rFonts w:ascii="Arial" w:hAnsi="Arial" w:cs="Arial"/>
        </w:rPr>
        <w:t>Podáním nabídky v zadávacím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w:t>
      </w:r>
      <w:r w:rsidR="00D54390">
        <w:rPr>
          <w:rFonts w:ascii="Arial" w:hAnsi="Arial" w:cs="Arial"/>
        </w:rPr>
        <w:t xml:space="preserve"> v </w:t>
      </w:r>
      <w:r w:rsidRPr="001B2E89">
        <w:rPr>
          <w:rFonts w:ascii="Arial" w:hAnsi="Arial" w:cs="Arial"/>
        </w:rPr>
        <w:t>každém ohledu odpovídat zadávacím podmínkám, může to mít za důsledek vyloučení účastníka ze zadávacího řízení. Zadavatel nemůže vzít v úvahu žádnou výhradu účastníka k zadávacím podmínkám obsaženou v jeho nabídce; jakákoliv výhrada znamená vyloučení účastníka ze zadávacího řízení.</w:t>
      </w:r>
    </w:p>
    <w:p w14:paraId="0E173C6B" w14:textId="77777777" w:rsidR="00C40362" w:rsidRDefault="00C40362">
      <w:pPr>
        <w:tabs>
          <w:tab w:val="left" w:pos="284"/>
        </w:tabs>
        <w:jc w:val="both"/>
        <w:rPr>
          <w:rFonts w:ascii="Arial" w:hAnsi="Arial" w:cs="Arial"/>
        </w:rPr>
      </w:pPr>
    </w:p>
    <w:p w14:paraId="2C75940A" w14:textId="77777777" w:rsidR="00D903A9" w:rsidRDefault="00D903A9">
      <w:pPr>
        <w:tabs>
          <w:tab w:val="left" w:pos="284"/>
        </w:tabs>
        <w:jc w:val="both"/>
        <w:rPr>
          <w:rFonts w:ascii="Arial" w:hAnsi="Arial" w:cs="Arial"/>
        </w:rPr>
      </w:pPr>
    </w:p>
    <w:p w14:paraId="35BCFBD4" w14:textId="77777777" w:rsidR="00C40362" w:rsidRDefault="00C40362">
      <w:pPr>
        <w:pStyle w:val="Nadpis1"/>
        <w:tabs>
          <w:tab w:val="clear" w:pos="717"/>
          <w:tab w:val="num" w:pos="1080"/>
        </w:tabs>
        <w:ind w:left="1080" w:hanging="720"/>
      </w:pPr>
      <w:bookmarkStart w:id="1" w:name="_Toc512934562"/>
      <w:bookmarkStart w:id="2" w:name="_Toc512934661"/>
      <w:bookmarkStart w:id="3" w:name="_Toc512934961"/>
      <w:bookmarkStart w:id="4" w:name="_Toc512935151"/>
      <w:bookmarkStart w:id="5" w:name="_Toc512935291"/>
      <w:bookmarkStart w:id="6" w:name="_Toc79646642"/>
      <w:r>
        <w:t>identifikace zadavatele</w:t>
      </w:r>
    </w:p>
    <w:p w14:paraId="2E15D6B3" w14:textId="77777777" w:rsidR="00C40362" w:rsidRDefault="00C40362"/>
    <w:p w14:paraId="16DA4CF9" w14:textId="77777777" w:rsidR="00C40362" w:rsidRDefault="007752E6">
      <w:pPr>
        <w:pStyle w:val="Normln0"/>
        <w:widowControl/>
        <w:rPr>
          <w:rFonts w:ascii="Arial" w:hAnsi="Arial"/>
          <w:noProof w:val="0"/>
        </w:rPr>
      </w:pPr>
      <w:r>
        <w:rPr>
          <w:rFonts w:ascii="Arial" w:hAnsi="Arial"/>
          <w:noProof w:val="0"/>
        </w:rPr>
        <w:t>N</w:t>
      </w:r>
      <w:r w:rsidR="00C40362">
        <w:rPr>
          <w:rFonts w:ascii="Arial" w:hAnsi="Arial"/>
          <w:noProof w:val="0"/>
        </w:rPr>
        <w:t xml:space="preserve">ázev </w:t>
      </w:r>
      <w:proofErr w:type="gramStart"/>
      <w:r w:rsidR="00C40362">
        <w:rPr>
          <w:rFonts w:ascii="Arial" w:hAnsi="Arial"/>
          <w:noProof w:val="0"/>
        </w:rPr>
        <w:t xml:space="preserve">zadavatele:  </w:t>
      </w:r>
      <w:r w:rsidR="00C40362">
        <w:rPr>
          <w:rFonts w:ascii="Arial" w:hAnsi="Arial"/>
          <w:noProof w:val="0"/>
        </w:rPr>
        <w:tab/>
      </w:r>
      <w:proofErr w:type="gramEnd"/>
      <w:r w:rsidR="00C40362">
        <w:rPr>
          <w:rFonts w:ascii="Arial" w:hAnsi="Arial"/>
          <w:noProof w:val="0"/>
        </w:rPr>
        <w:tab/>
      </w:r>
      <w:r w:rsidR="00C40362">
        <w:rPr>
          <w:rFonts w:ascii="Arial" w:hAnsi="Arial"/>
          <w:noProof w:val="0"/>
        </w:rPr>
        <w:tab/>
      </w:r>
      <w:r w:rsidR="00C40362">
        <w:rPr>
          <w:rFonts w:ascii="Arial" w:hAnsi="Arial"/>
          <w:b/>
          <w:color w:val="000000"/>
        </w:rPr>
        <w:t xml:space="preserve">Ostravská univerzita </w:t>
      </w:r>
    </w:p>
    <w:p w14:paraId="4FC7ABEC" w14:textId="77777777" w:rsidR="00C40362" w:rsidRDefault="007752E6">
      <w:pPr>
        <w:rPr>
          <w:rFonts w:ascii="Arial" w:hAnsi="Arial"/>
        </w:rPr>
      </w:pPr>
      <w:proofErr w:type="gramStart"/>
      <w:r>
        <w:rPr>
          <w:rFonts w:ascii="Arial" w:hAnsi="Arial"/>
        </w:rPr>
        <w:t>S</w:t>
      </w:r>
      <w:r w:rsidR="00C40362">
        <w:rPr>
          <w:rFonts w:ascii="Arial" w:hAnsi="Arial"/>
        </w:rPr>
        <w:t xml:space="preserve">ídlo:   </w:t>
      </w:r>
      <w:proofErr w:type="gramEnd"/>
      <w:r w:rsidR="00C40362">
        <w:rPr>
          <w:rFonts w:ascii="Arial" w:hAnsi="Arial"/>
        </w:rPr>
        <w:t xml:space="preserve">    </w:t>
      </w:r>
      <w:r w:rsidR="00C40362">
        <w:rPr>
          <w:rFonts w:ascii="Arial" w:hAnsi="Arial"/>
        </w:rPr>
        <w:tab/>
      </w:r>
      <w:r w:rsidR="00C40362">
        <w:rPr>
          <w:rFonts w:ascii="Arial" w:hAnsi="Arial"/>
        </w:rPr>
        <w:tab/>
      </w:r>
      <w:r w:rsidR="00C40362">
        <w:rPr>
          <w:rFonts w:ascii="Arial" w:hAnsi="Arial"/>
        </w:rPr>
        <w:tab/>
      </w:r>
      <w:r w:rsidR="00C40362">
        <w:rPr>
          <w:rFonts w:ascii="Arial" w:hAnsi="Arial"/>
        </w:rPr>
        <w:tab/>
      </w:r>
      <w:r w:rsidR="00C40362">
        <w:rPr>
          <w:rFonts w:ascii="Arial" w:hAnsi="Arial"/>
          <w:color w:val="000000"/>
        </w:rPr>
        <w:t>Dvořákova 7, 701 03 Ostrava</w:t>
      </w:r>
    </w:p>
    <w:p w14:paraId="3A1B50CE" w14:textId="77777777" w:rsidR="00C40362" w:rsidRDefault="007752E6">
      <w:pPr>
        <w:rPr>
          <w:rFonts w:ascii="Arial" w:hAnsi="Arial"/>
        </w:rPr>
      </w:pPr>
      <w:r>
        <w:rPr>
          <w:rFonts w:ascii="Arial" w:hAnsi="Arial"/>
        </w:rPr>
        <w:t>P</w:t>
      </w:r>
      <w:r w:rsidR="00C40362">
        <w:rPr>
          <w:rFonts w:ascii="Arial" w:hAnsi="Arial"/>
        </w:rPr>
        <w:t>rávní forma:</w:t>
      </w:r>
      <w:r w:rsidR="00C40362">
        <w:rPr>
          <w:rFonts w:ascii="Arial" w:hAnsi="Arial"/>
        </w:rPr>
        <w:tab/>
      </w:r>
      <w:r w:rsidR="00C40362">
        <w:rPr>
          <w:rFonts w:ascii="Arial" w:hAnsi="Arial"/>
        </w:rPr>
        <w:tab/>
      </w:r>
      <w:r w:rsidR="00C40362">
        <w:rPr>
          <w:rFonts w:ascii="Arial" w:hAnsi="Arial"/>
        </w:rPr>
        <w:tab/>
      </w:r>
      <w:r w:rsidR="00C40362">
        <w:rPr>
          <w:rFonts w:ascii="Arial" w:hAnsi="Arial"/>
          <w:color w:val="000000"/>
        </w:rPr>
        <w:t>601 - Vysoká škola</w:t>
      </w:r>
    </w:p>
    <w:p w14:paraId="44F7C108" w14:textId="77777777" w:rsidR="00C40362" w:rsidRDefault="007752E6" w:rsidP="005F6B2E">
      <w:pPr>
        <w:ind w:left="3540" w:hanging="3540"/>
        <w:rPr>
          <w:rFonts w:ascii="Arial" w:hAnsi="Arial" w:cs="Arial"/>
        </w:rPr>
      </w:pPr>
      <w:r>
        <w:rPr>
          <w:rFonts w:ascii="Arial" w:hAnsi="Arial"/>
        </w:rPr>
        <w:t>Zastoupená</w:t>
      </w:r>
      <w:r w:rsidR="00170C88">
        <w:rPr>
          <w:rFonts w:ascii="Arial" w:hAnsi="Arial"/>
        </w:rPr>
        <w:t>:</w:t>
      </w:r>
      <w:r w:rsidR="00170C88">
        <w:rPr>
          <w:rFonts w:ascii="Arial" w:hAnsi="Arial"/>
        </w:rPr>
        <w:tab/>
      </w:r>
      <w:r w:rsidR="00A64139" w:rsidRPr="00A64139">
        <w:rPr>
          <w:rFonts w:ascii="Arial" w:hAnsi="Arial" w:cs="Arial"/>
          <w:b/>
          <w:bCs/>
        </w:rPr>
        <w:t xml:space="preserve">prof. MUDr. Janem Latou, CSc. </w:t>
      </w:r>
      <w:r w:rsidR="00A64139" w:rsidRPr="00A64139">
        <w:rPr>
          <w:rFonts w:ascii="Arial" w:hAnsi="Arial" w:cs="Arial"/>
          <w:bCs/>
        </w:rPr>
        <w:t>– rektorem</w:t>
      </w:r>
      <w:r w:rsidR="00A64139">
        <w:rPr>
          <w:rFonts w:ascii="Arial" w:hAnsi="Arial" w:cs="Arial"/>
          <w:bCs/>
        </w:rPr>
        <w:t xml:space="preserve"> Ostravské</w:t>
      </w:r>
      <w:r w:rsidR="00A64139" w:rsidRPr="00A64139">
        <w:rPr>
          <w:rFonts w:ascii="Arial" w:hAnsi="Arial" w:cs="Arial"/>
          <w:bCs/>
        </w:rPr>
        <w:t xml:space="preserve"> </w:t>
      </w:r>
      <w:r w:rsidR="00977FEA">
        <w:rPr>
          <w:rFonts w:ascii="Arial" w:hAnsi="Arial" w:cs="Arial"/>
        </w:rPr>
        <w:t>univerzity</w:t>
      </w:r>
    </w:p>
    <w:p w14:paraId="6FB533B5" w14:textId="77777777" w:rsidR="00FA616A" w:rsidRDefault="00C40362" w:rsidP="00FA616A">
      <w:pPr>
        <w:rPr>
          <w:rFonts w:ascii="Arial" w:hAnsi="Arial" w:cs="Arial"/>
          <w:bCs/>
        </w:rPr>
      </w:pPr>
      <w:r>
        <w:rPr>
          <w:rFonts w:ascii="Arial" w:hAnsi="Arial" w:cs="Arial"/>
          <w:bCs/>
        </w:rPr>
        <w:t>ve věcech veřejné zakázky:</w:t>
      </w:r>
      <w:r>
        <w:rPr>
          <w:rFonts w:ascii="Arial" w:hAnsi="Arial" w:cs="Arial"/>
          <w:bCs/>
        </w:rPr>
        <w:tab/>
      </w:r>
      <w:r w:rsidR="0053178B">
        <w:rPr>
          <w:rFonts w:ascii="Arial" w:hAnsi="Arial" w:cs="Arial"/>
          <w:bCs/>
        </w:rPr>
        <w:t xml:space="preserve">Bc. Sára </w:t>
      </w:r>
      <w:r w:rsidR="00937D68">
        <w:rPr>
          <w:rFonts w:ascii="Arial" w:hAnsi="Arial" w:cs="Arial"/>
          <w:bCs/>
        </w:rPr>
        <w:t>Konečná</w:t>
      </w:r>
      <w:r w:rsidR="00FA616A">
        <w:rPr>
          <w:rFonts w:ascii="Arial" w:hAnsi="Arial" w:cs="Arial"/>
          <w:bCs/>
        </w:rPr>
        <w:t xml:space="preserve"> </w:t>
      </w:r>
    </w:p>
    <w:p w14:paraId="158DA4DC" w14:textId="77777777" w:rsidR="00C40362" w:rsidRDefault="00C40362">
      <w:pPr>
        <w:pStyle w:val="Nadpis5"/>
        <w:numPr>
          <w:ilvl w:val="0"/>
          <w:numId w:val="0"/>
        </w:numPr>
        <w:spacing w:before="0"/>
        <w:rPr>
          <w:rFonts w:ascii="Arial" w:hAnsi="Arial"/>
          <w:snapToGrid/>
        </w:rPr>
      </w:pPr>
      <w:r>
        <w:rPr>
          <w:rFonts w:ascii="Arial" w:hAnsi="Arial"/>
          <w:snapToGrid/>
        </w:rPr>
        <w:t xml:space="preserve">IČ: </w:t>
      </w:r>
      <w:r>
        <w:rPr>
          <w:rFonts w:ascii="Arial" w:hAnsi="Arial"/>
          <w:snapToGrid/>
        </w:rPr>
        <w:tab/>
      </w:r>
      <w:r>
        <w:rPr>
          <w:rFonts w:ascii="Arial" w:hAnsi="Arial"/>
          <w:snapToGrid/>
        </w:rPr>
        <w:tab/>
      </w:r>
      <w:r>
        <w:rPr>
          <w:rFonts w:ascii="Arial" w:hAnsi="Arial"/>
          <w:snapToGrid/>
        </w:rPr>
        <w:tab/>
      </w:r>
      <w:r>
        <w:rPr>
          <w:rFonts w:ascii="Arial" w:hAnsi="Arial"/>
          <w:snapToGrid/>
        </w:rPr>
        <w:tab/>
      </w:r>
      <w:r>
        <w:rPr>
          <w:rFonts w:ascii="Arial" w:hAnsi="Arial"/>
          <w:snapToGrid/>
        </w:rPr>
        <w:tab/>
        <w:t>61988987</w:t>
      </w:r>
    </w:p>
    <w:p w14:paraId="75FA5A5E" w14:textId="77777777" w:rsidR="00C40362" w:rsidRDefault="00C40362">
      <w:pPr>
        <w:rPr>
          <w:rFonts w:ascii="Arial" w:hAnsi="Arial"/>
        </w:rPr>
      </w:pPr>
      <w:proofErr w:type="gramStart"/>
      <w:r>
        <w:rPr>
          <w:rFonts w:ascii="Arial" w:hAnsi="Arial"/>
        </w:rPr>
        <w:t xml:space="preserve">DIČ:   </w:t>
      </w:r>
      <w:proofErr w:type="gramEnd"/>
      <w:r>
        <w:rPr>
          <w:rFonts w:ascii="Arial" w:hAnsi="Arial"/>
        </w:rPr>
        <w:tab/>
      </w:r>
      <w:r>
        <w:rPr>
          <w:rFonts w:ascii="Arial" w:hAnsi="Arial"/>
        </w:rPr>
        <w:tab/>
      </w:r>
      <w:r>
        <w:rPr>
          <w:rFonts w:ascii="Arial" w:hAnsi="Arial"/>
        </w:rPr>
        <w:tab/>
      </w:r>
      <w:r>
        <w:rPr>
          <w:rFonts w:ascii="Arial" w:hAnsi="Arial"/>
        </w:rPr>
        <w:tab/>
      </w:r>
      <w:r>
        <w:rPr>
          <w:rFonts w:ascii="Arial" w:hAnsi="Arial"/>
        </w:rPr>
        <w:tab/>
        <w:t>CZ61988987</w:t>
      </w:r>
    </w:p>
    <w:p w14:paraId="2069CF2C" w14:textId="77777777" w:rsidR="007A0C7A" w:rsidRDefault="007A0C7A">
      <w:pPr>
        <w:rPr>
          <w:rFonts w:ascii="Arial" w:hAnsi="Arial"/>
        </w:rPr>
      </w:pPr>
    </w:p>
    <w:p w14:paraId="163D8AC0" w14:textId="77777777" w:rsidR="007A0C7A" w:rsidRDefault="007A0C7A" w:rsidP="007A0C7A">
      <w:pPr>
        <w:rPr>
          <w:rFonts w:ascii="Arial" w:hAnsi="Arial" w:cs="Arial"/>
          <w:bCs/>
        </w:rPr>
      </w:pPr>
      <w:r>
        <w:rPr>
          <w:rFonts w:ascii="Arial" w:hAnsi="Arial" w:cs="Arial"/>
          <w:bCs/>
        </w:rPr>
        <w:t>Profil zadavatele:</w:t>
      </w:r>
      <w:r>
        <w:rPr>
          <w:rFonts w:ascii="Arial" w:hAnsi="Arial" w:cs="Arial"/>
          <w:bCs/>
        </w:rPr>
        <w:tab/>
      </w:r>
      <w:r>
        <w:rPr>
          <w:rFonts w:ascii="Arial" w:hAnsi="Arial" w:cs="Arial"/>
          <w:bCs/>
        </w:rPr>
        <w:tab/>
      </w:r>
      <w:r>
        <w:rPr>
          <w:rFonts w:ascii="Arial" w:hAnsi="Arial" w:cs="Arial"/>
          <w:bCs/>
        </w:rPr>
        <w:tab/>
        <w:t>zakazky.osu.cz</w:t>
      </w:r>
    </w:p>
    <w:p w14:paraId="5200B154" w14:textId="443A142C" w:rsidR="008764AF" w:rsidRDefault="007A0C7A" w:rsidP="008764AF">
      <w:pPr>
        <w:spacing w:before="150" w:after="225"/>
        <w:rPr>
          <w:rFonts w:ascii="Tahoma" w:hAnsi="Tahoma" w:cs="Tahoma"/>
          <w:color w:val="000000"/>
          <w:sz w:val="19"/>
          <w:szCs w:val="19"/>
        </w:rPr>
      </w:pPr>
      <w:r w:rsidRPr="005916F4">
        <w:rPr>
          <w:rFonts w:ascii="Arial" w:hAnsi="Arial" w:cs="Arial"/>
          <w:bCs/>
        </w:rPr>
        <w:t>URL adresa veřejné zakázky:</w:t>
      </w:r>
      <w:r>
        <w:rPr>
          <w:rFonts w:ascii="Arial" w:hAnsi="Arial" w:cs="Arial"/>
          <w:bCs/>
        </w:rPr>
        <w:tab/>
      </w:r>
      <w:r w:rsidR="004E3345" w:rsidRPr="004E3345">
        <w:rPr>
          <w:rFonts w:ascii="Arial" w:hAnsi="Arial" w:cs="Arial"/>
        </w:rPr>
        <w:t>https://zakazky.osu.cz/vz00001747</w:t>
      </w:r>
    </w:p>
    <w:p w14:paraId="7F9FCB96" w14:textId="77777777" w:rsidR="001B2E89" w:rsidRDefault="001B2E89" w:rsidP="000F6A29">
      <w:pPr>
        <w:tabs>
          <w:tab w:val="left" w:pos="5700"/>
        </w:tabs>
        <w:rPr>
          <w:rFonts w:ascii="Arial" w:hAnsi="Arial" w:cs="Arial"/>
        </w:rPr>
      </w:pPr>
    </w:p>
    <w:p w14:paraId="30524529" w14:textId="77777777" w:rsidR="00C40362" w:rsidRDefault="00C40362">
      <w:pPr>
        <w:pStyle w:val="Nadpis1"/>
        <w:tabs>
          <w:tab w:val="clear" w:pos="717"/>
          <w:tab w:val="num" w:pos="1080"/>
        </w:tabs>
        <w:ind w:left="1080" w:hanging="720"/>
      </w:pPr>
      <w:r>
        <w:lastRenderedPageBreak/>
        <w:t xml:space="preserve">Předmět </w:t>
      </w:r>
      <w:bookmarkEnd w:id="1"/>
      <w:bookmarkEnd w:id="2"/>
      <w:bookmarkEnd w:id="3"/>
      <w:bookmarkEnd w:id="4"/>
      <w:bookmarkEnd w:id="5"/>
      <w:r>
        <w:t>veřejné zakázky</w:t>
      </w:r>
      <w:bookmarkEnd w:id="6"/>
    </w:p>
    <w:p w14:paraId="5F33FF8C" w14:textId="77777777" w:rsidR="00C40362" w:rsidRDefault="00C40362"/>
    <w:p w14:paraId="68DF8CE7" w14:textId="77777777" w:rsidR="00C40362" w:rsidRDefault="00C40362">
      <w:pPr>
        <w:pStyle w:val="Nadpis2"/>
      </w:pPr>
      <w:bookmarkStart w:id="7" w:name="_Hlk84932705"/>
      <w:r>
        <w:t>Předmět veřejné zakázky</w:t>
      </w:r>
    </w:p>
    <w:p w14:paraId="632D5B19" w14:textId="77777777" w:rsidR="00A64139" w:rsidRPr="00A64139" w:rsidRDefault="00A64139" w:rsidP="00A64139">
      <w:pPr>
        <w:ind w:firstLine="720"/>
        <w:jc w:val="both"/>
        <w:rPr>
          <w:rFonts w:ascii="Arial" w:eastAsia="Droid Sans" w:hAnsi="Arial" w:cs="Arial"/>
          <w:kern w:val="3"/>
          <w:lang w:eastAsia="zh-CN" w:bidi="hi-IN"/>
        </w:rPr>
      </w:pPr>
      <w:r w:rsidRPr="00A64139">
        <w:rPr>
          <w:rFonts w:ascii="Arial" w:eastAsia="Droid Sans" w:hAnsi="Arial" w:cs="Arial"/>
          <w:kern w:val="3"/>
          <w:lang w:eastAsia="zh-CN" w:bidi="hi-IN"/>
        </w:rPr>
        <w:t xml:space="preserve">Jedná se o nadlimitní veřejnou zakázku na služby, která je dělena na </w:t>
      </w:r>
      <w:r w:rsidR="001C2DBD">
        <w:rPr>
          <w:rFonts w:ascii="Arial" w:eastAsia="Droid Sans" w:hAnsi="Arial" w:cs="Arial"/>
          <w:kern w:val="3"/>
          <w:lang w:eastAsia="zh-CN" w:bidi="hi-IN"/>
        </w:rPr>
        <w:t xml:space="preserve">čtyři </w:t>
      </w:r>
      <w:r w:rsidRPr="00A64139">
        <w:rPr>
          <w:rFonts w:ascii="Arial" w:eastAsia="Droid Sans" w:hAnsi="Arial" w:cs="Arial"/>
          <w:kern w:val="3"/>
          <w:lang w:eastAsia="zh-CN" w:bidi="hi-IN"/>
        </w:rPr>
        <w:t>část</w:t>
      </w:r>
      <w:r w:rsidR="001C2DBD">
        <w:rPr>
          <w:rFonts w:ascii="Arial" w:eastAsia="Droid Sans" w:hAnsi="Arial" w:cs="Arial"/>
          <w:kern w:val="3"/>
          <w:lang w:eastAsia="zh-CN" w:bidi="hi-IN"/>
        </w:rPr>
        <w:t>i</w:t>
      </w:r>
      <w:r w:rsidRPr="00A64139">
        <w:rPr>
          <w:rFonts w:ascii="Arial" w:eastAsia="Droid Sans" w:hAnsi="Arial" w:cs="Arial"/>
          <w:kern w:val="3"/>
          <w:lang w:eastAsia="zh-CN" w:bidi="hi-IN"/>
        </w:rPr>
        <w:t xml:space="preserve">. </w:t>
      </w:r>
    </w:p>
    <w:p w14:paraId="5E0CBE79" w14:textId="77777777" w:rsidR="00A64139" w:rsidRPr="00A64139" w:rsidRDefault="00A64139" w:rsidP="00A64139">
      <w:pPr>
        <w:ind w:firstLine="720"/>
        <w:jc w:val="both"/>
        <w:rPr>
          <w:rFonts w:ascii="Arial" w:eastAsia="Droid Sans" w:hAnsi="Arial" w:cs="Arial"/>
          <w:kern w:val="3"/>
          <w:lang w:eastAsia="zh-CN" w:bidi="hi-IN"/>
        </w:rPr>
      </w:pPr>
    </w:p>
    <w:p w14:paraId="29F4137B" w14:textId="52A1939A" w:rsidR="008F40CD" w:rsidRDefault="00A64139" w:rsidP="00A64139">
      <w:pPr>
        <w:ind w:firstLine="720"/>
        <w:jc w:val="both"/>
        <w:rPr>
          <w:rFonts w:ascii="Arial" w:hAnsi="Arial" w:cs="Arial"/>
        </w:rPr>
      </w:pPr>
      <w:r w:rsidRPr="00A64139">
        <w:rPr>
          <w:rFonts w:ascii="Arial" w:eastAsia="Droid Sans" w:hAnsi="Arial" w:cs="Arial"/>
          <w:kern w:val="3"/>
          <w:lang w:eastAsia="zh-CN" w:bidi="hi-IN"/>
        </w:rPr>
        <w:t>Předmětem veřejné zakázky je komplexní pojištění majetku a odpovědnosti Ostravské univerzity</w:t>
      </w:r>
      <w:r w:rsidR="00FB65AA">
        <w:rPr>
          <w:rFonts w:ascii="Arial" w:eastAsia="Droid Sans" w:hAnsi="Arial" w:cs="Arial"/>
          <w:kern w:val="3"/>
          <w:lang w:eastAsia="zh-CN" w:bidi="hi-IN"/>
        </w:rPr>
        <w:t>, pojištění vozidel</w:t>
      </w:r>
      <w:r w:rsidR="00000F60">
        <w:rPr>
          <w:rFonts w:ascii="Arial" w:eastAsia="Droid Sans" w:hAnsi="Arial" w:cs="Arial"/>
          <w:kern w:val="3"/>
          <w:lang w:eastAsia="zh-CN" w:bidi="hi-IN"/>
        </w:rPr>
        <w:t xml:space="preserve"> </w:t>
      </w:r>
      <w:r w:rsidR="00000F60" w:rsidRPr="00FF3B9C">
        <w:rPr>
          <w:rFonts w:ascii="Arial" w:eastAsia="Droid Sans" w:hAnsi="Arial" w:cs="Arial"/>
          <w:kern w:val="3"/>
          <w:lang w:eastAsia="zh-CN" w:bidi="hi-IN"/>
        </w:rPr>
        <w:t>Ostravské univerzity</w:t>
      </w:r>
      <w:r w:rsidR="00FB65AA">
        <w:rPr>
          <w:rFonts w:ascii="Arial" w:eastAsia="Droid Sans" w:hAnsi="Arial" w:cs="Arial"/>
          <w:kern w:val="3"/>
          <w:lang w:eastAsia="zh-CN" w:bidi="hi-IN"/>
        </w:rPr>
        <w:t xml:space="preserve">, </w:t>
      </w:r>
      <w:r w:rsidRPr="00A64139">
        <w:rPr>
          <w:rFonts w:ascii="Arial" w:eastAsia="Droid Sans" w:hAnsi="Arial" w:cs="Arial"/>
          <w:kern w:val="3"/>
          <w:lang w:eastAsia="zh-CN" w:bidi="hi-IN"/>
        </w:rPr>
        <w:t>cestovní pojištění zaměstnanců Ostravské univerzity a dalších osob, které vykonávají pracovní činnost na základě uzavřeného smluvního vztahu s Ostravskou univerzitou</w:t>
      </w:r>
      <w:r w:rsidR="00351578">
        <w:rPr>
          <w:rFonts w:ascii="Arial" w:eastAsia="Droid Sans" w:hAnsi="Arial" w:cs="Arial"/>
          <w:kern w:val="3"/>
          <w:lang w:eastAsia="zh-CN" w:bidi="hi-IN"/>
        </w:rPr>
        <w:t xml:space="preserve">, pojištění odpovědnosti </w:t>
      </w:r>
      <w:r w:rsidR="00000F60" w:rsidRPr="00FF3B9C">
        <w:rPr>
          <w:rFonts w:ascii="Arial" w:eastAsia="Droid Sans" w:hAnsi="Arial" w:cs="Arial"/>
          <w:kern w:val="3"/>
          <w:lang w:eastAsia="zh-CN" w:bidi="hi-IN"/>
        </w:rPr>
        <w:t>Ostravské univerzity</w:t>
      </w:r>
      <w:r w:rsidR="00000F60">
        <w:rPr>
          <w:rFonts w:ascii="Arial" w:eastAsia="Droid Sans" w:hAnsi="Arial" w:cs="Arial"/>
          <w:kern w:val="3"/>
          <w:lang w:eastAsia="zh-CN" w:bidi="hi-IN"/>
        </w:rPr>
        <w:t xml:space="preserve"> </w:t>
      </w:r>
      <w:r w:rsidR="00351578">
        <w:rPr>
          <w:rFonts w:ascii="Arial" w:eastAsia="Droid Sans" w:hAnsi="Arial" w:cs="Arial"/>
          <w:kern w:val="3"/>
          <w:lang w:eastAsia="zh-CN" w:bidi="hi-IN"/>
        </w:rPr>
        <w:t xml:space="preserve">z provozování </w:t>
      </w:r>
      <w:proofErr w:type="spellStart"/>
      <w:r w:rsidR="00351578">
        <w:rPr>
          <w:rFonts w:ascii="Arial" w:eastAsia="Droid Sans" w:hAnsi="Arial" w:cs="Arial"/>
          <w:kern w:val="3"/>
          <w:lang w:eastAsia="zh-CN" w:bidi="hi-IN"/>
        </w:rPr>
        <w:t>dronů</w:t>
      </w:r>
      <w:proofErr w:type="spellEnd"/>
      <w:r w:rsidR="00406623">
        <w:rPr>
          <w:rFonts w:ascii="Arial" w:eastAsia="Droid Sans" w:hAnsi="Arial" w:cs="Arial"/>
          <w:kern w:val="3"/>
          <w:lang w:eastAsia="zh-CN" w:bidi="hi-IN"/>
        </w:rPr>
        <w:t>.</w:t>
      </w:r>
    </w:p>
    <w:bookmarkEnd w:id="7"/>
    <w:p w14:paraId="139C2243" w14:textId="77777777" w:rsidR="00C40362" w:rsidRDefault="00C40362" w:rsidP="007752E6">
      <w:pPr>
        <w:jc w:val="both"/>
        <w:rPr>
          <w:rFonts w:ascii="Arial" w:hAnsi="Arial" w:cs="Arial"/>
        </w:rPr>
      </w:pPr>
    </w:p>
    <w:p w14:paraId="67DB303D" w14:textId="77777777" w:rsidR="007752E6" w:rsidRDefault="007752E6">
      <w:pPr>
        <w:pStyle w:val="Nadpis2"/>
      </w:pPr>
      <w:r w:rsidRPr="007752E6">
        <w:t>Klasifikace předmětu veřejné zakázky</w:t>
      </w:r>
    </w:p>
    <w:p w14:paraId="5ED69470" w14:textId="77777777" w:rsidR="001B2E89" w:rsidRDefault="001B2E89" w:rsidP="001B2E89">
      <w:pPr>
        <w:pStyle w:val="Normln0"/>
        <w:widowControl/>
        <w:ind w:firstLine="720"/>
        <w:rPr>
          <w:rFonts w:ascii="Arial" w:hAnsi="Arial" w:cs="Arial"/>
          <w:noProof w:val="0"/>
        </w:rPr>
      </w:pPr>
      <w:r w:rsidRPr="00B90740">
        <w:rPr>
          <w:rFonts w:ascii="Arial" w:hAnsi="Arial" w:cs="Arial"/>
          <w:noProof w:val="0"/>
        </w:rPr>
        <w:t>Klasifikace předmětu veřejné zakázky:</w:t>
      </w:r>
    </w:p>
    <w:p w14:paraId="69096553" w14:textId="77777777" w:rsidR="00D35512" w:rsidRPr="00B90740" w:rsidRDefault="00D35512" w:rsidP="001B2E89">
      <w:pPr>
        <w:pStyle w:val="Normln0"/>
        <w:widowControl/>
        <w:ind w:firstLine="720"/>
        <w:rPr>
          <w:rFonts w:ascii="Arial" w:hAnsi="Arial" w:cs="Arial"/>
          <w:noProof w:val="0"/>
        </w:rPr>
      </w:pPr>
    </w:p>
    <w:p w14:paraId="28811CC9" w14:textId="77777777" w:rsidR="00A64139" w:rsidRDefault="001B2E89" w:rsidP="008F391C">
      <w:pPr>
        <w:ind w:left="708"/>
        <w:jc w:val="both"/>
        <w:rPr>
          <w:rFonts w:ascii="Arial" w:hAnsi="Arial" w:cs="Arial"/>
        </w:rPr>
      </w:pPr>
      <w:r w:rsidRPr="00B90740">
        <w:rPr>
          <w:rFonts w:ascii="Arial" w:hAnsi="Arial" w:cs="Arial"/>
        </w:rPr>
        <w:t xml:space="preserve">CPV: </w:t>
      </w:r>
      <w:r w:rsidR="00CE25A6">
        <w:rPr>
          <w:rFonts w:ascii="Arial" w:hAnsi="Arial" w:cs="Arial"/>
        </w:rPr>
        <w:tab/>
      </w:r>
      <w:bookmarkStart w:id="8" w:name="_Hlk70421599"/>
      <w:r w:rsidR="00A64139">
        <w:rPr>
          <w:rFonts w:ascii="Arial" w:hAnsi="Arial" w:cs="Arial"/>
        </w:rPr>
        <w:t>66510000-8</w:t>
      </w:r>
      <w:r w:rsidR="00A64139">
        <w:rPr>
          <w:rFonts w:ascii="Arial" w:hAnsi="Arial" w:cs="Arial"/>
        </w:rPr>
        <w:tab/>
        <w:t>Pojištění</w:t>
      </w:r>
    </w:p>
    <w:p w14:paraId="7C3A199E" w14:textId="77777777" w:rsidR="00A64139" w:rsidRPr="00A34D1E" w:rsidRDefault="00A64139" w:rsidP="008F391C">
      <w:pPr>
        <w:ind w:left="708" w:firstLine="708"/>
        <w:jc w:val="both"/>
        <w:rPr>
          <w:rFonts w:ascii="Arial" w:hAnsi="Arial" w:cs="Arial"/>
        </w:rPr>
      </w:pPr>
      <w:r w:rsidRPr="00A34D1E">
        <w:rPr>
          <w:rFonts w:ascii="Arial" w:hAnsi="Arial" w:cs="Arial"/>
        </w:rPr>
        <w:t>66515200-5</w:t>
      </w:r>
      <w:r w:rsidRPr="00A34D1E">
        <w:rPr>
          <w:rFonts w:ascii="Arial" w:hAnsi="Arial" w:cs="Arial"/>
        </w:rPr>
        <w:tab/>
        <w:t>Pojištění majetku</w:t>
      </w:r>
    </w:p>
    <w:p w14:paraId="5BF5B0FE" w14:textId="77777777" w:rsidR="00A64139" w:rsidRPr="00A34D1E" w:rsidRDefault="00A64139" w:rsidP="008F391C">
      <w:pPr>
        <w:ind w:left="708"/>
        <w:jc w:val="both"/>
        <w:rPr>
          <w:rFonts w:ascii="Arial" w:hAnsi="Arial" w:cs="Arial"/>
        </w:rPr>
      </w:pPr>
      <w:r w:rsidRPr="00A34D1E">
        <w:rPr>
          <w:rFonts w:ascii="Arial" w:hAnsi="Arial" w:cs="Arial"/>
        </w:rPr>
        <w:tab/>
        <w:t>66516400-4</w:t>
      </w:r>
      <w:r w:rsidRPr="00A34D1E">
        <w:rPr>
          <w:rFonts w:ascii="Arial" w:hAnsi="Arial" w:cs="Arial"/>
        </w:rPr>
        <w:tab/>
        <w:t>Pojištění všeobecné odpovědnosti za škodu</w:t>
      </w:r>
    </w:p>
    <w:p w14:paraId="7B93DE01" w14:textId="77777777" w:rsidR="00A64139" w:rsidRPr="00A34D1E" w:rsidRDefault="00A64139" w:rsidP="008F391C">
      <w:pPr>
        <w:ind w:left="708"/>
        <w:jc w:val="both"/>
        <w:rPr>
          <w:rFonts w:ascii="Arial" w:hAnsi="Arial" w:cs="Arial"/>
        </w:rPr>
      </w:pPr>
      <w:r w:rsidRPr="00A34D1E">
        <w:rPr>
          <w:rFonts w:ascii="Arial" w:hAnsi="Arial" w:cs="Arial"/>
        </w:rPr>
        <w:tab/>
        <w:t>66514110-0</w:t>
      </w:r>
      <w:r w:rsidRPr="00A34D1E">
        <w:rPr>
          <w:rFonts w:ascii="Arial" w:hAnsi="Arial" w:cs="Arial"/>
        </w:rPr>
        <w:tab/>
        <w:t>Pojištění motorových vozidel</w:t>
      </w:r>
    </w:p>
    <w:p w14:paraId="72B8D57B" w14:textId="5294448D" w:rsidR="006174D4" w:rsidRDefault="00A64139" w:rsidP="008F391C">
      <w:pPr>
        <w:pStyle w:val="Normln0"/>
        <w:ind w:left="2832" w:hanging="1416"/>
        <w:jc w:val="both"/>
        <w:rPr>
          <w:rFonts w:ascii="Arial" w:hAnsi="Arial" w:cs="Arial"/>
        </w:rPr>
      </w:pPr>
      <w:r w:rsidRPr="00A34D1E">
        <w:rPr>
          <w:rFonts w:ascii="Arial" w:hAnsi="Arial" w:cs="Arial"/>
        </w:rPr>
        <w:t xml:space="preserve">66516100-1 </w:t>
      </w:r>
      <w:r w:rsidRPr="00A34D1E">
        <w:rPr>
          <w:rFonts w:ascii="Arial" w:hAnsi="Arial" w:cs="Arial"/>
        </w:rPr>
        <w:tab/>
        <w:t>Pojištění odpovědnosti za škodu způsobenou provozem</w:t>
      </w:r>
      <w:r w:rsidR="008F391C">
        <w:rPr>
          <w:rFonts w:ascii="Arial" w:hAnsi="Arial" w:cs="Arial"/>
        </w:rPr>
        <w:t xml:space="preserve"> </w:t>
      </w:r>
      <w:r w:rsidRPr="00A34D1E">
        <w:rPr>
          <w:rFonts w:ascii="Arial" w:hAnsi="Arial" w:cs="Arial"/>
        </w:rPr>
        <w:t>motorového vozidla</w:t>
      </w:r>
    </w:p>
    <w:p w14:paraId="0EFE53B3" w14:textId="09863327" w:rsidR="008F391C" w:rsidRDefault="008F391C" w:rsidP="008F391C">
      <w:pPr>
        <w:pStyle w:val="Normln0"/>
        <w:ind w:left="1416"/>
        <w:jc w:val="both"/>
        <w:rPr>
          <w:rFonts w:ascii="Arial" w:hAnsi="Arial" w:cs="Arial"/>
        </w:rPr>
      </w:pPr>
      <w:r w:rsidRPr="008F391C">
        <w:rPr>
          <w:rFonts w:ascii="Arial" w:hAnsi="Arial" w:cs="Arial"/>
        </w:rPr>
        <w:t>66516200-2</w:t>
      </w:r>
      <w:r>
        <w:rPr>
          <w:rFonts w:ascii="Arial" w:hAnsi="Arial" w:cs="Arial"/>
        </w:rPr>
        <w:t xml:space="preserve"> </w:t>
      </w:r>
      <w:r w:rsidRPr="008F391C">
        <w:rPr>
          <w:rFonts w:ascii="Arial" w:hAnsi="Arial" w:cs="Arial"/>
        </w:rPr>
        <w:t xml:space="preserve">Pojištění odpovědnosti za škodu způsobenou provozem </w:t>
      </w:r>
      <w:r>
        <w:rPr>
          <w:rFonts w:ascii="Arial" w:hAnsi="Arial" w:cs="Arial"/>
        </w:rPr>
        <w:t xml:space="preserve">  letadla</w:t>
      </w:r>
    </w:p>
    <w:bookmarkEnd w:id="8"/>
    <w:p w14:paraId="37E2B91C" w14:textId="4339A231" w:rsidR="00F022AF" w:rsidRPr="007752E6" w:rsidRDefault="008F391C" w:rsidP="002E5C43">
      <w:pPr>
        <w:pStyle w:val="Normln0"/>
        <w:widowControl/>
      </w:pPr>
      <w:r>
        <w:tab/>
      </w:r>
      <w:r>
        <w:tab/>
      </w:r>
      <w:r>
        <w:tab/>
      </w:r>
      <w:r>
        <w:tab/>
      </w:r>
    </w:p>
    <w:p w14:paraId="0FE43088" w14:textId="08CBE4C2" w:rsidR="00C40362" w:rsidRDefault="00C40362">
      <w:pPr>
        <w:pStyle w:val="Nadpis2"/>
      </w:pPr>
      <w:r>
        <w:t>Předpokládaná hodnota veřejné zakázky</w:t>
      </w:r>
    </w:p>
    <w:p w14:paraId="4770E086" w14:textId="53554B78" w:rsidR="00096440" w:rsidRPr="00D91EE2" w:rsidRDefault="00096440" w:rsidP="00D91EE2">
      <w:pPr>
        <w:pStyle w:val="Obsah1"/>
      </w:pPr>
      <w:r w:rsidRPr="00D91EE2">
        <w:t xml:space="preserve">Celková předpokládaná hodnota veřejné zakázky činí </w:t>
      </w:r>
      <w:r w:rsidRPr="00B94B87">
        <w:rPr>
          <w:b/>
        </w:rPr>
        <w:t>11 880 000 Kč</w:t>
      </w:r>
      <w:r w:rsidRPr="00D91EE2">
        <w:t xml:space="preserve"> (pojišťovací činnost je dle § 55 zák. č. 235/2004 Sb., o dani z přidané hodnoty, osvobozená od DPH bez nároku na odpočet daně) a je stanovena jako součet </w:t>
      </w:r>
      <w:r w:rsidRPr="00D91EE2">
        <w:rPr>
          <w:u w:val="single"/>
        </w:rPr>
        <w:t>předpokládané hodnoty veřejné zakázky</w:t>
      </w:r>
      <w:r w:rsidRPr="00D91EE2">
        <w:t xml:space="preserve"> a </w:t>
      </w:r>
      <w:r w:rsidRPr="00D91EE2">
        <w:rPr>
          <w:u w:val="single"/>
        </w:rPr>
        <w:t>předpokládané hodnoty změn</w:t>
      </w:r>
      <w:r w:rsidRPr="00D91EE2">
        <w:t xml:space="preserve"> vyhrazených podle § 100 odst. 1 zákona.</w:t>
      </w:r>
    </w:p>
    <w:p w14:paraId="29FBB395" w14:textId="38252469" w:rsidR="00096440" w:rsidRDefault="00096440" w:rsidP="005D2AA9">
      <w:pPr>
        <w:ind w:firstLine="720"/>
        <w:jc w:val="both"/>
        <w:rPr>
          <w:rFonts w:ascii="Arial" w:eastAsia="Droid Sans" w:hAnsi="Arial" w:cs="Arial"/>
          <w:kern w:val="3"/>
          <w:lang w:eastAsia="zh-CN" w:bidi="hi-IN"/>
        </w:rPr>
      </w:pPr>
    </w:p>
    <w:p w14:paraId="60B6AA77" w14:textId="0987F567" w:rsidR="00096440" w:rsidRPr="00D91EE2" w:rsidRDefault="00096440" w:rsidP="00D91EE2">
      <w:pPr>
        <w:pStyle w:val="Obsah1"/>
      </w:pPr>
      <w:r w:rsidRPr="00D91EE2">
        <w:rPr>
          <w:u w:val="single"/>
        </w:rPr>
        <w:t>Předpokládaná hodnota veřejné zakázky</w:t>
      </w:r>
      <w:r w:rsidRPr="000A2D5A">
        <w:t xml:space="preserve"> </w:t>
      </w:r>
      <w:r w:rsidRPr="00D91EE2">
        <w:t xml:space="preserve">bez vyhrazené změny závazku činí celkem </w:t>
      </w:r>
      <w:r w:rsidRPr="00D91EE2">
        <w:rPr>
          <w:b/>
        </w:rPr>
        <w:t>7 920 000 Kč</w:t>
      </w:r>
      <w:r w:rsidRPr="00D91EE2">
        <w:t xml:space="preserve"> z toho předpokládaná hodnota </w:t>
      </w:r>
    </w:p>
    <w:p w14:paraId="5AB6854C" w14:textId="77777777" w:rsidR="00096440" w:rsidRPr="00D91EE2" w:rsidRDefault="00096440" w:rsidP="00D91EE2">
      <w:pPr>
        <w:pStyle w:val="Obsah1"/>
        <w:numPr>
          <w:ilvl w:val="0"/>
          <w:numId w:val="0"/>
        </w:numPr>
        <w:ind w:left="1083"/>
      </w:pPr>
    </w:p>
    <w:p w14:paraId="2724AE4B" w14:textId="77777777" w:rsidR="00096440" w:rsidRPr="00D91EE2" w:rsidRDefault="00096440" w:rsidP="00D91EE2">
      <w:pPr>
        <w:pStyle w:val="Obsah1"/>
        <w:numPr>
          <w:ilvl w:val="0"/>
          <w:numId w:val="0"/>
        </w:numPr>
        <w:ind w:left="1083"/>
      </w:pPr>
      <w:r w:rsidRPr="00D91EE2">
        <w:t xml:space="preserve">části 1: </w:t>
      </w:r>
      <w:r w:rsidRPr="00D91EE2">
        <w:tab/>
      </w:r>
      <w:r w:rsidRPr="00D91EE2">
        <w:rPr>
          <w:b/>
        </w:rPr>
        <w:t>5 600 000 Kč</w:t>
      </w:r>
    </w:p>
    <w:p w14:paraId="453F4C7C" w14:textId="77777777" w:rsidR="00096440" w:rsidRPr="00D91EE2" w:rsidRDefault="00096440" w:rsidP="00D91EE2">
      <w:pPr>
        <w:pStyle w:val="Obsah1"/>
        <w:numPr>
          <w:ilvl w:val="0"/>
          <w:numId w:val="0"/>
        </w:numPr>
        <w:ind w:left="1083"/>
      </w:pPr>
      <w:r w:rsidRPr="00D91EE2">
        <w:t xml:space="preserve">části </w:t>
      </w:r>
      <w:proofErr w:type="gramStart"/>
      <w:r w:rsidRPr="00D91EE2">
        <w:t xml:space="preserve">2:   </w:t>
      </w:r>
      <w:proofErr w:type="gramEnd"/>
      <w:r w:rsidRPr="00D91EE2">
        <w:t xml:space="preserve"> </w:t>
      </w:r>
      <w:r w:rsidRPr="00D91EE2">
        <w:tab/>
        <w:t xml:space="preserve">   </w:t>
      </w:r>
      <w:r w:rsidRPr="00D91EE2">
        <w:rPr>
          <w:b/>
        </w:rPr>
        <w:t>600 000 Kč</w:t>
      </w:r>
      <w:r w:rsidRPr="00D91EE2">
        <w:t xml:space="preserve">  </w:t>
      </w:r>
    </w:p>
    <w:p w14:paraId="286617B3" w14:textId="77777777" w:rsidR="00096440" w:rsidRPr="00D91EE2" w:rsidRDefault="00096440" w:rsidP="00D91EE2">
      <w:pPr>
        <w:pStyle w:val="Obsah1"/>
        <w:numPr>
          <w:ilvl w:val="0"/>
          <w:numId w:val="0"/>
        </w:numPr>
        <w:ind w:left="1083"/>
      </w:pPr>
      <w:r w:rsidRPr="00D91EE2">
        <w:t>části 3:</w:t>
      </w:r>
      <w:r w:rsidRPr="00D91EE2">
        <w:tab/>
      </w:r>
      <w:r w:rsidRPr="00D91EE2">
        <w:rPr>
          <w:b/>
        </w:rPr>
        <w:t>1 400 000 Kč</w:t>
      </w:r>
    </w:p>
    <w:p w14:paraId="6D2C89FD" w14:textId="6FA80205" w:rsidR="00096440" w:rsidRPr="00D91EE2" w:rsidRDefault="00096440" w:rsidP="00D91EE2">
      <w:pPr>
        <w:pStyle w:val="Obsah1"/>
        <w:numPr>
          <w:ilvl w:val="0"/>
          <w:numId w:val="0"/>
        </w:numPr>
        <w:ind w:left="1083"/>
      </w:pPr>
      <w:r w:rsidRPr="00D91EE2">
        <w:t>části 4:</w:t>
      </w:r>
      <w:r w:rsidRPr="00D91EE2">
        <w:tab/>
        <w:t xml:space="preserve">   </w:t>
      </w:r>
      <w:r w:rsidRPr="00D91EE2">
        <w:rPr>
          <w:b/>
        </w:rPr>
        <w:t>320 000 Kč</w:t>
      </w:r>
      <w:r w:rsidRPr="00D91EE2">
        <w:t>.</w:t>
      </w:r>
    </w:p>
    <w:p w14:paraId="65B8DE01" w14:textId="77777777" w:rsidR="00096440" w:rsidRDefault="00096440" w:rsidP="005D2AA9">
      <w:pPr>
        <w:ind w:firstLine="720"/>
        <w:jc w:val="both"/>
        <w:rPr>
          <w:rFonts w:ascii="Arial" w:eastAsia="Droid Sans" w:hAnsi="Arial" w:cs="Arial"/>
          <w:kern w:val="3"/>
          <w:lang w:eastAsia="zh-CN" w:bidi="hi-IN"/>
        </w:rPr>
      </w:pPr>
    </w:p>
    <w:p w14:paraId="654CE931" w14:textId="1F3DF216" w:rsidR="001B599D" w:rsidRDefault="00096440" w:rsidP="00A55736">
      <w:pPr>
        <w:ind w:firstLine="708"/>
        <w:jc w:val="both"/>
        <w:rPr>
          <w:rFonts w:ascii="Arial" w:eastAsia="Droid Sans" w:hAnsi="Arial" w:cs="Arial"/>
          <w:kern w:val="3"/>
          <w:lang w:eastAsia="zh-CN" w:bidi="hi-IN"/>
        </w:rPr>
      </w:pPr>
      <w:r>
        <w:rPr>
          <w:rFonts w:ascii="Arial" w:eastAsia="Droid Sans" w:hAnsi="Arial" w:cs="Arial"/>
          <w:b/>
          <w:kern w:val="3"/>
          <w:lang w:eastAsia="zh-CN" w:bidi="hi-IN"/>
        </w:rPr>
        <w:t>P</w:t>
      </w:r>
      <w:r w:rsidR="00CF60C3" w:rsidRPr="003459E5">
        <w:rPr>
          <w:rFonts w:ascii="Arial" w:eastAsia="Droid Sans" w:hAnsi="Arial" w:cs="Arial"/>
          <w:b/>
          <w:kern w:val="3"/>
          <w:lang w:eastAsia="zh-CN" w:bidi="hi-IN"/>
        </w:rPr>
        <w:t>ředpokládané hodnoty</w:t>
      </w:r>
      <w:r>
        <w:rPr>
          <w:rFonts w:ascii="Arial" w:eastAsia="Droid Sans" w:hAnsi="Arial" w:cs="Arial"/>
          <w:b/>
          <w:kern w:val="3"/>
          <w:lang w:eastAsia="zh-CN" w:bidi="hi-IN"/>
        </w:rPr>
        <w:t xml:space="preserve"> veřejné zakázky</w:t>
      </w:r>
      <w:r w:rsidR="00CF60C3" w:rsidRPr="003459E5">
        <w:rPr>
          <w:rFonts w:ascii="Arial" w:eastAsia="Droid Sans" w:hAnsi="Arial" w:cs="Arial"/>
          <w:b/>
          <w:kern w:val="3"/>
          <w:lang w:eastAsia="zh-CN" w:bidi="hi-IN"/>
        </w:rPr>
        <w:t xml:space="preserve"> </w:t>
      </w:r>
      <w:r w:rsidR="00D91EE2">
        <w:rPr>
          <w:rFonts w:ascii="Arial" w:eastAsia="Droid Sans" w:hAnsi="Arial" w:cs="Arial"/>
          <w:b/>
          <w:kern w:val="3"/>
          <w:lang w:eastAsia="zh-CN" w:bidi="hi-IN"/>
        </w:rPr>
        <w:t xml:space="preserve">uvedené v čl. 3.3.2. </w:t>
      </w:r>
      <w:r w:rsidR="00CF60C3" w:rsidRPr="003459E5">
        <w:rPr>
          <w:rFonts w:ascii="Arial" w:eastAsia="Droid Sans" w:hAnsi="Arial" w:cs="Arial"/>
          <w:b/>
          <w:kern w:val="3"/>
          <w:lang w:eastAsia="zh-CN" w:bidi="hi-IN"/>
        </w:rPr>
        <w:t>jsou stanoveny jako limitní.</w:t>
      </w:r>
      <w:r w:rsidR="00CF60C3" w:rsidRPr="00CF60C3">
        <w:rPr>
          <w:rFonts w:ascii="Arial" w:eastAsia="Droid Sans" w:hAnsi="Arial" w:cs="Arial"/>
          <w:kern w:val="3"/>
          <w:lang w:eastAsia="zh-CN" w:bidi="hi-IN"/>
        </w:rPr>
        <w:t xml:space="preserve"> Zadavatel nemůže přijmout nabídku s vyšší nabídkovou cenou.</w:t>
      </w:r>
      <w:r w:rsidR="001B599D">
        <w:rPr>
          <w:rFonts w:ascii="Arial" w:eastAsia="Droid Sans" w:hAnsi="Arial" w:cs="Arial"/>
          <w:kern w:val="3"/>
          <w:lang w:eastAsia="zh-CN" w:bidi="hi-IN"/>
        </w:rPr>
        <w:t xml:space="preserve"> </w:t>
      </w:r>
      <w:r w:rsidR="00CF60C3" w:rsidRPr="00CF60C3">
        <w:rPr>
          <w:rFonts w:ascii="Arial" w:eastAsia="Droid Sans" w:hAnsi="Arial" w:cs="Arial"/>
          <w:kern w:val="3"/>
          <w:lang w:eastAsia="zh-CN" w:bidi="hi-IN"/>
        </w:rPr>
        <w:t>Nedodržení stanovených limitních cen znamená nesplnění podmínek stanovených zadavatelem ve smyslu ustanovení § 48 odst. 2 písm. a) zákona.</w:t>
      </w:r>
    </w:p>
    <w:p w14:paraId="267CED71" w14:textId="77777777" w:rsidR="00D91EE2" w:rsidRDefault="00D91EE2" w:rsidP="00A55736">
      <w:pPr>
        <w:ind w:firstLine="708"/>
        <w:jc w:val="both"/>
        <w:rPr>
          <w:rFonts w:ascii="Arial" w:eastAsia="Droid Sans" w:hAnsi="Arial" w:cs="Arial"/>
          <w:kern w:val="3"/>
          <w:lang w:eastAsia="zh-CN" w:bidi="hi-IN"/>
        </w:rPr>
      </w:pPr>
    </w:p>
    <w:p w14:paraId="0DF23091" w14:textId="684EC89A" w:rsidR="00D91EE2" w:rsidRPr="005D2AA9" w:rsidRDefault="00D91EE2" w:rsidP="00D91EE2">
      <w:pPr>
        <w:pStyle w:val="Obsah1"/>
      </w:pPr>
      <w:r w:rsidRPr="00096440">
        <w:rPr>
          <w:u w:val="single"/>
        </w:rPr>
        <w:t>Předpokládaná hodnota změn</w:t>
      </w:r>
      <w:r w:rsidRPr="005D2AA9">
        <w:t xml:space="preserve"> závazků ze smlouvy, jejichž možnost byla vyhrazena </w:t>
      </w:r>
      <w:r w:rsidR="004F7EAE">
        <w:t>v</w:t>
      </w:r>
      <w:r w:rsidRPr="005D2AA9">
        <w:t xml:space="preserve"> zadávací dokumentaci </w:t>
      </w:r>
      <w:r w:rsidR="004F7EAE">
        <w:t xml:space="preserve">(čl. 6.1.) </w:t>
      </w:r>
      <w:r w:rsidRPr="005D2AA9">
        <w:t xml:space="preserve">podle § 100 odst. 1 </w:t>
      </w:r>
      <w:r>
        <w:t>zákona</w:t>
      </w:r>
      <w:r w:rsidRPr="005D2AA9">
        <w:t xml:space="preserve"> činí </w:t>
      </w:r>
      <w:r w:rsidRPr="00096440">
        <w:rPr>
          <w:b/>
        </w:rPr>
        <w:t>3 960 000 Kč</w:t>
      </w:r>
      <w:r>
        <w:rPr>
          <w:b/>
        </w:rPr>
        <w:t>.</w:t>
      </w:r>
    </w:p>
    <w:p w14:paraId="2762A21E" w14:textId="77777777" w:rsidR="00D91EE2" w:rsidRDefault="00D91EE2" w:rsidP="00A55736">
      <w:pPr>
        <w:ind w:firstLine="708"/>
        <w:jc w:val="both"/>
        <w:rPr>
          <w:rFonts w:ascii="Arial" w:eastAsia="Droid Sans" w:hAnsi="Arial" w:cs="Arial"/>
          <w:kern w:val="3"/>
          <w:lang w:eastAsia="zh-CN" w:bidi="hi-IN"/>
        </w:rPr>
      </w:pPr>
    </w:p>
    <w:p w14:paraId="5C50EC0C" w14:textId="77777777" w:rsidR="00C40362" w:rsidRDefault="00C40362">
      <w:pPr>
        <w:pStyle w:val="Nadpis2"/>
      </w:pPr>
      <w:r>
        <w:t>Popis předmětu veřejné zakázky</w:t>
      </w:r>
    </w:p>
    <w:p w14:paraId="277C81F8" w14:textId="77777777" w:rsidR="00A64139" w:rsidRPr="00A64139" w:rsidRDefault="00A64139" w:rsidP="00A64139">
      <w:pPr>
        <w:ind w:firstLine="720"/>
        <w:jc w:val="both"/>
        <w:rPr>
          <w:rFonts w:ascii="Arial" w:eastAsia="Droid Sans" w:hAnsi="Arial" w:cs="Arial"/>
          <w:kern w:val="3"/>
          <w:lang w:eastAsia="zh-CN" w:bidi="hi-IN"/>
        </w:rPr>
      </w:pPr>
      <w:r w:rsidRPr="00A64139">
        <w:rPr>
          <w:rFonts w:ascii="Arial" w:eastAsia="Droid Sans" w:hAnsi="Arial" w:cs="Arial"/>
          <w:kern w:val="3"/>
          <w:lang w:eastAsia="zh-CN" w:bidi="hi-IN"/>
        </w:rPr>
        <w:t>Předmětem veřejné zakázky je zajištění:</w:t>
      </w:r>
    </w:p>
    <w:p w14:paraId="6E92D95D" w14:textId="77777777" w:rsidR="007765C7" w:rsidRDefault="007765C7" w:rsidP="007765C7">
      <w:pPr>
        <w:numPr>
          <w:ilvl w:val="0"/>
          <w:numId w:val="24"/>
        </w:numPr>
        <w:rPr>
          <w:rFonts w:ascii="Arial" w:eastAsia="Droid Sans" w:hAnsi="Arial" w:cs="Arial"/>
          <w:b/>
          <w:bCs/>
          <w:kern w:val="3"/>
          <w:lang w:eastAsia="zh-CN" w:bidi="hi-IN"/>
        </w:rPr>
      </w:pPr>
      <w:bookmarkStart w:id="9" w:name="_Hlk83119356"/>
      <w:r w:rsidRPr="007765C7">
        <w:rPr>
          <w:rFonts w:ascii="Arial" w:eastAsia="Droid Sans" w:hAnsi="Arial" w:cs="Arial"/>
          <w:b/>
          <w:bCs/>
          <w:kern w:val="3"/>
          <w:lang w:eastAsia="zh-CN" w:bidi="hi-IN"/>
        </w:rPr>
        <w:t>Pojištění majetku</w:t>
      </w:r>
      <w:r w:rsidR="00A8100D">
        <w:rPr>
          <w:rFonts w:ascii="Arial" w:eastAsia="Droid Sans" w:hAnsi="Arial" w:cs="Arial"/>
          <w:b/>
          <w:bCs/>
          <w:kern w:val="3"/>
          <w:lang w:eastAsia="zh-CN" w:bidi="hi-IN"/>
        </w:rPr>
        <w:t xml:space="preserve"> a odpovědnosti</w:t>
      </w:r>
      <w:bookmarkEnd w:id="9"/>
    </w:p>
    <w:p w14:paraId="12A9AF90" w14:textId="77777777" w:rsidR="00A8100D" w:rsidRPr="007765C7" w:rsidRDefault="00A8100D" w:rsidP="00A8100D">
      <w:pPr>
        <w:ind w:left="360"/>
        <w:rPr>
          <w:rFonts w:ascii="Arial" w:eastAsia="Droid Sans" w:hAnsi="Arial" w:cs="Arial"/>
          <w:b/>
          <w:bCs/>
          <w:kern w:val="3"/>
          <w:lang w:eastAsia="zh-CN" w:bidi="hi-IN"/>
        </w:rPr>
      </w:pPr>
      <w:r>
        <w:rPr>
          <w:rFonts w:ascii="Arial" w:eastAsia="Droid Sans" w:hAnsi="Arial" w:cs="Arial"/>
          <w:b/>
          <w:bCs/>
          <w:kern w:val="3"/>
          <w:lang w:eastAsia="zh-CN" w:bidi="hi-IN"/>
        </w:rPr>
        <w:lastRenderedPageBreak/>
        <w:t>Pojištění majetku</w:t>
      </w:r>
    </w:p>
    <w:p w14:paraId="12C0D4A6" w14:textId="77777777" w:rsidR="007765C7" w:rsidRPr="007765C7" w:rsidRDefault="007765C7" w:rsidP="007765C7">
      <w:pPr>
        <w:numPr>
          <w:ilvl w:val="1"/>
          <w:numId w:val="24"/>
        </w:numPr>
        <w:jc w:val="both"/>
        <w:rPr>
          <w:rFonts w:ascii="Arial" w:eastAsia="Droid Sans" w:hAnsi="Arial" w:cs="Arial"/>
          <w:kern w:val="3"/>
          <w:lang w:eastAsia="zh-CN" w:bidi="hi-IN"/>
        </w:rPr>
      </w:pPr>
      <w:r w:rsidRPr="007765C7">
        <w:rPr>
          <w:rFonts w:ascii="Arial" w:eastAsia="Droid Sans" w:hAnsi="Arial" w:cs="Arial"/>
          <w:kern w:val="3"/>
          <w:lang w:eastAsia="zh-CN" w:bidi="hi-IN"/>
        </w:rPr>
        <w:t>Živelní pojištění</w:t>
      </w:r>
    </w:p>
    <w:p w14:paraId="0AAA93AA" w14:textId="77777777" w:rsidR="007765C7" w:rsidRPr="007765C7" w:rsidRDefault="007765C7" w:rsidP="007765C7">
      <w:pPr>
        <w:numPr>
          <w:ilvl w:val="1"/>
          <w:numId w:val="24"/>
        </w:numPr>
        <w:jc w:val="both"/>
        <w:rPr>
          <w:rFonts w:ascii="Arial" w:eastAsia="Droid Sans" w:hAnsi="Arial" w:cs="Arial"/>
          <w:kern w:val="3"/>
          <w:lang w:eastAsia="zh-CN" w:bidi="hi-IN"/>
        </w:rPr>
      </w:pPr>
      <w:r w:rsidRPr="007765C7">
        <w:rPr>
          <w:rFonts w:ascii="Arial" w:eastAsia="Droid Sans" w:hAnsi="Arial" w:cs="Arial"/>
          <w:kern w:val="3"/>
          <w:lang w:eastAsia="zh-CN" w:bidi="hi-IN"/>
        </w:rPr>
        <w:t>Pojištění odcizení a vandalismu</w:t>
      </w:r>
    </w:p>
    <w:p w14:paraId="4CEF8C71" w14:textId="77777777" w:rsidR="007765C7" w:rsidRPr="007765C7" w:rsidRDefault="007765C7" w:rsidP="007765C7">
      <w:pPr>
        <w:numPr>
          <w:ilvl w:val="1"/>
          <w:numId w:val="24"/>
        </w:numPr>
        <w:jc w:val="both"/>
        <w:rPr>
          <w:rFonts w:ascii="Arial" w:eastAsia="Droid Sans" w:hAnsi="Arial" w:cs="Arial"/>
          <w:kern w:val="3"/>
          <w:lang w:eastAsia="zh-CN" w:bidi="hi-IN"/>
        </w:rPr>
      </w:pPr>
      <w:r w:rsidRPr="007765C7">
        <w:rPr>
          <w:rFonts w:ascii="Arial" w:eastAsia="Droid Sans" w:hAnsi="Arial" w:cs="Arial"/>
          <w:kern w:val="3"/>
          <w:lang w:eastAsia="zh-CN" w:bidi="hi-IN"/>
        </w:rPr>
        <w:t>Pojištění skel</w:t>
      </w:r>
    </w:p>
    <w:p w14:paraId="1CEBA0EC" w14:textId="77777777" w:rsidR="007765C7" w:rsidRPr="007765C7" w:rsidRDefault="007765C7" w:rsidP="007765C7">
      <w:pPr>
        <w:numPr>
          <w:ilvl w:val="1"/>
          <w:numId w:val="24"/>
        </w:numPr>
        <w:jc w:val="both"/>
        <w:rPr>
          <w:rFonts w:ascii="Arial" w:eastAsia="Droid Sans" w:hAnsi="Arial" w:cs="Arial"/>
          <w:kern w:val="3"/>
          <w:lang w:eastAsia="zh-CN" w:bidi="hi-IN"/>
        </w:rPr>
      </w:pPr>
      <w:r w:rsidRPr="007765C7">
        <w:rPr>
          <w:rFonts w:ascii="Arial" w:eastAsia="Droid Sans" w:hAnsi="Arial" w:cs="Arial"/>
          <w:kern w:val="3"/>
          <w:lang w:eastAsia="zh-CN" w:bidi="hi-IN"/>
        </w:rPr>
        <w:t>Pojištění elektroniky/strojů</w:t>
      </w:r>
    </w:p>
    <w:p w14:paraId="1689375B" w14:textId="6F0459D2" w:rsidR="007765C7" w:rsidRPr="00072AE0" w:rsidRDefault="007765C7" w:rsidP="00EF3BC9">
      <w:pPr>
        <w:numPr>
          <w:ilvl w:val="1"/>
          <w:numId w:val="24"/>
        </w:numPr>
        <w:jc w:val="both"/>
        <w:rPr>
          <w:rFonts w:ascii="Arial" w:eastAsia="Droid Sans" w:hAnsi="Arial" w:cs="Arial"/>
          <w:kern w:val="3"/>
          <w:lang w:eastAsia="zh-CN" w:bidi="hi-IN"/>
        </w:rPr>
      </w:pPr>
      <w:r w:rsidRPr="00072AE0">
        <w:rPr>
          <w:rFonts w:ascii="Arial" w:eastAsia="Droid Sans" w:hAnsi="Arial" w:cs="Arial"/>
          <w:kern w:val="3"/>
          <w:lang w:eastAsia="zh-CN" w:bidi="hi-IN"/>
        </w:rPr>
        <w:t>Pojištění věcí přepravovaných vlastními vozidly</w:t>
      </w:r>
    </w:p>
    <w:p w14:paraId="291D6BB0" w14:textId="77777777" w:rsidR="007765C7" w:rsidRPr="00FB65AA" w:rsidRDefault="007765C7" w:rsidP="00A8100D">
      <w:pPr>
        <w:ind w:left="360"/>
        <w:rPr>
          <w:rFonts w:ascii="Arial" w:eastAsia="Droid Sans" w:hAnsi="Arial" w:cs="Arial"/>
          <w:b/>
          <w:kern w:val="3"/>
          <w:lang w:eastAsia="zh-CN" w:bidi="hi-IN"/>
        </w:rPr>
      </w:pPr>
      <w:r w:rsidRPr="00FB65AA">
        <w:rPr>
          <w:rFonts w:ascii="Arial" w:eastAsia="Droid Sans" w:hAnsi="Arial" w:cs="Arial"/>
          <w:b/>
          <w:kern w:val="3"/>
          <w:lang w:eastAsia="zh-CN" w:bidi="hi-IN"/>
        </w:rPr>
        <w:t>Pojištění odpovědnosti</w:t>
      </w:r>
    </w:p>
    <w:p w14:paraId="68B8F94E" w14:textId="77777777" w:rsidR="007765C7" w:rsidRPr="007765C7" w:rsidRDefault="007765C7" w:rsidP="00072AE0">
      <w:pPr>
        <w:numPr>
          <w:ilvl w:val="1"/>
          <w:numId w:val="34"/>
        </w:numPr>
        <w:jc w:val="both"/>
        <w:rPr>
          <w:rFonts w:ascii="Arial" w:eastAsia="Droid Sans" w:hAnsi="Arial" w:cs="Arial"/>
          <w:kern w:val="3"/>
          <w:lang w:eastAsia="zh-CN" w:bidi="hi-IN"/>
        </w:rPr>
      </w:pPr>
      <w:r w:rsidRPr="007765C7">
        <w:rPr>
          <w:rFonts w:ascii="Arial" w:eastAsia="Droid Sans" w:hAnsi="Arial" w:cs="Arial"/>
          <w:kern w:val="3"/>
          <w:lang w:eastAsia="zh-CN" w:bidi="hi-IN"/>
        </w:rPr>
        <w:t>Pojištění obecné odpovědnosti a odpovědnosti z držby nemovitosti</w:t>
      </w:r>
    </w:p>
    <w:p w14:paraId="1B411249" w14:textId="77777777" w:rsidR="007765C7" w:rsidRPr="007765C7" w:rsidRDefault="007765C7" w:rsidP="00072AE0">
      <w:pPr>
        <w:numPr>
          <w:ilvl w:val="1"/>
          <w:numId w:val="34"/>
        </w:numPr>
        <w:jc w:val="both"/>
        <w:rPr>
          <w:rFonts w:ascii="Arial" w:eastAsia="Droid Sans" w:hAnsi="Arial" w:cs="Arial"/>
          <w:kern w:val="3"/>
          <w:lang w:eastAsia="zh-CN" w:bidi="hi-IN"/>
        </w:rPr>
      </w:pPr>
      <w:r w:rsidRPr="007765C7">
        <w:rPr>
          <w:rFonts w:ascii="Arial" w:eastAsia="Droid Sans" w:hAnsi="Arial" w:cs="Arial"/>
          <w:kern w:val="3"/>
          <w:lang w:eastAsia="zh-CN" w:bidi="hi-IN"/>
        </w:rPr>
        <w:t>Pojištění odpovědnosti za škodu způsobenou výrobkem</w:t>
      </w:r>
    </w:p>
    <w:p w14:paraId="2A67320B" w14:textId="77777777" w:rsidR="007765C7" w:rsidRPr="007765C7" w:rsidRDefault="007765C7" w:rsidP="00072AE0">
      <w:pPr>
        <w:numPr>
          <w:ilvl w:val="0"/>
          <w:numId w:val="34"/>
        </w:numPr>
        <w:jc w:val="both"/>
        <w:rPr>
          <w:rFonts w:ascii="Arial" w:eastAsia="Droid Sans" w:hAnsi="Arial" w:cs="Arial"/>
          <w:b/>
          <w:bCs/>
          <w:kern w:val="3"/>
          <w:lang w:eastAsia="zh-CN" w:bidi="hi-IN"/>
        </w:rPr>
      </w:pPr>
      <w:r w:rsidRPr="007765C7">
        <w:rPr>
          <w:rFonts w:ascii="Arial" w:eastAsia="Droid Sans" w:hAnsi="Arial" w:cs="Arial"/>
          <w:b/>
          <w:bCs/>
          <w:kern w:val="3"/>
          <w:lang w:eastAsia="zh-CN" w:bidi="hi-IN"/>
        </w:rPr>
        <w:t>Pojištění vozidel</w:t>
      </w:r>
    </w:p>
    <w:p w14:paraId="53F79A53" w14:textId="77777777" w:rsidR="007765C7" w:rsidRPr="007765C7" w:rsidRDefault="007765C7" w:rsidP="00072AE0">
      <w:pPr>
        <w:numPr>
          <w:ilvl w:val="0"/>
          <w:numId w:val="34"/>
        </w:numPr>
        <w:jc w:val="both"/>
        <w:rPr>
          <w:rFonts w:ascii="Arial" w:eastAsia="Droid Sans" w:hAnsi="Arial" w:cs="Arial"/>
          <w:b/>
          <w:bCs/>
          <w:kern w:val="3"/>
          <w:lang w:eastAsia="zh-CN" w:bidi="hi-IN"/>
        </w:rPr>
      </w:pPr>
      <w:r w:rsidRPr="007765C7">
        <w:rPr>
          <w:rFonts w:ascii="Arial" w:eastAsia="Droid Sans" w:hAnsi="Arial" w:cs="Arial"/>
          <w:b/>
          <w:bCs/>
          <w:kern w:val="3"/>
          <w:lang w:eastAsia="zh-CN" w:bidi="hi-IN"/>
        </w:rPr>
        <w:t>Cestovní pojištění</w:t>
      </w:r>
    </w:p>
    <w:p w14:paraId="5CE8432F" w14:textId="77777777" w:rsidR="00A64139" w:rsidRPr="00FB65AA" w:rsidRDefault="007765C7" w:rsidP="00072AE0">
      <w:pPr>
        <w:numPr>
          <w:ilvl w:val="0"/>
          <w:numId w:val="34"/>
        </w:numPr>
        <w:jc w:val="both"/>
        <w:rPr>
          <w:rFonts w:ascii="Arial" w:eastAsia="Droid Sans" w:hAnsi="Arial" w:cs="Arial"/>
          <w:b/>
          <w:bCs/>
          <w:kern w:val="3"/>
          <w:lang w:eastAsia="zh-CN" w:bidi="hi-IN"/>
        </w:rPr>
      </w:pPr>
      <w:r w:rsidRPr="007765C7">
        <w:rPr>
          <w:rFonts w:ascii="Arial" w:eastAsia="Droid Sans" w:hAnsi="Arial" w:cs="Arial"/>
          <w:b/>
          <w:bCs/>
          <w:kern w:val="3"/>
          <w:lang w:eastAsia="zh-CN" w:bidi="hi-IN"/>
        </w:rPr>
        <w:t>Pojištění odpovědnosti z provozování dronů</w:t>
      </w:r>
      <w:r w:rsidR="00A64139" w:rsidRPr="00FB65AA">
        <w:rPr>
          <w:rFonts w:ascii="Arial" w:eastAsia="Droid Sans" w:hAnsi="Arial" w:cs="Arial"/>
          <w:b/>
          <w:bCs/>
          <w:kern w:val="3"/>
          <w:lang w:eastAsia="zh-CN" w:bidi="hi-IN"/>
        </w:rPr>
        <w:t>.</w:t>
      </w:r>
    </w:p>
    <w:p w14:paraId="55664487" w14:textId="77777777" w:rsidR="00A64139" w:rsidRPr="00A64139" w:rsidRDefault="00A64139" w:rsidP="00A64139">
      <w:pPr>
        <w:ind w:firstLine="720"/>
        <w:jc w:val="both"/>
        <w:rPr>
          <w:rFonts w:ascii="Arial" w:eastAsia="Droid Sans" w:hAnsi="Arial" w:cs="Arial"/>
          <w:kern w:val="3"/>
          <w:lang w:eastAsia="zh-CN" w:bidi="hi-IN"/>
        </w:rPr>
      </w:pPr>
    </w:p>
    <w:p w14:paraId="4F5FE2CE" w14:textId="1BD3467C" w:rsidR="00A64139" w:rsidRPr="00A64139" w:rsidRDefault="00A64139" w:rsidP="00A64139">
      <w:pPr>
        <w:ind w:firstLine="720"/>
        <w:jc w:val="both"/>
        <w:rPr>
          <w:rFonts w:ascii="Arial" w:eastAsia="Droid Sans" w:hAnsi="Arial" w:cs="Arial"/>
          <w:kern w:val="3"/>
          <w:lang w:eastAsia="zh-CN" w:bidi="hi-IN"/>
        </w:rPr>
      </w:pPr>
      <w:r w:rsidRPr="00A64139">
        <w:rPr>
          <w:rFonts w:ascii="Arial" w:eastAsia="Droid Sans" w:hAnsi="Arial" w:cs="Arial"/>
          <w:kern w:val="3"/>
          <w:lang w:eastAsia="zh-CN" w:bidi="hi-IN"/>
        </w:rPr>
        <w:t>Podrobn</w:t>
      </w:r>
      <w:r w:rsidR="00511576">
        <w:rPr>
          <w:rFonts w:ascii="Arial" w:eastAsia="Droid Sans" w:hAnsi="Arial" w:cs="Arial"/>
          <w:kern w:val="3"/>
          <w:lang w:eastAsia="zh-CN" w:bidi="hi-IN"/>
        </w:rPr>
        <w:t>é</w:t>
      </w:r>
      <w:r w:rsidRPr="00A64139">
        <w:rPr>
          <w:rFonts w:ascii="Arial" w:eastAsia="Droid Sans" w:hAnsi="Arial" w:cs="Arial"/>
          <w:kern w:val="3"/>
          <w:lang w:eastAsia="zh-CN" w:bidi="hi-IN"/>
        </w:rPr>
        <w:t xml:space="preserve"> požadavky zadavatele</w:t>
      </w:r>
      <w:r w:rsidR="00511576">
        <w:rPr>
          <w:rFonts w:ascii="Arial" w:eastAsia="Droid Sans" w:hAnsi="Arial" w:cs="Arial"/>
          <w:kern w:val="3"/>
          <w:lang w:eastAsia="zh-CN" w:bidi="hi-IN"/>
        </w:rPr>
        <w:t xml:space="preserve"> a </w:t>
      </w:r>
      <w:r w:rsidRPr="00A64139">
        <w:rPr>
          <w:rFonts w:ascii="Arial" w:eastAsia="Droid Sans" w:hAnsi="Arial" w:cs="Arial"/>
          <w:kern w:val="3"/>
          <w:lang w:eastAsia="zh-CN" w:bidi="hi-IN"/>
        </w:rPr>
        <w:t>požadované podmínky jsou uvedeny v</w:t>
      </w:r>
      <w:r w:rsidR="00FB65AA">
        <w:rPr>
          <w:rFonts w:ascii="Arial" w:eastAsia="Droid Sans" w:hAnsi="Arial" w:cs="Arial"/>
          <w:kern w:val="3"/>
          <w:lang w:eastAsia="zh-CN" w:bidi="hi-IN"/>
        </w:rPr>
        <w:t> Příloze č. 1 z</w:t>
      </w:r>
      <w:r w:rsidRPr="00A64139">
        <w:rPr>
          <w:rFonts w:ascii="Arial" w:eastAsia="Droid Sans" w:hAnsi="Arial" w:cs="Arial"/>
          <w:kern w:val="3"/>
          <w:lang w:eastAsia="zh-CN" w:bidi="hi-IN"/>
        </w:rPr>
        <w:t xml:space="preserve">adávací dokumentace </w:t>
      </w:r>
      <w:r w:rsidR="00FB65AA">
        <w:rPr>
          <w:rFonts w:ascii="Arial" w:eastAsia="Droid Sans" w:hAnsi="Arial" w:cs="Arial"/>
          <w:kern w:val="3"/>
          <w:lang w:eastAsia="zh-CN" w:bidi="hi-IN"/>
        </w:rPr>
        <w:t>–</w:t>
      </w:r>
      <w:r w:rsidRPr="00A64139">
        <w:rPr>
          <w:rFonts w:ascii="Arial" w:eastAsia="Droid Sans" w:hAnsi="Arial" w:cs="Arial"/>
          <w:kern w:val="3"/>
          <w:lang w:eastAsia="zh-CN" w:bidi="hi-IN"/>
        </w:rPr>
        <w:t xml:space="preserve"> </w:t>
      </w:r>
      <w:r w:rsidR="00FB65AA">
        <w:rPr>
          <w:rFonts w:ascii="Arial" w:eastAsia="Droid Sans" w:hAnsi="Arial" w:cs="Arial"/>
          <w:kern w:val="3"/>
          <w:lang w:eastAsia="zh-CN" w:bidi="hi-IN"/>
        </w:rPr>
        <w:t>Pojistný program</w:t>
      </w:r>
      <w:r w:rsidRPr="00A64139">
        <w:rPr>
          <w:rFonts w:ascii="Arial" w:eastAsia="Droid Sans" w:hAnsi="Arial" w:cs="Arial"/>
          <w:kern w:val="3"/>
          <w:lang w:eastAsia="zh-CN" w:bidi="hi-IN"/>
        </w:rPr>
        <w:t>, která tvoří nedílnou součást této zadávací dokumentace.</w:t>
      </w:r>
      <w:r w:rsidR="00511576">
        <w:rPr>
          <w:rFonts w:ascii="Arial" w:eastAsia="Droid Sans" w:hAnsi="Arial" w:cs="Arial"/>
          <w:kern w:val="3"/>
          <w:lang w:eastAsia="zh-CN" w:bidi="hi-IN"/>
        </w:rPr>
        <w:t xml:space="preserve"> </w:t>
      </w:r>
      <w:r w:rsidR="00046DAB">
        <w:rPr>
          <w:rFonts w:ascii="Arial" w:eastAsia="Droid Sans" w:hAnsi="Arial" w:cs="Arial"/>
          <w:kern w:val="3"/>
          <w:lang w:eastAsia="zh-CN" w:bidi="hi-IN"/>
        </w:rPr>
        <w:t xml:space="preserve">Uvedená Příloha č. 1 </w:t>
      </w:r>
      <w:r w:rsidR="000A46FA">
        <w:rPr>
          <w:rFonts w:ascii="Arial" w:eastAsia="Droid Sans" w:hAnsi="Arial" w:cs="Arial"/>
          <w:kern w:val="3"/>
          <w:lang w:eastAsia="zh-CN" w:bidi="hi-IN"/>
        </w:rPr>
        <w:t xml:space="preserve">včetně jejích příloh </w:t>
      </w:r>
      <w:r w:rsidR="007A0B7C">
        <w:rPr>
          <w:rFonts w:ascii="Arial" w:eastAsia="Droid Sans" w:hAnsi="Arial" w:cs="Arial"/>
          <w:kern w:val="3"/>
          <w:lang w:eastAsia="zh-CN" w:bidi="hi-IN"/>
        </w:rPr>
        <w:t xml:space="preserve">a </w:t>
      </w:r>
      <w:r w:rsidR="00353E33">
        <w:rPr>
          <w:rFonts w:ascii="Arial" w:eastAsia="Droid Sans" w:hAnsi="Arial" w:cs="Arial"/>
          <w:kern w:val="3"/>
          <w:lang w:eastAsia="zh-CN" w:bidi="hi-IN"/>
        </w:rPr>
        <w:t xml:space="preserve">dále </w:t>
      </w:r>
      <w:r w:rsidR="007A0B7C">
        <w:rPr>
          <w:rFonts w:ascii="Arial" w:eastAsia="Droid Sans" w:hAnsi="Arial" w:cs="Arial"/>
          <w:kern w:val="3"/>
          <w:lang w:eastAsia="zh-CN" w:bidi="hi-IN"/>
        </w:rPr>
        <w:t>Příloha č. 6 zadáv</w:t>
      </w:r>
      <w:r w:rsidR="00014116">
        <w:rPr>
          <w:rFonts w:ascii="Arial" w:eastAsia="Droid Sans" w:hAnsi="Arial" w:cs="Arial"/>
          <w:kern w:val="3"/>
          <w:lang w:eastAsia="zh-CN" w:bidi="hi-IN"/>
        </w:rPr>
        <w:t>a</w:t>
      </w:r>
      <w:r w:rsidR="007A0B7C">
        <w:rPr>
          <w:rFonts w:ascii="Arial" w:eastAsia="Droid Sans" w:hAnsi="Arial" w:cs="Arial"/>
          <w:kern w:val="3"/>
          <w:lang w:eastAsia="zh-CN" w:bidi="hi-IN"/>
        </w:rPr>
        <w:t xml:space="preserve">cí dokumentace </w:t>
      </w:r>
      <w:r w:rsidRPr="00A64139">
        <w:rPr>
          <w:rFonts w:ascii="Arial" w:eastAsia="Droid Sans" w:hAnsi="Arial" w:cs="Arial"/>
          <w:kern w:val="3"/>
          <w:lang w:eastAsia="zh-CN" w:bidi="hi-IN"/>
        </w:rPr>
        <w:t>byl</w:t>
      </w:r>
      <w:r w:rsidR="00353E33">
        <w:rPr>
          <w:rFonts w:ascii="Arial" w:eastAsia="Droid Sans" w:hAnsi="Arial" w:cs="Arial"/>
          <w:kern w:val="3"/>
          <w:lang w:eastAsia="zh-CN" w:bidi="hi-IN"/>
        </w:rPr>
        <w:t>y</w:t>
      </w:r>
      <w:r w:rsidRPr="00A64139">
        <w:rPr>
          <w:rFonts w:ascii="Arial" w:eastAsia="Droid Sans" w:hAnsi="Arial" w:cs="Arial"/>
          <w:kern w:val="3"/>
          <w:lang w:eastAsia="zh-CN" w:bidi="hi-IN"/>
        </w:rPr>
        <w:t xml:space="preserve"> </w:t>
      </w:r>
      <w:r w:rsidRPr="000F07BA">
        <w:rPr>
          <w:rFonts w:ascii="Arial" w:eastAsia="Droid Sans" w:hAnsi="Arial" w:cs="Arial"/>
          <w:b/>
          <w:kern w:val="3"/>
          <w:lang w:eastAsia="zh-CN" w:bidi="hi-IN"/>
        </w:rPr>
        <w:t>zpracován</w:t>
      </w:r>
      <w:r w:rsidR="00353E33">
        <w:rPr>
          <w:rFonts w:ascii="Arial" w:eastAsia="Droid Sans" w:hAnsi="Arial" w:cs="Arial"/>
          <w:b/>
          <w:kern w:val="3"/>
          <w:lang w:eastAsia="zh-CN" w:bidi="hi-IN"/>
        </w:rPr>
        <w:t>y</w:t>
      </w:r>
      <w:r w:rsidRPr="000F07BA">
        <w:rPr>
          <w:rFonts w:ascii="Arial" w:eastAsia="Droid Sans" w:hAnsi="Arial" w:cs="Arial"/>
          <w:b/>
          <w:kern w:val="3"/>
          <w:lang w:eastAsia="zh-CN" w:bidi="hi-IN"/>
        </w:rPr>
        <w:t xml:space="preserve"> </w:t>
      </w:r>
      <w:r w:rsidR="00E644C5" w:rsidRPr="000F07BA">
        <w:rPr>
          <w:rFonts w:ascii="Arial" w:eastAsia="Droid Sans" w:hAnsi="Arial" w:cs="Arial"/>
          <w:b/>
          <w:kern w:val="3"/>
          <w:lang w:eastAsia="zh-CN" w:bidi="hi-IN"/>
        </w:rPr>
        <w:t>pojišťovacím makléřem</w:t>
      </w:r>
      <w:r w:rsidRPr="000F07BA">
        <w:rPr>
          <w:rFonts w:ascii="Arial" w:eastAsia="Droid Sans" w:hAnsi="Arial" w:cs="Arial"/>
          <w:b/>
          <w:kern w:val="3"/>
          <w:lang w:eastAsia="zh-CN" w:bidi="hi-IN"/>
        </w:rPr>
        <w:t xml:space="preserve"> </w:t>
      </w:r>
      <w:r w:rsidR="00E644C5" w:rsidRPr="000F07BA">
        <w:rPr>
          <w:rFonts w:ascii="Arial" w:eastAsia="Droid Sans" w:hAnsi="Arial" w:cs="Arial"/>
          <w:b/>
          <w:kern w:val="3"/>
          <w:lang w:eastAsia="zh-CN" w:bidi="hi-IN"/>
        </w:rPr>
        <w:t>Eurovalley s.r.o.</w:t>
      </w:r>
      <w:r w:rsidRPr="000F07BA">
        <w:rPr>
          <w:rFonts w:ascii="Arial" w:eastAsia="Droid Sans" w:hAnsi="Arial" w:cs="Arial"/>
          <w:b/>
          <w:kern w:val="3"/>
          <w:lang w:eastAsia="zh-CN" w:bidi="hi-IN"/>
        </w:rPr>
        <w:t xml:space="preserve">, IČ </w:t>
      </w:r>
      <w:r w:rsidR="00E644C5" w:rsidRPr="000F07BA">
        <w:rPr>
          <w:rFonts w:ascii="Arial" w:eastAsia="Droid Sans" w:hAnsi="Arial" w:cs="Arial"/>
          <w:b/>
          <w:kern w:val="3"/>
          <w:lang w:eastAsia="zh-CN" w:bidi="hi-IN"/>
        </w:rPr>
        <w:t>29368324</w:t>
      </w:r>
      <w:r w:rsidRPr="000F07BA">
        <w:rPr>
          <w:rFonts w:ascii="Arial" w:eastAsia="Droid Sans" w:hAnsi="Arial" w:cs="Arial"/>
          <w:b/>
          <w:kern w:val="3"/>
          <w:lang w:eastAsia="zh-CN" w:bidi="hi-IN"/>
        </w:rPr>
        <w:t xml:space="preserve">, se sídlem </w:t>
      </w:r>
      <w:r w:rsidR="00E644C5" w:rsidRPr="000F07BA">
        <w:rPr>
          <w:rFonts w:ascii="Arial" w:eastAsia="Droid Sans" w:hAnsi="Arial" w:cs="Arial"/>
          <w:b/>
          <w:kern w:val="3"/>
          <w:lang w:eastAsia="zh-CN" w:bidi="hi-IN"/>
        </w:rPr>
        <w:t>Příkop 838/6, Zábrdovice, 602 00 Brno</w:t>
      </w:r>
      <w:r w:rsidRPr="00A64139">
        <w:rPr>
          <w:rFonts w:ascii="Arial" w:eastAsia="Droid Sans" w:hAnsi="Arial" w:cs="Arial"/>
          <w:kern w:val="3"/>
          <w:lang w:eastAsia="zh-CN" w:bidi="hi-IN"/>
        </w:rPr>
        <w:t>, který byl zadavatelem pověřen vedením a zpracováním předmětného pojistného zájmu. T</w:t>
      </w:r>
      <w:r w:rsidR="008B51BC">
        <w:rPr>
          <w:rFonts w:ascii="Arial" w:eastAsia="Droid Sans" w:hAnsi="Arial" w:cs="Arial"/>
          <w:kern w:val="3"/>
          <w:lang w:eastAsia="zh-CN" w:bidi="hi-IN"/>
        </w:rPr>
        <w:t>y</w:t>
      </w:r>
      <w:r w:rsidRPr="00A64139">
        <w:rPr>
          <w:rFonts w:ascii="Arial" w:eastAsia="Droid Sans" w:hAnsi="Arial" w:cs="Arial"/>
          <w:kern w:val="3"/>
          <w:lang w:eastAsia="zh-CN" w:bidi="hi-IN"/>
        </w:rPr>
        <w:t>to část</w:t>
      </w:r>
      <w:r w:rsidR="008B51BC">
        <w:rPr>
          <w:rFonts w:ascii="Arial" w:eastAsia="Droid Sans" w:hAnsi="Arial" w:cs="Arial"/>
          <w:kern w:val="3"/>
          <w:lang w:eastAsia="zh-CN" w:bidi="hi-IN"/>
        </w:rPr>
        <w:t>i</w:t>
      </w:r>
      <w:r w:rsidRPr="00A64139">
        <w:rPr>
          <w:rFonts w:ascii="Arial" w:eastAsia="Droid Sans" w:hAnsi="Arial" w:cs="Arial"/>
          <w:kern w:val="3"/>
          <w:lang w:eastAsia="zh-CN" w:bidi="hi-IN"/>
        </w:rPr>
        <w:t xml:space="preserve"> </w:t>
      </w:r>
      <w:r w:rsidR="00046DAB">
        <w:rPr>
          <w:rFonts w:ascii="Arial" w:eastAsia="Droid Sans" w:hAnsi="Arial" w:cs="Arial"/>
          <w:kern w:val="3"/>
          <w:lang w:eastAsia="zh-CN" w:bidi="hi-IN"/>
        </w:rPr>
        <w:t>z</w:t>
      </w:r>
      <w:r w:rsidRPr="00A64139">
        <w:rPr>
          <w:rFonts w:ascii="Arial" w:eastAsia="Droid Sans" w:hAnsi="Arial" w:cs="Arial"/>
          <w:kern w:val="3"/>
          <w:lang w:eastAsia="zh-CN" w:bidi="hi-IN"/>
        </w:rPr>
        <w:t>adávací dokumentace j</w:t>
      </w:r>
      <w:r w:rsidR="008B51BC">
        <w:rPr>
          <w:rFonts w:ascii="Arial" w:eastAsia="Droid Sans" w:hAnsi="Arial" w:cs="Arial"/>
          <w:kern w:val="3"/>
          <w:lang w:eastAsia="zh-CN" w:bidi="hi-IN"/>
        </w:rPr>
        <w:t>sou</w:t>
      </w:r>
      <w:r w:rsidRPr="00A64139">
        <w:rPr>
          <w:rFonts w:ascii="Arial" w:eastAsia="Droid Sans" w:hAnsi="Arial" w:cs="Arial"/>
          <w:kern w:val="3"/>
          <w:lang w:eastAsia="zh-CN" w:bidi="hi-IN"/>
        </w:rPr>
        <w:t xml:space="preserve"> vypracován</w:t>
      </w:r>
      <w:r w:rsidR="008B51BC">
        <w:rPr>
          <w:rFonts w:ascii="Arial" w:eastAsia="Droid Sans" w:hAnsi="Arial" w:cs="Arial"/>
          <w:kern w:val="3"/>
          <w:lang w:eastAsia="zh-CN" w:bidi="hi-IN"/>
        </w:rPr>
        <w:t>y</w:t>
      </w:r>
      <w:r w:rsidRPr="00A64139">
        <w:rPr>
          <w:rFonts w:ascii="Arial" w:eastAsia="Droid Sans" w:hAnsi="Arial" w:cs="Arial"/>
          <w:kern w:val="3"/>
          <w:lang w:eastAsia="zh-CN" w:bidi="hi-IN"/>
        </w:rPr>
        <w:t xml:space="preserve"> osobou odlišnou od zadavatele ve smyslu </w:t>
      </w:r>
      <w:proofErr w:type="spellStart"/>
      <w:r w:rsidRPr="00A64139">
        <w:rPr>
          <w:rFonts w:ascii="Arial" w:eastAsia="Droid Sans" w:hAnsi="Arial" w:cs="Arial"/>
          <w:kern w:val="3"/>
          <w:lang w:eastAsia="zh-CN" w:bidi="hi-IN"/>
        </w:rPr>
        <w:t>ust</w:t>
      </w:r>
      <w:proofErr w:type="spellEnd"/>
      <w:r w:rsidRPr="00A64139">
        <w:rPr>
          <w:rFonts w:ascii="Arial" w:eastAsia="Droid Sans" w:hAnsi="Arial" w:cs="Arial"/>
          <w:kern w:val="3"/>
          <w:lang w:eastAsia="zh-CN" w:bidi="hi-IN"/>
        </w:rPr>
        <w:t xml:space="preserve">. § 36 odst. 4 zákona. </w:t>
      </w:r>
    </w:p>
    <w:p w14:paraId="35213E7D" w14:textId="67665EDB" w:rsidR="00C40362" w:rsidRDefault="00C40362" w:rsidP="00A64139">
      <w:pPr>
        <w:ind w:firstLine="720"/>
        <w:jc w:val="both"/>
        <w:rPr>
          <w:rFonts w:ascii="Arial" w:eastAsia="Droid Sans" w:hAnsi="Arial" w:cs="Arial"/>
          <w:kern w:val="3"/>
          <w:lang w:eastAsia="zh-CN" w:bidi="hi-IN"/>
        </w:rPr>
      </w:pPr>
    </w:p>
    <w:p w14:paraId="29FD52E1" w14:textId="77777777" w:rsidR="00E644C5" w:rsidRPr="00293ECB" w:rsidRDefault="00E644C5" w:rsidP="00293ECB">
      <w:pPr>
        <w:pStyle w:val="Nadpis2"/>
      </w:pPr>
      <w:r w:rsidRPr="00293ECB">
        <w:t>Zadávání částí veřejné zakázky</w:t>
      </w:r>
    </w:p>
    <w:p w14:paraId="766153DB" w14:textId="77777777" w:rsidR="00E644C5" w:rsidRPr="00E644C5" w:rsidRDefault="00E644C5" w:rsidP="00E644C5">
      <w:pPr>
        <w:ind w:firstLine="720"/>
        <w:jc w:val="both"/>
        <w:rPr>
          <w:rFonts w:ascii="Arial" w:hAnsi="Arial" w:cs="Arial"/>
        </w:rPr>
      </w:pPr>
      <w:r w:rsidRPr="00E644C5">
        <w:rPr>
          <w:rFonts w:ascii="Arial" w:hAnsi="Arial" w:cs="Arial"/>
        </w:rPr>
        <w:t xml:space="preserve">Veřejná zakázka je rozdělena na </w:t>
      </w:r>
      <w:r w:rsidR="00A8100D">
        <w:rPr>
          <w:rFonts w:ascii="Arial" w:hAnsi="Arial" w:cs="Arial"/>
        </w:rPr>
        <w:t>4</w:t>
      </w:r>
      <w:r w:rsidRPr="00E644C5">
        <w:rPr>
          <w:rFonts w:ascii="Arial" w:hAnsi="Arial" w:cs="Arial"/>
        </w:rPr>
        <w:t xml:space="preserve"> části:</w:t>
      </w:r>
    </w:p>
    <w:p w14:paraId="0EDAFBC3" w14:textId="77777777" w:rsidR="00E644C5" w:rsidRPr="00E644C5" w:rsidRDefault="00E644C5" w:rsidP="00E644C5">
      <w:pPr>
        <w:ind w:firstLine="720"/>
        <w:jc w:val="both"/>
        <w:rPr>
          <w:rFonts w:ascii="Arial" w:hAnsi="Arial" w:cs="Arial"/>
        </w:rPr>
      </w:pPr>
    </w:p>
    <w:p w14:paraId="01F91D6B" w14:textId="77777777" w:rsidR="00E644C5" w:rsidRPr="00E644C5" w:rsidRDefault="00E644C5" w:rsidP="00E644C5">
      <w:pPr>
        <w:ind w:firstLine="720"/>
        <w:jc w:val="both"/>
        <w:rPr>
          <w:rFonts w:ascii="Arial" w:hAnsi="Arial" w:cs="Arial"/>
          <w:b/>
        </w:rPr>
      </w:pPr>
      <w:r w:rsidRPr="00E644C5">
        <w:rPr>
          <w:rFonts w:ascii="Arial" w:hAnsi="Arial" w:cs="Arial"/>
          <w:b/>
        </w:rPr>
        <w:t xml:space="preserve">Část 1 – </w:t>
      </w:r>
      <w:r w:rsidR="00A8100D" w:rsidRPr="007765C7">
        <w:rPr>
          <w:rFonts w:ascii="Arial" w:eastAsia="Droid Sans" w:hAnsi="Arial" w:cs="Arial"/>
          <w:b/>
          <w:bCs/>
          <w:kern w:val="3"/>
          <w:lang w:eastAsia="zh-CN" w:bidi="hi-IN"/>
        </w:rPr>
        <w:t>Pojištění majetku</w:t>
      </w:r>
      <w:r w:rsidR="00A8100D">
        <w:rPr>
          <w:rFonts w:ascii="Arial" w:eastAsia="Droid Sans" w:hAnsi="Arial" w:cs="Arial"/>
          <w:b/>
          <w:bCs/>
          <w:kern w:val="3"/>
          <w:lang w:eastAsia="zh-CN" w:bidi="hi-IN"/>
        </w:rPr>
        <w:t xml:space="preserve"> a odpovědnosti</w:t>
      </w:r>
    </w:p>
    <w:p w14:paraId="4CEA407A" w14:textId="77777777" w:rsidR="00E644C5" w:rsidRPr="00E644C5" w:rsidRDefault="00E644C5" w:rsidP="00E644C5">
      <w:pPr>
        <w:ind w:firstLine="720"/>
        <w:jc w:val="both"/>
        <w:rPr>
          <w:rFonts w:ascii="Arial" w:hAnsi="Arial" w:cs="Arial"/>
          <w:b/>
        </w:rPr>
      </w:pPr>
      <w:r w:rsidRPr="00E644C5">
        <w:rPr>
          <w:rFonts w:ascii="Arial" w:hAnsi="Arial" w:cs="Arial"/>
          <w:b/>
        </w:rPr>
        <w:t>Část 2 – Pojištění vozidel</w:t>
      </w:r>
    </w:p>
    <w:p w14:paraId="51B86169" w14:textId="77777777" w:rsidR="00A8100D" w:rsidRDefault="00E644C5" w:rsidP="00E644C5">
      <w:pPr>
        <w:ind w:firstLine="720"/>
        <w:jc w:val="both"/>
        <w:rPr>
          <w:rFonts w:ascii="Arial" w:hAnsi="Arial" w:cs="Arial"/>
          <w:b/>
        </w:rPr>
      </w:pPr>
      <w:r w:rsidRPr="00E644C5">
        <w:rPr>
          <w:rFonts w:ascii="Arial" w:hAnsi="Arial" w:cs="Arial"/>
          <w:b/>
        </w:rPr>
        <w:t>Část 3 – Cestovní pojištění</w:t>
      </w:r>
    </w:p>
    <w:p w14:paraId="297DE8DD" w14:textId="77777777" w:rsidR="00E644C5" w:rsidRPr="00E644C5" w:rsidRDefault="00A8100D" w:rsidP="00E644C5">
      <w:pPr>
        <w:ind w:firstLine="720"/>
        <w:jc w:val="both"/>
        <w:rPr>
          <w:rFonts w:ascii="Arial" w:hAnsi="Arial" w:cs="Arial"/>
          <w:b/>
        </w:rPr>
      </w:pPr>
      <w:r>
        <w:rPr>
          <w:rFonts w:ascii="Arial" w:hAnsi="Arial" w:cs="Arial"/>
          <w:b/>
        </w:rPr>
        <w:t xml:space="preserve">Část 4 </w:t>
      </w:r>
      <w:r w:rsidRPr="00E644C5">
        <w:rPr>
          <w:rFonts w:ascii="Arial" w:hAnsi="Arial" w:cs="Arial"/>
          <w:b/>
        </w:rPr>
        <w:t>–</w:t>
      </w:r>
      <w:r>
        <w:rPr>
          <w:rFonts w:ascii="Arial" w:hAnsi="Arial" w:cs="Arial"/>
          <w:b/>
        </w:rPr>
        <w:t xml:space="preserve"> </w:t>
      </w:r>
      <w:r w:rsidRPr="007765C7">
        <w:rPr>
          <w:rFonts w:ascii="Arial" w:eastAsia="Droid Sans" w:hAnsi="Arial" w:cs="Arial"/>
          <w:b/>
          <w:bCs/>
          <w:kern w:val="3"/>
          <w:lang w:eastAsia="zh-CN" w:bidi="hi-IN"/>
        </w:rPr>
        <w:t>Pojištění odpovědnosti z provozování dronů</w:t>
      </w:r>
    </w:p>
    <w:p w14:paraId="5E5B3974" w14:textId="77777777" w:rsidR="00E644C5" w:rsidRPr="00E644C5" w:rsidRDefault="00E644C5" w:rsidP="00E644C5">
      <w:pPr>
        <w:ind w:firstLine="720"/>
        <w:jc w:val="both"/>
        <w:rPr>
          <w:rFonts w:ascii="Arial" w:hAnsi="Arial" w:cs="Arial"/>
        </w:rPr>
      </w:pPr>
    </w:p>
    <w:p w14:paraId="6CB808CE" w14:textId="3582EAF7" w:rsidR="00E644C5" w:rsidRPr="00E644C5" w:rsidRDefault="00E644C5" w:rsidP="00E644C5">
      <w:pPr>
        <w:ind w:firstLine="720"/>
        <w:jc w:val="both"/>
        <w:rPr>
          <w:rFonts w:ascii="Arial" w:hAnsi="Arial" w:cs="Arial"/>
        </w:rPr>
      </w:pPr>
      <w:r w:rsidRPr="00E644C5">
        <w:rPr>
          <w:rFonts w:ascii="Arial" w:hAnsi="Arial" w:cs="Arial"/>
        </w:rPr>
        <w:t>Dodavatel může podat nabídku na jednu, dvě</w:t>
      </w:r>
      <w:r w:rsidR="00A8100D">
        <w:rPr>
          <w:rFonts w:ascii="Arial" w:hAnsi="Arial" w:cs="Arial"/>
        </w:rPr>
        <w:t>, tři</w:t>
      </w:r>
      <w:r w:rsidRPr="00E644C5">
        <w:rPr>
          <w:rFonts w:ascii="Arial" w:hAnsi="Arial" w:cs="Arial"/>
        </w:rPr>
        <w:t xml:space="preserve"> nebo všechny části veřejné zakázky. Zadavatel si vyhrazuje právo uzavřít smlouvu pro každou část veřejné zakázky s jiným dodavatelem, podle výhodnosti nabídek, dodavatel musí riziko, že nebude vybrán na všechny jím nabízené části, započítat do své nabídky.</w:t>
      </w:r>
      <w:r w:rsidR="00FD39B5">
        <w:rPr>
          <w:rFonts w:ascii="Arial" w:hAnsi="Arial" w:cs="Arial"/>
        </w:rPr>
        <w:t xml:space="preserve"> </w:t>
      </w:r>
      <w:r w:rsidR="00FD39B5" w:rsidRPr="005D2AA9">
        <w:rPr>
          <w:rFonts w:ascii="Arial" w:hAnsi="Arial" w:cs="Arial"/>
          <w:b/>
        </w:rPr>
        <w:t>Pro část 1 dodavatel předloží dvě samostatné pojistné smlouvy</w:t>
      </w:r>
      <w:r w:rsidR="00FD39B5">
        <w:rPr>
          <w:rFonts w:ascii="Arial" w:hAnsi="Arial" w:cs="Arial"/>
        </w:rPr>
        <w:t>, zadavatel však pro plnění části 1 vybírá pouze jednoho dodavatele.</w:t>
      </w:r>
    </w:p>
    <w:p w14:paraId="6B36B5BA" w14:textId="77777777" w:rsidR="00E644C5" w:rsidRPr="00E644C5" w:rsidRDefault="00E644C5" w:rsidP="00E644C5">
      <w:pPr>
        <w:ind w:firstLine="720"/>
        <w:jc w:val="both"/>
        <w:rPr>
          <w:rFonts w:ascii="Arial" w:hAnsi="Arial" w:cs="Arial"/>
        </w:rPr>
      </w:pPr>
    </w:p>
    <w:p w14:paraId="2CE69A2E" w14:textId="3041D863" w:rsidR="00E644C5" w:rsidRPr="00E644C5" w:rsidRDefault="00E644C5" w:rsidP="00E644C5">
      <w:pPr>
        <w:ind w:firstLine="720"/>
        <w:jc w:val="both"/>
        <w:rPr>
          <w:rFonts w:ascii="Arial" w:hAnsi="Arial" w:cs="Arial"/>
          <w:b/>
        </w:rPr>
      </w:pPr>
      <w:r w:rsidRPr="00E644C5">
        <w:rPr>
          <w:rFonts w:ascii="Arial" w:hAnsi="Arial" w:cs="Arial"/>
          <w:b/>
        </w:rPr>
        <w:t xml:space="preserve">Dodavatel, který předloží svoji nabídku současně na více částí veřejné zakázky, musí předložit pro příslušnou část </w:t>
      </w:r>
      <w:r w:rsidR="00CA2DA4">
        <w:rPr>
          <w:rFonts w:ascii="Arial" w:hAnsi="Arial" w:cs="Arial"/>
          <w:b/>
        </w:rPr>
        <w:t xml:space="preserve">veřejné zakázky vždy </w:t>
      </w:r>
      <w:r w:rsidRPr="00E644C5">
        <w:rPr>
          <w:rFonts w:ascii="Arial" w:hAnsi="Arial" w:cs="Arial"/>
          <w:b/>
        </w:rPr>
        <w:t>samostatný návrh smlouvy.</w:t>
      </w:r>
      <w:r w:rsidR="00C51AA9">
        <w:rPr>
          <w:rFonts w:ascii="Arial" w:hAnsi="Arial" w:cs="Arial"/>
          <w:b/>
        </w:rPr>
        <w:t xml:space="preserve"> Pro nabídk</w:t>
      </w:r>
      <w:r w:rsidR="005366F6">
        <w:rPr>
          <w:rFonts w:ascii="Arial" w:hAnsi="Arial" w:cs="Arial"/>
          <w:b/>
        </w:rPr>
        <w:t>u</w:t>
      </w:r>
      <w:r w:rsidR="00C51AA9">
        <w:rPr>
          <w:rFonts w:ascii="Arial" w:hAnsi="Arial" w:cs="Arial"/>
          <w:b/>
        </w:rPr>
        <w:t xml:space="preserve"> </w:t>
      </w:r>
      <w:r w:rsidR="006B226E">
        <w:rPr>
          <w:rFonts w:ascii="Arial" w:hAnsi="Arial" w:cs="Arial"/>
          <w:b/>
        </w:rPr>
        <w:t xml:space="preserve">na </w:t>
      </w:r>
      <w:r w:rsidR="000E146D">
        <w:rPr>
          <w:rFonts w:ascii="Arial" w:hAnsi="Arial" w:cs="Arial"/>
          <w:b/>
        </w:rPr>
        <w:t>č</w:t>
      </w:r>
      <w:r w:rsidR="006B226E">
        <w:rPr>
          <w:rFonts w:ascii="Arial" w:hAnsi="Arial" w:cs="Arial"/>
          <w:b/>
        </w:rPr>
        <w:t xml:space="preserve">ást 1 – Pojištění majetku a odpovědnosti dodavatel předloží samostatný návrh smlouvy pro pojištění majetku a </w:t>
      </w:r>
      <w:r w:rsidR="005366F6">
        <w:rPr>
          <w:rFonts w:ascii="Arial" w:hAnsi="Arial" w:cs="Arial"/>
          <w:b/>
        </w:rPr>
        <w:t>sam</w:t>
      </w:r>
      <w:r w:rsidR="000E146D">
        <w:rPr>
          <w:rFonts w:ascii="Arial" w:hAnsi="Arial" w:cs="Arial"/>
          <w:b/>
        </w:rPr>
        <w:t>os</w:t>
      </w:r>
      <w:r w:rsidR="005366F6">
        <w:rPr>
          <w:rFonts w:ascii="Arial" w:hAnsi="Arial" w:cs="Arial"/>
          <w:b/>
        </w:rPr>
        <w:t xml:space="preserve">tatný návrh smlouvy pro </w:t>
      </w:r>
      <w:r w:rsidR="006B226E">
        <w:rPr>
          <w:rFonts w:ascii="Arial" w:hAnsi="Arial" w:cs="Arial"/>
          <w:b/>
        </w:rPr>
        <w:t>pojištění odpovědnosti.</w:t>
      </w:r>
    </w:p>
    <w:p w14:paraId="25B5A90F" w14:textId="77777777" w:rsidR="00E644C5" w:rsidRDefault="00E644C5" w:rsidP="00A64139">
      <w:pPr>
        <w:ind w:firstLine="720"/>
        <w:jc w:val="both"/>
        <w:rPr>
          <w:rFonts w:ascii="Arial" w:hAnsi="Arial" w:cs="Arial"/>
        </w:rPr>
      </w:pPr>
    </w:p>
    <w:p w14:paraId="45236FD4" w14:textId="77777777" w:rsidR="00502B71" w:rsidRPr="00CE39D6" w:rsidRDefault="00502B71" w:rsidP="00CE39D6">
      <w:pPr>
        <w:ind w:firstLine="720"/>
        <w:jc w:val="both"/>
        <w:rPr>
          <w:rFonts w:ascii="Arial" w:hAnsi="Arial" w:cs="Arial"/>
        </w:rPr>
      </w:pPr>
    </w:p>
    <w:p w14:paraId="7B85E783" w14:textId="77777777" w:rsidR="00CE3551" w:rsidRPr="00DA2BD9" w:rsidRDefault="00CE3551" w:rsidP="00CE3551">
      <w:pPr>
        <w:pStyle w:val="Nadpis2"/>
      </w:pPr>
      <w:r w:rsidRPr="00DA2BD9">
        <w:t>Podmínky odpovědného zadávání</w:t>
      </w:r>
    </w:p>
    <w:p w14:paraId="5B0F8213" w14:textId="77777777" w:rsidR="00CE3551" w:rsidRDefault="00CE3551" w:rsidP="00F41762">
      <w:pPr>
        <w:ind w:firstLine="720"/>
        <w:jc w:val="both"/>
        <w:rPr>
          <w:rFonts w:ascii="Arial" w:hAnsi="Arial" w:cs="Arial"/>
        </w:rPr>
      </w:pPr>
      <w:r w:rsidRPr="00DC6925">
        <w:rPr>
          <w:rFonts w:ascii="Arial" w:hAnsi="Arial" w:cs="Arial"/>
        </w:rPr>
        <w:t xml:space="preserve">Na základě ustanovení § 6 odst. 4 zákona zadavatel </w:t>
      </w:r>
      <w:r w:rsidR="001417AB" w:rsidRPr="001417AB">
        <w:rPr>
          <w:rFonts w:ascii="Arial" w:hAnsi="Arial" w:cs="Arial"/>
        </w:rPr>
        <w:t>při vytváření zadávacích podmínek, včetně pravidel pro hodnocení nabídek a výběru dodavatele, postupoval tak, aby v co nejvyšší možné míře naplnil zásady sociálně odpovědného zadávání, environmentálně odpovědného zadávání a inovací tak</w:t>
      </w:r>
      <w:r w:rsidR="001E1C8B">
        <w:rPr>
          <w:rFonts w:ascii="Arial" w:hAnsi="Arial" w:cs="Arial"/>
        </w:rPr>
        <w:t>,</w:t>
      </w:r>
      <w:r w:rsidR="001417AB" w:rsidRPr="001417AB">
        <w:rPr>
          <w:rFonts w:ascii="Arial" w:hAnsi="Arial" w:cs="Arial"/>
        </w:rPr>
        <w:t xml:space="preserve"> jak jsou definovány v § 28 odst. 1 písm. p) až r) </w:t>
      </w:r>
      <w:r w:rsidR="001417AB">
        <w:rPr>
          <w:rFonts w:ascii="Arial" w:hAnsi="Arial" w:cs="Arial"/>
        </w:rPr>
        <w:t>zákona</w:t>
      </w:r>
      <w:r w:rsidR="001417AB" w:rsidRPr="001417AB">
        <w:rPr>
          <w:rFonts w:ascii="Arial" w:hAnsi="Arial" w:cs="Arial"/>
        </w:rPr>
        <w:t xml:space="preserve"> (dále jen „</w:t>
      </w:r>
      <w:r w:rsidR="001417AB">
        <w:rPr>
          <w:rFonts w:ascii="Arial" w:hAnsi="Arial" w:cs="Arial"/>
        </w:rPr>
        <w:t xml:space="preserve">zásady </w:t>
      </w:r>
      <w:r w:rsidR="001417AB" w:rsidRPr="001417AB">
        <w:rPr>
          <w:rFonts w:ascii="Arial" w:hAnsi="Arial" w:cs="Arial"/>
        </w:rPr>
        <w:t>odpovědné zadávání“)</w:t>
      </w:r>
      <w:r w:rsidRPr="00DC6925">
        <w:rPr>
          <w:rFonts w:ascii="Arial" w:hAnsi="Arial" w:cs="Arial"/>
        </w:rPr>
        <w:t>, a to do té míry, kterou považuje k povaze a smyslu zadávané veřejné zakázky za možnou</w:t>
      </w:r>
      <w:r>
        <w:rPr>
          <w:rFonts w:ascii="Arial" w:hAnsi="Arial" w:cs="Arial"/>
        </w:rPr>
        <w:t xml:space="preserve"> </w:t>
      </w:r>
      <w:r w:rsidRPr="007A4A96">
        <w:rPr>
          <w:rFonts w:ascii="Arial" w:hAnsi="Arial" w:cs="Arial"/>
        </w:rPr>
        <w:t xml:space="preserve">a přiměřenou </w:t>
      </w:r>
      <w:r>
        <w:rPr>
          <w:rFonts w:ascii="Arial" w:hAnsi="Arial" w:cs="Arial"/>
        </w:rPr>
        <w:t xml:space="preserve">i </w:t>
      </w:r>
      <w:r w:rsidRPr="007A4A96">
        <w:rPr>
          <w:rFonts w:ascii="Arial" w:hAnsi="Arial" w:cs="Arial"/>
        </w:rPr>
        <w:t xml:space="preserve">s </w:t>
      </w:r>
      <w:r w:rsidRPr="007A4A96">
        <w:rPr>
          <w:rFonts w:ascii="Arial" w:hAnsi="Arial" w:cs="Arial"/>
        </w:rPr>
        <w:lastRenderedPageBreak/>
        <w:t>ohledem na ostatní zásady uvedené v § 6 zákona</w:t>
      </w:r>
      <w:r w:rsidR="00F41762">
        <w:rPr>
          <w:rFonts w:ascii="Arial" w:hAnsi="Arial" w:cs="Arial"/>
        </w:rPr>
        <w:t xml:space="preserve"> </w:t>
      </w:r>
      <w:r w:rsidR="00F41762" w:rsidRPr="005910DD">
        <w:rPr>
          <w:rFonts w:ascii="Arial" w:hAnsi="Arial" w:cs="Arial"/>
        </w:rPr>
        <w:t>a principy účelnosti, hospodárnosti a efektivity.</w:t>
      </w:r>
    </w:p>
    <w:p w14:paraId="7CFE0BE8" w14:textId="77777777" w:rsidR="001417AB" w:rsidRDefault="001417AB" w:rsidP="00F41762">
      <w:pPr>
        <w:ind w:firstLine="720"/>
        <w:jc w:val="both"/>
        <w:rPr>
          <w:rFonts w:ascii="Arial" w:hAnsi="Arial" w:cs="Arial"/>
        </w:rPr>
      </w:pPr>
    </w:p>
    <w:p w14:paraId="391BD0E5" w14:textId="48F34AD7" w:rsidR="00CE3551" w:rsidRDefault="00B4385E" w:rsidP="0082153A">
      <w:pPr>
        <w:ind w:firstLine="720"/>
        <w:jc w:val="both"/>
        <w:rPr>
          <w:rFonts w:ascii="Arial" w:hAnsi="Arial" w:cs="Arial"/>
        </w:rPr>
      </w:pPr>
      <w:r w:rsidRPr="00C77387">
        <w:rPr>
          <w:rFonts w:ascii="Arial" w:hAnsi="Arial" w:cs="Arial"/>
        </w:rPr>
        <w:t xml:space="preserve">V rámci </w:t>
      </w:r>
      <w:r w:rsidRPr="00D04AC9">
        <w:rPr>
          <w:rFonts w:ascii="Arial" w:hAnsi="Arial" w:cs="Arial"/>
          <w:u w:val="single"/>
        </w:rPr>
        <w:t>sociálně odpovědného zadávání</w:t>
      </w:r>
      <w:r>
        <w:rPr>
          <w:rFonts w:ascii="Arial" w:hAnsi="Arial" w:cs="Arial"/>
          <w:u w:val="single"/>
        </w:rPr>
        <w:t xml:space="preserve"> </w:t>
      </w:r>
      <w:r w:rsidRPr="00FB3F2F">
        <w:rPr>
          <w:rFonts w:ascii="Arial" w:hAnsi="Arial" w:cs="Arial"/>
        </w:rPr>
        <w:t>jsou dodavatelům p</w:t>
      </w:r>
      <w:r w:rsidRPr="00C77387">
        <w:rPr>
          <w:rFonts w:ascii="Arial" w:hAnsi="Arial" w:cs="Arial"/>
        </w:rPr>
        <w:t xml:space="preserve">ro administrativní zjednodušení při vytváření nabídek k dispozici vzorové formuláře, které jsou přílohami </w:t>
      </w:r>
      <w:r>
        <w:rPr>
          <w:rFonts w:ascii="Arial" w:hAnsi="Arial" w:cs="Arial"/>
        </w:rPr>
        <w:t>z</w:t>
      </w:r>
      <w:r w:rsidRPr="00C77387">
        <w:rPr>
          <w:rFonts w:ascii="Arial" w:hAnsi="Arial" w:cs="Arial"/>
        </w:rPr>
        <w:t>adávací dokumentace.</w:t>
      </w:r>
      <w:r>
        <w:rPr>
          <w:rFonts w:ascii="Arial" w:hAnsi="Arial" w:cs="Arial"/>
        </w:rPr>
        <w:t xml:space="preserve"> </w:t>
      </w:r>
      <w:r w:rsidRPr="00C77387">
        <w:rPr>
          <w:rFonts w:ascii="Arial" w:hAnsi="Arial" w:cs="Arial"/>
        </w:rPr>
        <w:t>Zadavatel stanovuje přiměřeně dlouhou lhůtu pro zpracování a podání nabídek.</w:t>
      </w:r>
      <w:r>
        <w:rPr>
          <w:rFonts w:ascii="Arial" w:hAnsi="Arial" w:cs="Arial"/>
        </w:rPr>
        <w:t xml:space="preserve"> </w:t>
      </w:r>
      <w:r w:rsidR="001861B7">
        <w:rPr>
          <w:rFonts w:ascii="Arial" w:hAnsi="Arial" w:cs="Arial"/>
        </w:rPr>
        <w:t>Dále zadavatel nestanovil v zadávacích podmínkách požadavek na technickou kvalifikaci a rozdělil veřejnou zakázku na části pro podporu účasti malých a středních podniků.</w:t>
      </w:r>
    </w:p>
    <w:p w14:paraId="7B29C6B7" w14:textId="77777777" w:rsidR="0082153A" w:rsidRDefault="0082153A" w:rsidP="0082153A">
      <w:pPr>
        <w:ind w:firstLine="720"/>
        <w:jc w:val="both"/>
        <w:rPr>
          <w:rFonts w:ascii="Arial" w:hAnsi="Arial" w:cs="Arial"/>
        </w:rPr>
      </w:pPr>
    </w:p>
    <w:p w14:paraId="0CB95F68" w14:textId="77777777" w:rsidR="007047D7" w:rsidRPr="003228D6" w:rsidRDefault="00CE3551" w:rsidP="003228D6">
      <w:pPr>
        <w:ind w:firstLine="720"/>
        <w:jc w:val="both"/>
        <w:rPr>
          <w:rFonts w:ascii="Arial" w:eastAsia="Arial Unicode MS" w:hAnsi="Arial" w:cs="Arial"/>
          <w:snapToGrid w:val="0"/>
        </w:rPr>
      </w:pPr>
      <w:r w:rsidRPr="00A60736">
        <w:rPr>
          <w:rFonts w:ascii="Arial" w:hAnsi="Arial" w:cs="Arial"/>
        </w:rPr>
        <w:t xml:space="preserve">V rámci </w:t>
      </w:r>
      <w:r w:rsidRPr="00E75CC3">
        <w:rPr>
          <w:rFonts w:ascii="Arial" w:hAnsi="Arial" w:cs="Arial"/>
          <w:u w:val="single"/>
        </w:rPr>
        <w:t>environmentálně odpovědného zadávání</w:t>
      </w:r>
      <w:r w:rsidRPr="00A60736">
        <w:rPr>
          <w:rFonts w:ascii="Arial" w:hAnsi="Arial" w:cs="Arial"/>
        </w:rPr>
        <w:t xml:space="preserve"> zadavatel stanovil, že veřejná zakázka je zadávána elektronicky. </w:t>
      </w:r>
      <w:r>
        <w:rPr>
          <w:rFonts w:ascii="Arial" w:hAnsi="Arial" w:cs="Arial"/>
        </w:rPr>
        <w:t>D</w:t>
      </w:r>
      <w:r w:rsidRPr="00A60736">
        <w:rPr>
          <w:rFonts w:ascii="Arial" w:hAnsi="Arial" w:cs="Arial"/>
        </w:rPr>
        <w:t>okumenty zadavatele</w:t>
      </w:r>
      <w:r>
        <w:rPr>
          <w:rFonts w:ascii="Arial" w:hAnsi="Arial" w:cs="Arial"/>
        </w:rPr>
        <w:t xml:space="preserve"> budou vždy, pokud to bude možné,</w:t>
      </w:r>
      <w:r w:rsidRPr="00A60736">
        <w:rPr>
          <w:rFonts w:ascii="Arial" w:hAnsi="Arial" w:cs="Arial"/>
        </w:rPr>
        <w:t xml:space="preserve"> pořizovány elektronicky tak, aby se minimalizovala potřeba tištěných výstupů.</w:t>
      </w:r>
      <w:r>
        <w:rPr>
          <w:rFonts w:ascii="Arial" w:hAnsi="Arial" w:cs="Arial"/>
        </w:rPr>
        <w:t xml:space="preserve"> </w:t>
      </w:r>
    </w:p>
    <w:p w14:paraId="3E8DD540" w14:textId="77777777" w:rsidR="00CE3551" w:rsidRPr="008764AF" w:rsidRDefault="008764AF" w:rsidP="008764AF">
      <w:pPr>
        <w:pStyle w:val="Normlnweb"/>
        <w:jc w:val="both"/>
        <w:rPr>
          <w:rFonts w:ascii="Arial" w:hAnsi="Arial" w:cs="Arial"/>
        </w:rPr>
      </w:pPr>
      <w:r>
        <w:rPr>
          <w:rFonts w:ascii="Arial" w:hAnsi="Arial" w:cs="Arial"/>
          <w:iCs/>
          <w:color w:val="000000"/>
        </w:rPr>
        <w:tab/>
      </w:r>
      <w:r w:rsidR="0019524B" w:rsidRPr="0019524B">
        <w:rPr>
          <w:rFonts w:ascii="Arial" w:hAnsi="Arial" w:cs="Arial"/>
          <w:iCs/>
        </w:rPr>
        <w:t>Vzhledem k</w:t>
      </w:r>
      <w:r w:rsidR="0019524B">
        <w:rPr>
          <w:rFonts w:ascii="Arial" w:hAnsi="Arial" w:cs="Arial"/>
          <w:iCs/>
        </w:rPr>
        <w:t> charakteru služby a k tomu,</w:t>
      </w:r>
      <w:r w:rsidR="0019524B" w:rsidRPr="0019524B">
        <w:rPr>
          <w:rFonts w:ascii="Arial" w:hAnsi="Arial" w:cs="Arial"/>
          <w:iCs/>
        </w:rPr>
        <w:t xml:space="preserve"> že </w:t>
      </w:r>
      <w:r w:rsidR="0019524B">
        <w:rPr>
          <w:rFonts w:ascii="Arial" w:hAnsi="Arial" w:cs="Arial"/>
          <w:iCs/>
        </w:rPr>
        <w:t>služba</w:t>
      </w:r>
      <w:r w:rsidR="0019524B" w:rsidRPr="0019524B">
        <w:rPr>
          <w:rFonts w:ascii="Arial" w:hAnsi="Arial" w:cs="Arial"/>
          <w:iCs/>
        </w:rPr>
        <w:t xml:space="preserve"> bude realizována podle vyhotovené</w:t>
      </w:r>
      <w:r w:rsidR="0019524B">
        <w:rPr>
          <w:rFonts w:ascii="Arial" w:hAnsi="Arial" w:cs="Arial"/>
          <w:iCs/>
        </w:rPr>
        <w:t>ho pojistného programu</w:t>
      </w:r>
      <w:r w:rsidR="0019524B" w:rsidRPr="0019524B">
        <w:rPr>
          <w:rFonts w:ascii="Arial" w:hAnsi="Arial" w:cs="Arial"/>
          <w:iCs/>
        </w:rPr>
        <w:t xml:space="preserve">, zadavatel aspekt </w:t>
      </w:r>
      <w:r w:rsidR="0019524B" w:rsidRPr="0019524B">
        <w:rPr>
          <w:rFonts w:ascii="Arial" w:hAnsi="Arial" w:cs="Arial"/>
          <w:iCs/>
          <w:u w:val="single"/>
        </w:rPr>
        <w:t>inovací</w:t>
      </w:r>
      <w:r w:rsidR="0019524B" w:rsidRPr="0019524B">
        <w:rPr>
          <w:rFonts w:ascii="Arial" w:hAnsi="Arial" w:cs="Arial"/>
          <w:iCs/>
        </w:rPr>
        <w:t xml:space="preserve"> nezohledňuje.</w:t>
      </w:r>
    </w:p>
    <w:p w14:paraId="623AC221" w14:textId="77777777" w:rsidR="00CE3551" w:rsidRDefault="00971F70" w:rsidP="00971F70">
      <w:pPr>
        <w:ind w:firstLine="644"/>
        <w:jc w:val="both"/>
        <w:rPr>
          <w:rFonts w:ascii="Arial" w:hAnsi="Arial" w:cs="Arial"/>
        </w:rPr>
      </w:pPr>
      <w:r w:rsidRPr="005F10AA">
        <w:rPr>
          <w:rFonts w:ascii="Arial" w:hAnsi="Arial" w:cs="Arial"/>
        </w:rPr>
        <w:t>S ohledem na povahu veřejné zakázky zadavatel neidentifikoval žádná další témata odpovědného zadávání, která by byla v souladu s vymezeným účelem této veřejné zakázky, jejím předmětem, zásadami rovného přístupu a zákazu diskriminace ve vztahu k dodavatelům a principy hospodárnosti a efektivnosti</w:t>
      </w:r>
      <w:r w:rsidR="005577E9">
        <w:rPr>
          <w:rFonts w:ascii="Arial" w:hAnsi="Arial" w:cs="Arial"/>
        </w:rPr>
        <w:t>, a to především z těchto důvodů:</w:t>
      </w:r>
    </w:p>
    <w:p w14:paraId="03364994" w14:textId="77777777" w:rsidR="007B5E93" w:rsidRDefault="007B5E93" w:rsidP="00971F70">
      <w:pPr>
        <w:ind w:firstLine="644"/>
        <w:jc w:val="both"/>
        <w:rPr>
          <w:rFonts w:ascii="Arial" w:hAnsi="Arial" w:cs="Arial"/>
        </w:rPr>
      </w:pPr>
    </w:p>
    <w:p w14:paraId="54B16138" w14:textId="77777777" w:rsidR="007B5E93" w:rsidRPr="007B5E93" w:rsidRDefault="005577E9" w:rsidP="005577E9">
      <w:pPr>
        <w:numPr>
          <w:ilvl w:val="0"/>
          <w:numId w:val="29"/>
        </w:numPr>
        <w:autoSpaceDE w:val="0"/>
        <w:autoSpaceDN w:val="0"/>
        <w:adjustRightInd w:val="0"/>
        <w:jc w:val="both"/>
        <w:rPr>
          <w:rFonts w:ascii="Arial" w:hAnsi="Arial" w:cs="Arial"/>
        </w:rPr>
      </w:pPr>
      <w:r>
        <w:rPr>
          <w:rFonts w:ascii="Arial" w:hAnsi="Arial" w:cs="Arial"/>
        </w:rPr>
        <w:t>p</w:t>
      </w:r>
      <w:r w:rsidR="007B5E93" w:rsidRPr="007B5E93">
        <w:rPr>
          <w:rFonts w:ascii="Arial" w:hAnsi="Arial" w:cs="Arial"/>
        </w:rPr>
        <w:t xml:space="preserve">ředmětem plnění </w:t>
      </w:r>
      <w:r>
        <w:rPr>
          <w:rFonts w:ascii="Arial" w:hAnsi="Arial" w:cs="Arial"/>
        </w:rPr>
        <w:t>veřejné zakázky</w:t>
      </w:r>
      <w:r w:rsidR="007B5E93" w:rsidRPr="007B5E93">
        <w:rPr>
          <w:rFonts w:ascii="Arial" w:hAnsi="Arial" w:cs="Arial"/>
        </w:rPr>
        <w:t xml:space="preserve"> je činnost regulovaná zákonem, osoby podílející se na</w:t>
      </w:r>
      <w:r w:rsidR="00B4385E">
        <w:rPr>
          <w:rFonts w:ascii="Arial" w:hAnsi="Arial" w:cs="Arial"/>
        </w:rPr>
        <w:t xml:space="preserve"> </w:t>
      </w:r>
      <w:r w:rsidR="007B5E93" w:rsidRPr="007B5E93">
        <w:rPr>
          <w:rFonts w:ascii="Arial" w:hAnsi="Arial" w:cs="Arial"/>
        </w:rPr>
        <w:t>realizaci VZ musí splňovat podmínky dle zákona č. 277/2009 Sb.</w:t>
      </w:r>
      <w:r w:rsidR="0082153A">
        <w:rPr>
          <w:rFonts w:ascii="Arial" w:hAnsi="Arial" w:cs="Arial"/>
        </w:rPr>
        <w:t>,</w:t>
      </w:r>
      <w:r w:rsidR="007B5E93" w:rsidRPr="007B5E93">
        <w:rPr>
          <w:rFonts w:ascii="Arial" w:hAnsi="Arial" w:cs="Arial"/>
        </w:rPr>
        <w:t xml:space="preserve"> o pojišťovnictví a</w:t>
      </w:r>
      <w:r w:rsidR="00B4385E">
        <w:rPr>
          <w:rFonts w:ascii="Arial" w:hAnsi="Arial" w:cs="Arial"/>
        </w:rPr>
        <w:t xml:space="preserve"> </w:t>
      </w:r>
      <w:r w:rsidR="007B5E93" w:rsidRPr="007B5E93">
        <w:rPr>
          <w:rFonts w:ascii="Arial" w:hAnsi="Arial" w:cs="Arial"/>
        </w:rPr>
        <w:t>souvisejících předpisů včetně zákona č. 170/2018 Sb., o distribuci pojištění a</w:t>
      </w:r>
      <w:r w:rsidR="00B4385E">
        <w:rPr>
          <w:rFonts w:ascii="Arial" w:hAnsi="Arial" w:cs="Arial"/>
        </w:rPr>
        <w:t xml:space="preserve"> </w:t>
      </w:r>
      <w:r w:rsidR="007B5E93" w:rsidRPr="007B5E93">
        <w:rPr>
          <w:rFonts w:ascii="Arial" w:hAnsi="Arial" w:cs="Arial"/>
        </w:rPr>
        <w:t>zajištění</w:t>
      </w:r>
    </w:p>
    <w:p w14:paraId="33EB92DD" w14:textId="77777777" w:rsidR="007B5E93" w:rsidRPr="007B5E93" w:rsidRDefault="005577E9" w:rsidP="005577E9">
      <w:pPr>
        <w:numPr>
          <w:ilvl w:val="0"/>
          <w:numId w:val="29"/>
        </w:numPr>
        <w:autoSpaceDE w:val="0"/>
        <w:autoSpaceDN w:val="0"/>
        <w:adjustRightInd w:val="0"/>
        <w:jc w:val="both"/>
        <w:rPr>
          <w:rFonts w:ascii="Arial" w:hAnsi="Arial" w:cs="Arial"/>
        </w:rPr>
      </w:pPr>
      <w:r>
        <w:rPr>
          <w:rFonts w:ascii="Arial" w:hAnsi="Arial" w:cs="Arial"/>
        </w:rPr>
        <w:t>j</w:t>
      </w:r>
      <w:r w:rsidR="007B5E93" w:rsidRPr="007B5E93">
        <w:rPr>
          <w:rFonts w:ascii="Arial" w:hAnsi="Arial" w:cs="Arial"/>
        </w:rPr>
        <w:t>edná se o kvalifikované a specializované služby</w:t>
      </w:r>
    </w:p>
    <w:p w14:paraId="6F6DF9E1" w14:textId="77777777" w:rsidR="007B5E93" w:rsidRPr="007B5E93" w:rsidRDefault="005577E9" w:rsidP="005577E9">
      <w:pPr>
        <w:numPr>
          <w:ilvl w:val="0"/>
          <w:numId w:val="29"/>
        </w:numPr>
        <w:autoSpaceDE w:val="0"/>
        <w:autoSpaceDN w:val="0"/>
        <w:adjustRightInd w:val="0"/>
        <w:jc w:val="both"/>
        <w:rPr>
          <w:rFonts w:ascii="Arial" w:hAnsi="Arial" w:cs="Arial"/>
        </w:rPr>
      </w:pPr>
      <w:r>
        <w:rPr>
          <w:rFonts w:ascii="Arial" w:hAnsi="Arial" w:cs="Arial"/>
        </w:rPr>
        <w:t>p</w:t>
      </w:r>
      <w:r w:rsidR="007B5E93" w:rsidRPr="007B5E93">
        <w:rPr>
          <w:rFonts w:ascii="Arial" w:hAnsi="Arial" w:cs="Arial"/>
        </w:rPr>
        <w:t xml:space="preserve">ředmětem </w:t>
      </w:r>
      <w:r>
        <w:rPr>
          <w:rFonts w:ascii="Arial" w:hAnsi="Arial" w:cs="Arial"/>
        </w:rPr>
        <w:t>veřejné zakázky</w:t>
      </w:r>
      <w:r w:rsidR="007B5E93" w:rsidRPr="007B5E93">
        <w:rPr>
          <w:rFonts w:ascii="Arial" w:hAnsi="Arial" w:cs="Arial"/>
        </w:rPr>
        <w:t xml:space="preserve"> není plnění původem ze zemí se zvýšeným rizikem k</w:t>
      </w:r>
      <w:r w:rsidR="007B5E93">
        <w:rPr>
          <w:rFonts w:ascii="Arial" w:hAnsi="Arial" w:cs="Arial"/>
        </w:rPr>
        <w:t> </w:t>
      </w:r>
      <w:r w:rsidR="007B5E93" w:rsidRPr="007B5E93">
        <w:rPr>
          <w:rFonts w:ascii="Arial" w:hAnsi="Arial" w:cs="Arial"/>
        </w:rPr>
        <w:t>porušování</w:t>
      </w:r>
      <w:r w:rsidR="007B5E93">
        <w:rPr>
          <w:rFonts w:ascii="Arial" w:hAnsi="Arial" w:cs="Arial"/>
        </w:rPr>
        <w:t xml:space="preserve"> </w:t>
      </w:r>
      <w:r w:rsidR="007B5E93" w:rsidRPr="007B5E93">
        <w:rPr>
          <w:rFonts w:ascii="Arial" w:hAnsi="Arial" w:cs="Arial"/>
        </w:rPr>
        <w:t>mezinárodních úmluv o lidských právech, sociálních či pracovních právech,</w:t>
      </w:r>
      <w:r w:rsidR="007B5E93">
        <w:rPr>
          <w:rFonts w:ascii="Arial" w:hAnsi="Arial" w:cs="Arial"/>
        </w:rPr>
        <w:t xml:space="preserve"> </w:t>
      </w:r>
      <w:r w:rsidR="007B5E93" w:rsidRPr="007B5E93">
        <w:rPr>
          <w:rFonts w:ascii="Arial" w:hAnsi="Arial" w:cs="Arial"/>
        </w:rPr>
        <w:t>zejména úmluv Mezinárodní organizace práce (ILO) uvedených v příloze X</w:t>
      </w:r>
      <w:r w:rsidR="00B4385E">
        <w:rPr>
          <w:rFonts w:ascii="Arial" w:hAnsi="Arial" w:cs="Arial"/>
        </w:rPr>
        <w:t xml:space="preserve"> </w:t>
      </w:r>
      <w:r w:rsidR="007B5E93" w:rsidRPr="007B5E93">
        <w:rPr>
          <w:rFonts w:ascii="Arial" w:hAnsi="Arial" w:cs="Arial"/>
        </w:rPr>
        <w:t>směrnice č. 2014/24/EU</w:t>
      </w:r>
    </w:p>
    <w:p w14:paraId="69182585" w14:textId="0D7D2A30" w:rsidR="007B5E93" w:rsidRPr="007B5E93" w:rsidRDefault="005577E9" w:rsidP="005577E9">
      <w:pPr>
        <w:numPr>
          <w:ilvl w:val="0"/>
          <w:numId w:val="29"/>
        </w:numPr>
        <w:autoSpaceDE w:val="0"/>
        <w:autoSpaceDN w:val="0"/>
        <w:adjustRightInd w:val="0"/>
        <w:jc w:val="both"/>
        <w:rPr>
          <w:rFonts w:ascii="Arial" w:hAnsi="Arial" w:cs="Arial"/>
        </w:rPr>
      </w:pPr>
      <w:r>
        <w:rPr>
          <w:rFonts w:ascii="Arial" w:hAnsi="Arial" w:cs="Arial"/>
        </w:rPr>
        <w:t>v</w:t>
      </w:r>
      <w:r w:rsidR="007B5E93" w:rsidRPr="007B5E93">
        <w:rPr>
          <w:rFonts w:ascii="Arial" w:hAnsi="Arial" w:cs="Arial"/>
        </w:rPr>
        <w:t xml:space="preserve"> místě plnění </w:t>
      </w:r>
      <w:r>
        <w:rPr>
          <w:rFonts w:ascii="Arial" w:hAnsi="Arial" w:cs="Arial"/>
        </w:rPr>
        <w:t>veřejné zakázky</w:t>
      </w:r>
      <w:r w:rsidR="007B5E93" w:rsidRPr="007B5E93">
        <w:rPr>
          <w:rFonts w:ascii="Arial" w:hAnsi="Arial" w:cs="Arial"/>
        </w:rPr>
        <w:t xml:space="preserve"> neposkytuje služby, které jsou předmětem této </w:t>
      </w:r>
      <w:r>
        <w:rPr>
          <w:rFonts w:ascii="Arial" w:hAnsi="Arial" w:cs="Arial"/>
        </w:rPr>
        <w:t>veřejné zakázky</w:t>
      </w:r>
      <w:r w:rsidR="00BC408C">
        <w:rPr>
          <w:rFonts w:ascii="Arial" w:hAnsi="Arial" w:cs="Arial"/>
        </w:rPr>
        <w:t>,</w:t>
      </w:r>
      <w:r w:rsidR="007B5E93" w:rsidRPr="007B5E93">
        <w:rPr>
          <w:rFonts w:ascii="Arial" w:hAnsi="Arial" w:cs="Arial"/>
        </w:rPr>
        <w:t xml:space="preserve"> žádný</w:t>
      </w:r>
      <w:r w:rsidR="00B4385E">
        <w:rPr>
          <w:rFonts w:ascii="Arial" w:hAnsi="Arial" w:cs="Arial"/>
        </w:rPr>
        <w:t xml:space="preserve"> </w:t>
      </w:r>
      <w:r w:rsidR="007B5E93" w:rsidRPr="007B5E93">
        <w:rPr>
          <w:rFonts w:ascii="Arial" w:hAnsi="Arial" w:cs="Arial"/>
        </w:rPr>
        <w:t>sociální podnik</w:t>
      </w:r>
      <w:r w:rsidR="0082153A">
        <w:rPr>
          <w:rFonts w:ascii="Arial" w:hAnsi="Arial" w:cs="Arial"/>
        </w:rPr>
        <w:t>.</w:t>
      </w:r>
      <w:r w:rsidR="007B5E93" w:rsidRPr="007B5E93">
        <w:rPr>
          <w:rFonts w:ascii="Arial" w:hAnsi="Arial" w:cs="Arial"/>
        </w:rPr>
        <w:t xml:space="preserve"> </w:t>
      </w:r>
    </w:p>
    <w:p w14:paraId="5E645806" w14:textId="77777777" w:rsidR="007B5E93" w:rsidRPr="007B5E93" w:rsidRDefault="007B5E93" w:rsidP="0082153A">
      <w:pPr>
        <w:autoSpaceDE w:val="0"/>
        <w:autoSpaceDN w:val="0"/>
        <w:adjustRightInd w:val="0"/>
        <w:ind w:left="720"/>
        <w:jc w:val="both"/>
        <w:rPr>
          <w:rFonts w:ascii="Arial" w:hAnsi="Arial" w:cs="Arial"/>
        </w:rPr>
      </w:pPr>
    </w:p>
    <w:p w14:paraId="4A91CFEC" w14:textId="77777777" w:rsidR="007B5E93" w:rsidRPr="007B5E93" w:rsidRDefault="007B5E93" w:rsidP="00B4385E">
      <w:pPr>
        <w:autoSpaceDE w:val="0"/>
        <w:autoSpaceDN w:val="0"/>
        <w:adjustRightInd w:val="0"/>
        <w:rPr>
          <w:rFonts w:ascii="Arial" w:hAnsi="Arial" w:cs="Arial"/>
        </w:rPr>
      </w:pPr>
    </w:p>
    <w:p w14:paraId="56E2603B" w14:textId="5FA771C5" w:rsidR="00B2477E" w:rsidRDefault="00C50708" w:rsidP="00B2477E">
      <w:pPr>
        <w:pStyle w:val="Nadpis1"/>
        <w:tabs>
          <w:tab w:val="clear" w:pos="717"/>
          <w:tab w:val="num" w:pos="1080"/>
        </w:tabs>
        <w:ind w:left="1080" w:hanging="720"/>
      </w:pPr>
      <w:r>
        <w:t>DOBA</w:t>
      </w:r>
      <w:r w:rsidRPr="00BA1C2B">
        <w:t xml:space="preserve"> </w:t>
      </w:r>
      <w:r w:rsidR="00B2477E" w:rsidRPr="00BA1C2B">
        <w:t>a místo plnění veřejné zakázky</w:t>
      </w:r>
    </w:p>
    <w:p w14:paraId="4592ACEC" w14:textId="77777777" w:rsidR="00E644C5" w:rsidRPr="00E644C5" w:rsidRDefault="00E644C5" w:rsidP="00E644C5"/>
    <w:p w14:paraId="2700AC62" w14:textId="77777777" w:rsidR="00E644C5" w:rsidRPr="00E644C5" w:rsidRDefault="00E644C5" w:rsidP="00E644C5">
      <w:pPr>
        <w:keepNext/>
        <w:numPr>
          <w:ilvl w:val="1"/>
          <w:numId w:val="3"/>
        </w:numPr>
        <w:tabs>
          <w:tab w:val="clear" w:pos="1004"/>
          <w:tab w:val="num" w:pos="360"/>
        </w:tabs>
        <w:ind w:left="0" w:firstLine="0"/>
        <w:jc w:val="both"/>
        <w:outlineLvl w:val="1"/>
        <w:rPr>
          <w:rFonts w:ascii="Arial" w:hAnsi="Arial" w:cs="Arial"/>
          <w:b/>
          <w:snapToGrid w:val="0"/>
          <w:sz w:val="28"/>
          <w:szCs w:val="28"/>
          <w:u w:color="333399"/>
        </w:rPr>
      </w:pPr>
      <w:r w:rsidRPr="00E644C5">
        <w:rPr>
          <w:rFonts w:ascii="Arial" w:hAnsi="Arial" w:cs="Arial"/>
          <w:b/>
          <w:snapToGrid w:val="0"/>
          <w:sz w:val="28"/>
          <w:szCs w:val="28"/>
          <w:u w:color="333399"/>
        </w:rPr>
        <w:t>Termíny plnění</w:t>
      </w:r>
    </w:p>
    <w:p w14:paraId="5FE1EC7D" w14:textId="77777777" w:rsidR="00E644C5" w:rsidRPr="00E644C5" w:rsidRDefault="00E644C5" w:rsidP="00E644C5">
      <w:pPr>
        <w:ind w:firstLine="720"/>
        <w:jc w:val="both"/>
        <w:rPr>
          <w:rFonts w:ascii="Arial" w:hAnsi="Arial" w:cs="Arial"/>
        </w:rPr>
      </w:pPr>
      <w:r w:rsidRPr="00E644C5">
        <w:rPr>
          <w:rFonts w:ascii="Arial" w:hAnsi="Arial" w:cs="Arial"/>
        </w:rPr>
        <w:t>Zadavatel pro zpracování nabídky stanoví následující podmínky vztahující se ke lhůtám plnění pro všechny části veřejné zakázky:</w:t>
      </w:r>
    </w:p>
    <w:p w14:paraId="793A5CC9" w14:textId="77777777" w:rsidR="00906B98" w:rsidRDefault="00906B98" w:rsidP="00906B98">
      <w:pPr>
        <w:pStyle w:val="Seznamsodrkami2"/>
        <w:numPr>
          <w:ilvl w:val="0"/>
          <w:numId w:val="0"/>
        </w:numPr>
        <w:ind w:left="714"/>
      </w:pPr>
    </w:p>
    <w:p w14:paraId="4F068201" w14:textId="77777777" w:rsidR="00E644C5" w:rsidRPr="00E644C5" w:rsidRDefault="00E644C5" w:rsidP="00E644C5">
      <w:pPr>
        <w:numPr>
          <w:ilvl w:val="0"/>
          <w:numId w:val="17"/>
        </w:numPr>
        <w:tabs>
          <w:tab w:val="left" w:pos="709"/>
          <w:tab w:val="right" w:pos="9070"/>
        </w:tabs>
        <w:jc w:val="both"/>
        <w:rPr>
          <w:rFonts w:ascii="Arial" w:hAnsi="Arial" w:cs="Arial"/>
          <w:b/>
        </w:rPr>
      </w:pPr>
      <w:r w:rsidRPr="00E644C5">
        <w:rPr>
          <w:rFonts w:ascii="Arial" w:hAnsi="Arial" w:cs="Arial"/>
          <w:b/>
        </w:rPr>
        <w:t>Pro Část 1 a Část 2 veřejné zakázky:</w:t>
      </w:r>
    </w:p>
    <w:p w14:paraId="47B64B49" w14:textId="77777777" w:rsidR="00E644C5" w:rsidRPr="00E644C5" w:rsidRDefault="00E644C5" w:rsidP="00E644C5">
      <w:pPr>
        <w:tabs>
          <w:tab w:val="right" w:pos="9070"/>
        </w:tabs>
        <w:ind w:left="709"/>
        <w:jc w:val="both"/>
        <w:rPr>
          <w:rFonts w:ascii="Arial" w:hAnsi="Arial" w:cs="Arial"/>
        </w:rPr>
      </w:pPr>
      <w:r w:rsidRPr="00E644C5">
        <w:rPr>
          <w:rFonts w:ascii="Arial" w:hAnsi="Arial" w:cs="Arial"/>
        </w:rPr>
        <w:t>Předpokládaný termín zahájení poskytování služeb</w:t>
      </w:r>
      <w:r w:rsidRPr="00E644C5">
        <w:rPr>
          <w:rFonts w:ascii="Arial" w:hAnsi="Arial" w:cs="Arial"/>
        </w:rPr>
        <w:tab/>
        <w:t>1. 3. 20</w:t>
      </w:r>
      <w:r w:rsidR="00906B98">
        <w:rPr>
          <w:rFonts w:ascii="Arial" w:hAnsi="Arial" w:cs="Arial"/>
        </w:rPr>
        <w:t>22</w:t>
      </w:r>
    </w:p>
    <w:p w14:paraId="37731114" w14:textId="77777777" w:rsidR="00E644C5" w:rsidRPr="00E644C5" w:rsidRDefault="00E644C5" w:rsidP="00E644C5">
      <w:pPr>
        <w:tabs>
          <w:tab w:val="right" w:pos="9070"/>
        </w:tabs>
        <w:ind w:left="709"/>
        <w:jc w:val="both"/>
        <w:rPr>
          <w:rFonts w:ascii="Arial" w:hAnsi="Arial" w:cs="Arial"/>
        </w:rPr>
      </w:pPr>
      <w:r w:rsidRPr="00E644C5">
        <w:rPr>
          <w:rFonts w:ascii="Arial" w:hAnsi="Arial" w:cs="Arial"/>
        </w:rPr>
        <w:t>Požadovaný</w:t>
      </w:r>
      <w:r w:rsidRPr="00E644C5">
        <w:rPr>
          <w:rFonts w:ascii="Arial" w:hAnsi="Arial" w:cs="Arial"/>
          <w:bCs/>
        </w:rPr>
        <w:t xml:space="preserve"> termín ukončení poskytování služeb</w:t>
      </w:r>
      <w:r w:rsidRPr="00E644C5">
        <w:rPr>
          <w:rFonts w:ascii="Arial" w:hAnsi="Arial" w:cs="Arial"/>
        </w:rPr>
        <w:tab/>
        <w:t>28. 2. 202</w:t>
      </w:r>
      <w:r w:rsidR="00906B98">
        <w:rPr>
          <w:rFonts w:ascii="Arial" w:hAnsi="Arial" w:cs="Arial"/>
        </w:rPr>
        <w:t>6</w:t>
      </w:r>
    </w:p>
    <w:p w14:paraId="5462F2C6" w14:textId="77777777" w:rsidR="00E644C5" w:rsidRPr="00E644C5" w:rsidRDefault="00E644C5" w:rsidP="00E644C5">
      <w:pPr>
        <w:keepNext/>
        <w:jc w:val="both"/>
        <w:outlineLvl w:val="1"/>
        <w:rPr>
          <w:rFonts w:ascii="Arial" w:hAnsi="Arial" w:cs="Arial"/>
          <w:b/>
          <w:snapToGrid w:val="0"/>
          <w:sz w:val="28"/>
          <w:szCs w:val="28"/>
          <w:u w:color="333399"/>
        </w:rPr>
      </w:pPr>
    </w:p>
    <w:p w14:paraId="73086CD8" w14:textId="77777777" w:rsidR="00E644C5" w:rsidRPr="00E644C5" w:rsidRDefault="00E644C5" w:rsidP="00E644C5">
      <w:pPr>
        <w:numPr>
          <w:ilvl w:val="0"/>
          <w:numId w:val="17"/>
        </w:numPr>
        <w:tabs>
          <w:tab w:val="left" w:pos="709"/>
          <w:tab w:val="right" w:pos="9070"/>
        </w:tabs>
        <w:jc w:val="both"/>
        <w:rPr>
          <w:rFonts w:ascii="Arial" w:hAnsi="Arial" w:cs="Arial"/>
          <w:b/>
        </w:rPr>
      </w:pPr>
      <w:r w:rsidRPr="00E644C5">
        <w:rPr>
          <w:rFonts w:ascii="Arial" w:hAnsi="Arial" w:cs="Arial"/>
          <w:b/>
        </w:rPr>
        <w:t xml:space="preserve">Pro Část 3 </w:t>
      </w:r>
      <w:r w:rsidR="00906B98">
        <w:rPr>
          <w:rFonts w:ascii="Arial" w:hAnsi="Arial" w:cs="Arial"/>
          <w:b/>
        </w:rPr>
        <w:t xml:space="preserve">a Část 4 </w:t>
      </w:r>
      <w:r w:rsidRPr="00E644C5">
        <w:rPr>
          <w:rFonts w:ascii="Arial" w:hAnsi="Arial" w:cs="Arial"/>
          <w:b/>
        </w:rPr>
        <w:t>veřejné zakázky:</w:t>
      </w:r>
    </w:p>
    <w:p w14:paraId="25448F49" w14:textId="77777777" w:rsidR="00E644C5" w:rsidRPr="00E644C5" w:rsidRDefault="00E644C5" w:rsidP="00E644C5">
      <w:pPr>
        <w:ind w:left="708"/>
        <w:jc w:val="both"/>
        <w:rPr>
          <w:rFonts w:ascii="Arial" w:hAnsi="Arial" w:cs="Arial"/>
        </w:rPr>
      </w:pPr>
      <w:r w:rsidRPr="00E644C5">
        <w:rPr>
          <w:rFonts w:ascii="Arial" w:hAnsi="Arial" w:cs="Arial"/>
        </w:rPr>
        <w:t>Předpokládaný termín zahájení poskytování služeb</w:t>
      </w:r>
      <w:r w:rsidRPr="00E644C5">
        <w:rPr>
          <w:rFonts w:ascii="Arial" w:hAnsi="Arial" w:cs="Arial"/>
        </w:rPr>
        <w:tab/>
      </w:r>
      <w:r w:rsidRPr="00E644C5">
        <w:rPr>
          <w:rFonts w:ascii="Arial" w:hAnsi="Arial" w:cs="Arial"/>
        </w:rPr>
        <w:tab/>
      </w:r>
      <w:r w:rsidRPr="00E644C5">
        <w:rPr>
          <w:rFonts w:ascii="Arial" w:hAnsi="Arial" w:cs="Arial"/>
        </w:rPr>
        <w:tab/>
      </w:r>
      <w:r w:rsidR="00906B98">
        <w:rPr>
          <w:rFonts w:ascii="Arial" w:hAnsi="Arial" w:cs="Arial"/>
        </w:rPr>
        <w:t xml:space="preserve">   </w:t>
      </w:r>
      <w:r w:rsidRPr="00E644C5">
        <w:rPr>
          <w:rFonts w:ascii="Arial" w:hAnsi="Arial" w:cs="Arial"/>
        </w:rPr>
        <w:t>1. 1. 20</w:t>
      </w:r>
      <w:r w:rsidR="00906B98">
        <w:rPr>
          <w:rFonts w:ascii="Arial" w:hAnsi="Arial" w:cs="Arial"/>
        </w:rPr>
        <w:t>22</w:t>
      </w:r>
    </w:p>
    <w:p w14:paraId="52399DE3" w14:textId="77777777" w:rsidR="00E644C5" w:rsidRPr="00E644C5" w:rsidRDefault="00E644C5" w:rsidP="00E644C5">
      <w:pPr>
        <w:ind w:left="708"/>
        <w:jc w:val="both"/>
        <w:rPr>
          <w:rFonts w:ascii="Arial" w:hAnsi="Arial" w:cs="Arial"/>
        </w:rPr>
      </w:pPr>
      <w:r w:rsidRPr="00E644C5">
        <w:rPr>
          <w:rFonts w:ascii="Arial" w:hAnsi="Arial" w:cs="Arial"/>
        </w:rPr>
        <w:t>Požadovaný</w:t>
      </w:r>
      <w:r w:rsidRPr="00E644C5">
        <w:rPr>
          <w:rFonts w:ascii="Arial" w:hAnsi="Arial" w:cs="Arial"/>
          <w:bCs/>
        </w:rPr>
        <w:t xml:space="preserve"> termín ukončení poskytování služeb</w:t>
      </w:r>
      <w:r w:rsidRPr="00E644C5">
        <w:rPr>
          <w:rFonts w:ascii="Arial" w:hAnsi="Arial" w:cs="Arial"/>
        </w:rPr>
        <w:tab/>
      </w:r>
      <w:r w:rsidRPr="00E644C5">
        <w:rPr>
          <w:rFonts w:ascii="Arial" w:hAnsi="Arial" w:cs="Arial"/>
        </w:rPr>
        <w:tab/>
      </w:r>
      <w:r w:rsidRPr="00E644C5">
        <w:rPr>
          <w:rFonts w:ascii="Arial" w:hAnsi="Arial" w:cs="Arial"/>
        </w:rPr>
        <w:tab/>
        <w:t>31.12. 202</w:t>
      </w:r>
      <w:r w:rsidR="00906B98">
        <w:rPr>
          <w:rFonts w:ascii="Arial" w:hAnsi="Arial" w:cs="Arial"/>
        </w:rPr>
        <w:t>5</w:t>
      </w:r>
    </w:p>
    <w:p w14:paraId="076AFA6A" w14:textId="77777777" w:rsidR="00E644C5" w:rsidRPr="00E644C5" w:rsidRDefault="00E644C5" w:rsidP="00E644C5">
      <w:pPr>
        <w:tabs>
          <w:tab w:val="right" w:pos="9070"/>
        </w:tabs>
        <w:ind w:left="720"/>
        <w:jc w:val="both"/>
        <w:rPr>
          <w:rFonts w:ascii="Arial" w:hAnsi="Arial" w:cs="Arial"/>
        </w:rPr>
      </w:pPr>
    </w:p>
    <w:p w14:paraId="2E156C08" w14:textId="57A90523" w:rsidR="00E644C5" w:rsidRPr="00E644C5" w:rsidRDefault="00A91344" w:rsidP="00E644C5">
      <w:pPr>
        <w:ind w:firstLine="720"/>
        <w:jc w:val="both"/>
        <w:rPr>
          <w:rFonts w:ascii="Arial" w:hAnsi="Arial" w:cs="Arial"/>
        </w:rPr>
      </w:pPr>
      <w:r>
        <w:rPr>
          <w:rFonts w:ascii="Arial" w:hAnsi="Arial" w:cs="Arial"/>
        </w:rPr>
        <w:lastRenderedPageBreak/>
        <w:t>Doba</w:t>
      </w:r>
      <w:r w:rsidR="00E644C5" w:rsidRPr="00E644C5">
        <w:rPr>
          <w:rFonts w:ascii="Arial" w:hAnsi="Arial" w:cs="Arial"/>
        </w:rPr>
        <w:t xml:space="preserve"> plnění je podmíněna řádným ukončením zadávacího řízení.</w:t>
      </w:r>
    </w:p>
    <w:p w14:paraId="06DE393D" w14:textId="77777777" w:rsidR="00E644C5" w:rsidRPr="00E644C5" w:rsidRDefault="00E644C5" w:rsidP="00E644C5">
      <w:pPr>
        <w:ind w:firstLine="720"/>
        <w:jc w:val="both"/>
        <w:rPr>
          <w:rFonts w:ascii="Arial" w:hAnsi="Arial" w:cs="Arial"/>
        </w:rPr>
      </w:pPr>
    </w:p>
    <w:p w14:paraId="164693D5" w14:textId="77777777" w:rsidR="00E644C5" w:rsidRPr="00E644C5" w:rsidRDefault="00E644C5" w:rsidP="00E644C5">
      <w:pPr>
        <w:keepNext/>
        <w:numPr>
          <w:ilvl w:val="1"/>
          <w:numId w:val="3"/>
        </w:numPr>
        <w:tabs>
          <w:tab w:val="clear" w:pos="1004"/>
          <w:tab w:val="num" w:pos="360"/>
        </w:tabs>
        <w:ind w:left="0" w:firstLine="0"/>
        <w:jc w:val="both"/>
        <w:outlineLvl w:val="1"/>
        <w:rPr>
          <w:rFonts w:ascii="Arial" w:hAnsi="Arial" w:cs="Arial"/>
          <w:b/>
          <w:snapToGrid w:val="0"/>
          <w:sz w:val="28"/>
          <w:szCs w:val="28"/>
          <w:u w:color="333399"/>
        </w:rPr>
      </w:pPr>
      <w:r w:rsidRPr="00E644C5">
        <w:rPr>
          <w:rFonts w:ascii="Arial" w:hAnsi="Arial" w:cs="Arial"/>
          <w:b/>
          <w:snapToGrid w:val="0"/>
          <w:sz w:val="28"/>
          <w:szCs w:val="28"/>
          <w:u w:color="333399"/>
        </w:rPr>
        <w:t>Místo plnění</w:t>
      </w:r>
    </w:p>
    <w:p w14:paraId="2CA20E79" w14:textId="55996D7C" w:rsidR="002A5077" w:rsidRDefault="00E644C5" w:rsidP="00E644C5">
      <w:pPr>
        <w:ind w:firstLine="708"/>
        <w:jc w:val="both"/>
        <w:rPr>
          <w:rFonts w:ascii="Arial" w:hAnsi="Arial" w:cs="Arial"/>
          <w:bCs/>
        </w:rPr>
      </w:pPr>
      <w:r w:rsidRPr="00E644C5">
        <w:rPr>
          <w:rFonts w:ascii="Arial" w:hAnsi="Arial" w:cs="Arial"/>
          <w:bCs/>
        </w:rPr>
        <w:t>Místem plnění veřejné zakázky je Ostrava, pokud není v</w:t>
      </w:r>
      <w:r w:rsidR="00E34074">
        <w:rPr>
          <w:rFonts w:ascii="Arial" w:hAnsi="Arial" w:cs="Arial"/>
          <w:bCs/>
        </w:rPr>
        <w:t xml:space="preserve"> Příloze </w:t>
      </w:r>
      <w:r w:rsidR="000F206A">
        <w:rPr>
          <w:rFonts w:ascii="Arial" w:hAnsi="Arial" w:cs="Arial"/>
          <w:bCs/>
        </w:rPr>
        <w:t>č. 1 – Pojistný program</w:t>
      </w:r>
      <w:r w:rsidRPr="00E644C5">
        <w:rPr>
          <w:rFonts w:ascii="Arial" w:hAnsi="Arial" w:cs="Arial"/>
          <w:bCs/>
        </w:rPr>
        <w:t xml:space="preserve"> uvedeno jinak.</w:t>
      </w:r>
    </w:p>
    <w:p w14:paraId="6012055B" w14:textId="77777777" w:rsidR="002A5077" w:rsidRDefault="002A5077">
      <w:pPr>
        <w:ind w:firstLine="720"/>
        <w:jc w:val="both"/>
        <w:rPr>
          <w:rFonts w:ascii="Arial" w:hAnsi="Arial" w:cs="Arial"/>
          <w:bCs/>
        </w:rPr>
      </w:pPr>
    </w:p>
    <w:p w14:paraId="2E646640" w14:textId="77777777" w:rsidR="00C40362" w:rsidRPr="00722E72" w:rsidRDefault="00C40362">
      <w:pPr>
        <w:pStyle w:val="Nadpis1"/>
        <w:tabs>
          <w:tab w:val="clear" w:pos="717"/>
          <w:tab w:val="num" w:pos="1080"/>
        </w:tabs>
        <w:ind w:left="1080" w:hanging="720"/>
      </w:pPr>
      <w:r w:rsidRPr="00722E72">
        <w:t>OBCHODNÍ a platební PODMÍNKY</w:t>
      </w:r>
    </w:p>
    <w:p w14:paraId="5CB37832" w14:textId="77777777" w:rsidR="00C40362" w:rsidRDefault="00C40362"/>
    <w:p w14:paraId="6C16F2EC" w14:textId="77777777" w:rsidR="00C94F5A" w:rsidRPr="00C94F5A" w:rsidRDefault="00C94F5A" w:rsidP="00C94F5A">
      <w:pPr>
        <w:keepNext/>
        <w:numPr>
          <w:ilvl w:val="1"/>
          <w:numId w:val="3"/>
        </w:numPr>
        <w:tabs>
          <w:tab w:val="clear" w:pos="1004"/>
          <w:tab w:val="num" w:pos="360"/>
        </w:tabs>
        <w:ind w:left="0" w:firstLine="0"/>
        <w:jc w:val="both"/>
        <w:outlineLvl w:val="1"/>
        <w:rPr>
          <w:rFonts w:ascii="Arial" w:hAnsi="Arial" w:cs="Arial"/>
          <w:b/>
          <w:snapToGrid w:val="0"/>
          <w:sz w:val="28"/>
          <w:szCs w:val="28"/>
          <w:u w:color="333399"/>
        </w:rPr>
      </w:pPr>
      <w:r w:rsidRPr="00C94F5A">
        <w:rPr>
          <w:rFonts w:ascii="Arial" w:hAnsi="Arial" w:cs="Arial"/>
          <w:b/>
          <w:snapToGrid w:val="0"/>
          <w:sz w:val="28"/>
          <w:szCs w:val="28"/>
          <w:u w:color="333399"/>
        </w:rPr>
        <w:t>Obchodní a platební podmínky pro plnění předmětu zakázky</w:t>
      </w:r>
    </w:p>
    <w:p w14:paraId="477242FE" w14:textId="6AE82D64" w:rsidR="00C94F5A" w:rsidRPr="00C94F5A" w:rsidRDefault="00C94F5A" w:rsidP="00C94F5A">
      <w:pPr>
        <w:ind w:firstLine="709"/>
        <w:jc w:val="both"/>
        <w:rPr>
          <w:rFonts w:ascii="Arial" w:hAnsi="Arial" w:cs="Arial"/>
        </w:rPr>
      </w:pPr>
      <w:r w:rsidRPr="00C94F5A">
        <w:rPr>
          <w:rFonts w:ascii="Arial" w:hAnsi="Arial" w:cs="Arial"/>
        </w:rPr>
        <w:t xml:space="preserve">Dodavatel je povinen pro každou část veřejné zakázky, pro kterou bude podávat nabídku, předložit podepsaný návrh pojistné smlouvy (dále jen </w:t>
      </w:r>
      <w:r w:rsidR="00C45F40">
        <w:rPr>
          <w:rFonts w:ascii="Arial" w:hAnsi="Arial" w:cs="Arial"/>
        </w:rPr>
        <w:t>„</w:t>
      </w:r>
      <w:r w:rsidRPr="00C94F5A">
        <w:rPr>
          <w:rFonts w:ascii="Arial" w:hAnsi="Arial" w:cs="Arial"/>
        </w:rPr>
        <w:t>smlouva</w:t>
      </w:r>
      <w:r w:rsidR="00C45F40">
        <w:rPr>
          <w:rFonts w:ascii="Arial" w:hAnsi="Arial" w:cs="Arial"/>
        </w:rPr>
        <w:t>“</w:t>
      </w:r>
      <w:r w:rsidRPr="00C94F5A">
        <w:rPr>
          <w:rFonts w:ascii="Arial" w:hAnsi="Arial" w:cs="Arial"/>
        </w:rPr>
        <w:t>).</w:t>
      </w:r>
    </w:p>
    <w:p w14:paraId="0580DC79" w14:textId="77777777" w:rsidR="00C94F5A" w:rsidRPr="00C94F5A" w:rsidRDefault="00C94F5A" w:rsidP="00C94F5A">
      <w:pPr>
        <w:ind w:firstLine="709"/>
        <w:jc w:val="both"/>
        <w:rPr>
          <w:rFonts w:ascii="Arial" w:hAnsi="Arial" w:cs="Arial"/>
        </w:rPr>
      </w:pPr>
    </w:p>
    <w:p w14:paraId="3B96CB66" w14:textId="1A6D3090" w:rsidR="00C94F5A" w:rsidRPr="00C94F5A" w:rsidRDefault="00C94F5A" w:rsidP="00577A76">
      <w:pPr>
        <w:ind w:firstLine="709"/>
        <w:jc w:val="both"/>
        <w:rPr>
          <w:rFonts w:ascii="Arial" w:hAnsi="Arial" w:cs="Arial"/>
          <w:b/>
        </w:rPr>
      </w:pPr>
      <w:r w:rsidRPr="00C94F5A">
        <w:rPr>
          <w:rFonts w:ascii="Arial" w:hAnsi="Arial" w:cs="Arial"/>
          <w:b/>
        </w:rPr>
        <w:t xml:space="preserve">Návrh smlouvy ani </w:t>
      </w:r>
      <w:r w:rsidRPr="00FF3B9C">
        <w:rPr>
          <w:rFonts w:ascii="Arial" w:hAnsi="Arial" w:cs="Arial"/>
          <w:b/>
        </w:rPr>
        <w:t>pojistné podmínky</w:t>
      </w:r>
      <w:r w:rsidRPr="00C94F5A">
        <w:rPr>
          <w:rFonts w:ascii="Arial" w:hAnsi="Arial" w:cs="Arial"/>
          <w:b/>
        </w:rPr>
        <w:t xml:space="preserve"> účastníka nesmí vyloučit či žádným způsobem omezovat oprávnění či požadavky zadavatele uvedené v této zadávací dokumentaci. </w:t>
      </w:r>
      <w:r w:rsidRPr="00FF3B9C">
        <w:rPr>
          <w:rFonts w:ascii="Arial" w:hAnsi="Arial" w:cs="Arial"/>
          <w:b/>
        </w:rPr>
        <w:t>Návrh smlouvy a pojistné</w:t>
      </w:r>
      <w:r w:rsidRPr="00844CBD">
        <w:rPr>
          <w:rFonts w:ascii="Arial" w:hAnsi="Arial" w:cs="Arial"/>
          <w:b/>
        </w:rPr>
        <w:t xml:space="preserve"> </w:t>
      </w:r>
      <w:r w:rsidRPr="00FF3B9C">
        <w:rPr>
          <w:rFonts w:ascii="Arial" w:hAnsi="Arial" w:cs="Arial"/>
          <w:b/>
        </w:rPr>
        <w:t>podmínky</w:t>
      </w:r>
      <w:r w:rsidRPr="00C94F5A">
        <w:rPr>
          <w:rFonts w:ascii="Arial" w:hAnsi="Arial" w:cs="Arial"/>
          <w:b/>
        </w:rPr>
        <w:t xml:space="preserve"> </w:t>
      </w:r>
      <w:r w:rsidR="00C45F40">
        <w:rPr>
          <w:rFonts w:ascii="Arial" w:hAnsi="Arial" w:cs="Arial"/>
          <w:b/>
        </w:rPr>
        <w:t xml:space="preserve">účastníka </w:t>
      </w:r>
      <w:r w:rsidRPr="00C94F5A">
        <w:rPr>
          <w:rFonts w:ascii="Arial" w:hAnsi="Arial" w:cs="Arial"/>
          <w:b/>
        </w:rPr>
        <w:t>musí být v souladu s požadavky zadavatele na předmět plnění veřejné zakázky dle této zadávací dokumentace</w:t>
      </w:r>
      <w:r w:rsidR="00577A76">
        <w:rPr>
          <w:rFonts w:ascii="Arial" w:hAnsi="Arial" w:cs="Arial"/>
          <w:b/>
        </w:rPr>
        <w:t xml:space="preserve"> a </w:t>
      </w:r>
      <w:r w:rsidR="00577A76" w:rsidRPr="00577A76">
        <w:rPr>
          <w:rFonts w:ascii="Arial" w:hAnsi="Arial" w:cs="Arial"/>
          <w:b/>
        </w:rPr>
        <w:t>v souladu s podrobnou specifikací předmětu veřejné zakázky</w:t>
      </w:r>
      <w:r w:rsidR="00577A76">
        <w:rPr>
          <w:rFonts w:ascii="Arial" w:hAnsi="Arial" w:cs="Arial"/>
          <w:b/>
        </w:rPr>
        <w:t xml:space="preserve"> zpracovanou v Příloze č. 1 – Pojistný program.</w:t>
      </w:r>
    </w:p>
    <w:p w14:paraId="2305DFCC" w14:textId="77777777" w:rsidR="00C94F5A" w:rsidRPr="00C94F5A" w:rsidRDefault="00C94F5A" w:rsidP="00C94F5A">
      <w:pPr>
        <w:jc w:val="both"/>
        <w:rPr>
          <w:rFonts w:ascii="Arial" w:hAnsi="Arial" w:cs="Arial"/>
        </w:rPr>
      </w:pPr>
    </w:p>
    <w:p w14:paraId="3367637C" w14:textId="118FD3E6" w:rsidR="00C94F5A" w:rsidRPr="00C94F5A" w:rsidRDefault="00C94F5A" w:rsidP="00C94F5A">
      <w:pPr>
        <w:ind w:firstLine="708"/>
        <w:jc w:val="both"/>
        <w:rPr>
          <w:rFonts w:ascii="Arial" w:hAnsi="Arial" w:cs="Arial"/>
          <w:b/>
          <w:bCs/>
        </w:rPr>
      </w:pPr>
      <w:r w:rsidRPr="00C94F5A">
        <w:rPr>
          <w:rFonts w:ascii="Arial" w:hAnsi="Arial" w:cs="Arial"/>
          <w:b/>
          <w:bCs/>
        </w:rPr>
        <w:t xml:space="preserve">Zadavatel požaduje, aby </w:t>
      </w:r>
      <w:r w:rsidR="00B25361">
        <w:rPr>
          <w:rFonts w:ascii="Arial" w:hAnsi="Arial" w:cs="Arial"/>
          <w:b/>
          <w:bCs/>
        </w:rPr>
        <w:t xml:space="preserve">každá </w:t>
      </w:r>
      <w:r w:rsidRPr="00C94F5A">
        <w:rPr>
          <w:rFonts w:ascii="Arial" w:hAnsi="Arial" w:cs="Arial"/>
          <w:b/>
          <w:bCs/>
        </w:rPr>
        <w:t>smlouva uzavřená s vybraným dodavatelem obsahovala níže uvedené obchodní a platební podmínky:</w:t>
      </w:r>
    </w:p>
    <w:p w14:paraId="206065BD" w14:textId="77777777" w:rsidR="00C94F5A" w:rsidRPr="00C94F5A" w:rsidRDefault="00C94F5A" w:rsidP="00C94F5A">
      <w:pPr>
        <w:ind w:firstLine="708"/>
        <w:jc w:val="both"/>
        <w:rPr>
          <w:rFonts w:ascii="Arial" w:hAnsi="Arial" w:cs="Arial"/>
          <w:b/>
          <w:bCs/>
        </w:rPr>
      </w:pPr>
    </w:p>
    <w:p w14:paraId="2D2BC766" w14:textId="77777777" w:rsidR="00C94F5A" w:rsidRPr="00C94F5A" w:rsidRDefault="00C94F5A" w:rsidP="00C94F5A">
      <w:pPr>
        <w:numPr>
          <w:ilvl w:val="2"/>
          <w:numId w:val="18"/>
        </w:numPr>
        <w:tabs>
          <w:tab w:val="clear" w:pos="1140"/>
          <w:tab w:val="left" w:pos="1134"/>
        </w:tabs>
        <w:jc w:val="both"/>
        <w:rPr>
          <w:rFonts w:ascii="Arial" w:hAnsi="Arial" w:cs="Arial"/>
        </w:rPr>
      </w:pPr>
      <w:r w:rsidRPr="00C94F5A">
        <w:rPr>
          <w:rFonts w:ascii="Arial" w:hAnsi="Arial" w:cs="Arial"/>
          <w:bCs/>
        </w:rPr>
        <w:t xml:space="preserve">Pojistník prohlašuje, že </w:t>
      </w:r>
      <w:r w:rsidR="00124F41">
        <w:rPr>
          <w:rFonts w:ascii="Arial" w:hAnsi="Arial" w:cs="Arial"/>
          <w:bCs/>
        </w:rPr>
        <w:t xml:space="preserve">dne 19. 7. 2021 </w:t>
      </w:r>
      <w:r w:rsidRPr="00C94F5A">
        <w:rPr>
          <w:rFonts w:ascii="Arial" w:hAnsi="Arial" w:cs="Arial"/>
          <w:bCs/>
        </w:rPr>
        <w:t xml:space="preserve">uzavřel s pojišťovacím makléřem </w:t>
      </w:r>
      <w:r w:rsidR="00124F41" w:rsidRPr="00124F41">
        <w:rPr>
          <w:rFonts w:ascii="Arial" w:hAnsi="Arial" w:cs="Arial"/>
          <w:bCs/>
        </w:rPr>
        <w:t xml:space="preserve">Eurovalley s.r.o., IČ 29368324, se sídlem Příkop 838/6, Zábrdovice, 602 00 Brno </w:t>
      </w:r>
      <w:r w:rsidRPr="00C94F5A">
        <w:rPr>
          <w:rFonts w:ascii="Arial" w:hAnsi="Arial" w:cs="Arial"/>
          <w:bCs/>
        </w:rPr>
        <w:t xml:space="preserve">(dále jen „makléř“) </w:t>
      </w:r>
      <w:r w:rsidR="00124F41" w:rsidRPr="00A64139">
        <w:rPr>
          <w:rFonts w:ascii="Arial" w:eastAsia="Droid Sans" w:hAnsi="Arial" w:cs="Arial"/>
          <w:kern w:val="3"/>
          <w:lang w:eastAsia="zh-CN" w:bidi="hi-IN"/>
        </w:rPr>
        <w:t>Smlouv</w:t>
      </w:r>
      <w:r w:rsidR="00124F41">
        <w:rPr>
          <w:rFonts w:ascii="Arial" w:eastAsia="Droid Sans" w:hAnsi="Arial" w:cs="Arial"/>
          <w:kern w:val="3"/>
          <w:lang w:eastAsia="zh-CN" w:bidi="hi-IN"/>
        </w:rPr>
        <w:t>u</w:t>
      </w:r>
      <w:r w:rsidR="00124F41" w:rsidRPr="00A64139">
        <w:rPr>
          <w:rFonts w:ascii="Arial" w:eastAsia="Droid Sans" w:hAnsi="Arial" w:cs="Arial"/>
          <w:kern w:val="3"/>
          <w:lang w:eastAsia="zh-CN" w:bidi="hi-IN"/>
        </w:rPr>
        <w:t xml:space="preserve"> o </w:t>
      </w:r>
      <w:r w:rsidR="00124F41">
        <w:rPr>
          <w:rFonts w:ascii="Arial" w:eastAsia="Droid Sans" w:hAnsi="Arial" w:cs="Arial"/>
          <w:kern w:val="3"/>
          <w:lang w:eastAsia="zh-CN" w:bidi="hi-IN"/>
        </w:rPr>
        <w:t>výkonu odborné činnosti pojišťovacího makléře</w:t>
      </w:r>
      <w:r w:rsidRPr="00C94F5A">
        <w:rPr>
          <w:rFonts w:ascii="Arial" w:hAnsi="Arial" w:cs="Arial"/>
          <w:bCs/>
        </w:rPr>
        <w:t>. Jednání, týkající se této pojistné smlouvy, budou prováděna prostřednictvím makléře, který je oprávněn přijímat smluvně závazná oznámení a rozhodnutí obou smluvních stran.</w:t>
      </w:r>
    </w:p>
    <w:p w14:paraId="038D4F54" w14:textId="77777777" w:rsidR="00C94F5A" w:rsidRPr="00C94F5A" w:rsidRDefault="00C94F5A" w:rsidP="00C94F5A">
      <w:pPr>
        <w:tabs>
          <w:tab w:val="left" w:pos="426"/>
        </w:tabs>
        <w:ind w:left="426" w:hanging="425"/>
        <w:jc w:val="both"/>
        <w:rPr>
          <w:rFonts w:ascii="Arial" w:hAnsi="Arial" w:cs="Arial"/>
          <w:bCs/>
        </w:rPr>
      </w:pPr>
    </w:p>
    <w:p w14:paraId="5F28F0A0" w14:textId="27B7F30E" w:rsidR="00C94F5A" w:rsidRPr="00C94F5A" w:rsidRDefault="00C94F5A" w:rsidP="00C94F5A">
      <w:pPr>
        <w:numPr>
          <w:ilvl w:val="2"/>
          <w:numId w:val="18"/>
        </w:numPr>
        <w:jc w:val="both"/>
        <w:rPr>
          <w:rFonts w:ascii="Arial" w:hAnsi="Arial" w:cs="Arial"/>
        </w:rPr>
      </w:pPr>
      <w:r w:rsidRPr="00C94F5A">
        <w:rPr>
          <w:rFonts w:ascii="Arial" w:hAnsi="Arial" w:cs="Arial"/>
        </w:rPr>
        <w:t xml:space="preserve">Pojistník požaduje, aby pojistitel zasílal veškeré vyúčtování a fakturaci formou elektronických prostředků na adresu </w:t>
      </w:r>
      <w:hyperlink r:id="rId13" w:history="1">
        <w:r w:rsidRPr="00C94F5A">
          <w:rPr>
            <w:rFonts w:ascii="Arial" w:hAnsi="Arial" w:cs="Arial"/>
            <w:color w:val="0000FF"/>
            <w:u w:val="single"/>
          </w:rPr>
          <w:t>financni.uctarna@osu.cz</w:t>
        </w:r>
      </w:hyperlink>
      <w:r w:rsidRPr="00C94F5A">
        <w:rPr>
          <w:rFonts w:ascii="Arial" w:hAnsi="Arial" w:cs="Arial"/>
        </w:rPr>
        <w:t xml:space="preserve"> a současně na adresu makléře </w:t>
      </w:r>
      <w:hyperlink r:id="rId14" w:history="1">
        <w:r w:rsidR="001A0B6B" w:rsidRPr="00B02F7F">
          <w:rPr>
            <w:rStyle w:val="Hypertextovodkaz"/>
            <w:rFonts w:ascii="Arial" w:hAnsi="Arial" w:cs="Arial"/>
          </w:rPr>
          <w:t>info@eurovalley.cz</w:t>
        </w:r>
      </w:hyperlink>
      <w:r w:rsidR="00F3579D">
        <w:rPr>
          <w:rFonts w:ascii="Arial" w:hAnsi="Arial" w:cs="Arial"/>
        </w:rPr>
        <w:t>.</w:t>
      </w:r>
    </w:p>
    <w:p w14:paraId="40A42349" w14:textId="77777777" w:rsidR="00C94F5A" w:rsidRPr="00C94F5A" w:rsidRDefault="00C94F5A" w:rsidP="00C94F5A">
      <w:pPr>
        <w:ind w:left="1140"/>
        <w:jc w:val="both"/>
        <w:rPr>
          <w:rFonts w:ascii="Arial" w:hAnsi="Arial" w:cs="Arial"/>
        </w:rPr>
      </w:pPr>
    </w:p>
    <w:p w14:paraId="73EA7657" w14:textId="77777777" w:rsidR="00C94F5A" w:rsidRPr="00C94F5A" w:rsidRDefault="00C94F5A" w:rsidP="00C94F5A">
      <w:pPr>
        <w:numPr>
          <w:ilvl w:val="2"/>
          <w:numId w:val="18"/>
        </w:numPr>
        <w:jc w:val="both"/>
        <w:rPr>
          <w:rFonts w:ascii="Arial" w:hAnsi="Arial" w:cs="Arial"/>
        </w:rPr>
      </w:pPr>
      <w:r w:rsidRPr="00C94F5A">
        <w:rPr>
          <w:rFonts w:ascii="Arial" w:hAnsi="Arial" w:cs="Arial"/>
        </w:rPr>
        <w:t>Pojistitel je dle ustanovení § 2 písm. e) zákona č. 320/2001 Sb., o finanční kontrole ve veřejné správě, v platném znění, osobou povinnou spolupůsobit při výkonu finanční kontroly.</w:t>
      </w:r>
    </w:p>
    <w:p w14:paraId="04CAEB1C" w14:textId="77777777" w:rsidR="00C94F5A" w:rsidRPr="00C94F5A" w:rsidRDefault="00C94F5A" w:rsidP="00C94F5A">
      <w:pPr>
        <w:jc w:val="both"/>
        <w:rPr>
          <w:rFonts w:ascii="Arial" w:hAnsi="Arial" w:cs="Arial"/>
        </w:rPr>
      </w:pPr>
    </w:p>
    <w:p w14:paraId="77AA3C41" w14:textId="35360C57" w:rsidR="00C94F5A" w:rsidRPr="00C94F5A" w:rsidRDefault="00C94F5A" w:rsidP="00C94F5A">
      <w:pPr>
        <w:numPr>
          <w:ilvl w:val="2"/>
          <w:numId w:val="18"/>
        </w:numPr>
        <w:jc w:val="both"/>
        <w:rPr>
          <w:rFonts w:ascii="Arial" w:hAnsi="Arial" w:cs="Arial"/>
        </w:rPr>
      </w:pPr>
      <w:r w:rsidRPr="00C94F5A">
        <w:rPr>
          <w:rFonts w:ascii="Arial" w:hAnsi="Arial" w:cs="Arial"/>
        </w:rPr>
        <w:t xml:space="preserve">Pojistník </w:t>
      </w:r>
      <w:r w:rsidR="00124F41" w:rsidRPr="00124F41">
        <w:rPr>
          <w:rFonts w:ascii="Arial" w:hAnsi="Arial" w:cs="Arial"/>
        </w:rPr>
        <w:t>je povinným subjektem dle zákona č. 340/2015 Sb., o registru smluv (dále jen “zákon o registru smluv“). P</w:t>
      </w:r>
      <w:r w:rsidR="00B25361">
        <w:rPr>
          <w:rFonts w:ascii="Arial" w:hAnsi="Arial" w:cs="Arial"/>
        </w:rPr>
        <w:t>ojistitel</w:t>
      </w:r>
      <w:r w:rsidR="00124F41" w:rsidRPr="00124F41">
        <w:rPr>
          <w:rFonts w:ascii="Arial" w:hAnsi="Arial" w:cs="Arial"/>
        </w:rPr>
        <w:t xml:space="preserve"> bere na vědomí a výslovně souhlasí s tím, že tato smlouva včetně všech jejích změn a dodatků podléhá uveřejnění v Registru smluv (informační systém veřejné správy, jehož správcem je Ministerstvo vnitra). </w:t>
      </w:r>
      <w:r w:rsidR="005B3DEA">
        <w:rPr>
          <w:rFonts w:ascii="Arial" w:hAnsi="Arial" w:cs="Arial"/>
        </w:rPr>
        <w:t>Pojistník</w:t>
      </w:r>
      <w:r w:rsidR="00124F41" w:rsidRPr="00124F41">
        <w:rPr>
          <w:rFonts w:ascii="Arial" w:hAnsi="Arial" w:cs="Arial"/>
        </w:rPr>
        <w:t xml:space="preserve"> se zavazuje, že provede uveřejnění této smlouvy dle příslušného zákona o registru smluv.</w:t>
      </w:r>
    </w:p>
    <w:p w14:paraId="58D67476" w14:textId="77777777" w:rsidR="00C94F5A" w:rsidRPr="00C94F5A" w:rsidRDefault="00C94F5A" w:rsidP="00C94F5A">
      <w:pPr>
        <w:jc w:val="both"/>
        <w:rPr>
          <w:rFonts w:ascii="Arial" w:hAnsi="Arial" w:cs="Arial"/>
        </w:rPr>
      </w:pPr>
    </w:p>
    <w:p w14:paraId="363EAD9B" w14:textId="77777777" w:rsidR="00C94F5A" w:rsidRPr="00C94F5A" w:rsidRDefault="00C94F5A" w:rsidP="00C94F5A">
      <w:pPr>
        <w:numPr>
          <w:ilvl w:val="2"/>
          <w:numId w:val="18"/>
        </w:numPr>
        <w:jc w:val="both"/>
        <w:rPr>
          <w:rFonts w:ascii="Arial" w:hAnsi="Arial" w:cs="Arial"/>
        </w:rPr>
      </w:pPr>
      <w:r w:rsidRPr="00C94F5A">
        <w:rPr>
          <w:rFonts w:ascii="Arial" w:hAnsi="Arial" w:cs="Arial"/>
        </w:rPr>
        <w:t>V souladu s ustanovením § 219 zákona č. 134/2016 Sb., o zadávání veřejných zakázek, pojistník uveřejní na svém profilu zadavatele smlouvu včetně všech jejích změn a dodatků a výši skutečně uhrazené ceny za plnění této smlouvy.</w:t>
      </w:r>
    </w:p>
    <w:p w14:paraId="1D96EBE0" w14:textId="77777777" w:rsidR="00C94F5A" w:rsidRPr="00C94F5A" w:rsidRDefault="00C94F5A" w:rsidP="00C94F5A">
      <w:pPr>
        <w:jc w:val="both"/>
        <w:rPr>
          <w:rFonts w:ascii="Arial" w:hAnsi="Arial" w:cs="Arial"/>
        </w:rPr>
      </w:pPr>
    </w:p>
    <w:p w14:paraId="41E3BEAD" w14:textId="060C3924" w:rsidR="00C94F5A" w:rsidRPr="00C94F5A" w:rsidRDefault="00C94F5A" w:rsidP="00C94F5A">
      <w:pPr>
        <w:numPr>
          <w:ilvl w:val="2"/>
          <w:numId w:val="18"/>
        </w:numPr>
        <w:jc w:val="both"/>
        <w:rPr>
          <w:rFonts w:ascii="Arial" w:hAnsi="Arial" w:cs="Arial"/>
        </w:rPr>
      </w:pPr>
      <w:r w:rsidRPr="00C94F5A">
        <w:rPr>
          <w:rFonts w:ascii="Arial" w:hAnsi="Arial" w:cs="Arial"/>
        </w:rPr>
        <w:t xml:space="preserve">Pojistník </w:t>
      </w:r>
      <w:r w:rsidR="00124F41" w:rsidRPr="00124F41">
        <w:rPr>
          <w:rFonts w:ascii="Arial" w:hAnsi="Arial" w:cs="Arial"/>
        </w:rPr>
        <w:t xml:space="preserve">zveřejní smlouvu včetně všech jejich změn a dodatků dle odstavce </w:t>
      </w:r>
      <w:r w:rsidR="00124F41">
        <w:rPr>
          <w:rFonts w:ascii="Arial" w:hAnsi="Arial" w:cs="Arial"/>
        </w:rPr>
        <w:t>5</w:t>
      </w:r>
      <w:r w:rsidR="00124F41" w:rsidRPr="00124F41">
        <w:rPr>
          <w:rFonts w:ascii="Arial" w:hAnsi="Arial" w:cs="Arial"/>
        </w:rPr>
        <w:t>.1.</w:t>
      </w:r>
      <w:r w:rsidR="00124F41">
        <w:rPr>
          <w:rFonts w:ascii="Arial" w:hAnsi="Arial" w:cs="Arial"/>
        </w:rPr>
        <w:t>4. a 5.1.5.</w:t>
      </w:r>
      <w:r w:rsidR="00124F41" w:rsidRPr="00124F41">
        <w:rPr>
          <w:rFonts w:ascii="Arial" w:hAnsi="Arial" w:cs="Arial"/>
        </w:rPr>
        <w:t xml:space="preserve"> tohoto článku v plném znění. V případě, že smlouva</w:t>
      </w:r>
      <w:r w:rsidR="00890F7B">
        <w:rPr>
          <w:rFonts w:ascii="Arial" w:hAnsi="Arial" w:cs="Arial"/>
        </w:rPr>
        <w:t xml:space="preserve">, pojistné </w:t>
      </w:r>
      <w:r w:rsidR="00890F7B">
        <w:rPr>
          <w:rFonts w:ascii="Arial" w:hAnsi="Arial" w:cs="Arial"/>
        </w:rPr>
        <w:lastRenderedPageBreak/>
        <w:t>podmínky pojistitele</w:t>
      </w:r>
      <w:r w:rsidR="00124F41" w:rsidRPr="00124F41">
        <w:rPr>
          <w:rFonts w:ascii="Arial" w:hAnsi="Arial" w:cs="Arial"/>
        </w:rPr>
        <w:t xml:space="preserve"> nebo </w:t>
      </w:r>
      <w:r w:rsidR="00890F7B">
        <w:rPr>
          <w:rFonts w:ascii="Arial" w:hAnsi="Arial" w:cs="Arial"/>
        </w:rPr>
        <w:t xml:space="preserve">příp. </w:t>
      </w:r>
      <w:r w:rsidR="00124F41" w:rsidRPr="00124F41">
        <w:rPr>
          <w:rFonts w:ascii="Arial" w:hAnsi="Arial" w:cs="Arial"/>
        </w:rPr>
        <w:t xml:space="preserve">dodatek obsahuje utajované informace, obchodní tajemství dle § 504 </w:t>
      </w:r>
      <w:proofErr w:type="spellStart"/>
      <w:r w:rsidR="00124F41" w:rsidRPr="00124F41">
        <w:rPr>
          <w:rFonts w:ascii="Arial" w:hAnsi="Arial" w:cs="Arial"/>
        </w:rPr>
        <w:t>obč</w:t>
      </w:r>
      <w:proofErr w:type="spellEnd"/>
      <w:r w:rsidR="00124F41" w:rsidRPr="00124F41">
        <w:rPr>
          <w:rFonts w:ascii="Arial" w:hAnsi="Arial" w:cs="Arial"/>
        </w:rPr>
        <w:t xml:space="preserve">. zákoníku, osobní/citlivé údaje, práva duševního vlastnictví či jiné informace, které nelze poskytnout při postupu podle předpisů upravujících svobodný přístup k informacím (dále jen „chráněné informace“), je </w:t>
      </w:r>
      <w:r w:rsidR="00890F7B">
        <w:rPr>
          <w:rFonts w:ascii="Arial" w:hAnsi="Arial" w:cs="Arial"/>
        </w:rPr>
        <w:t>pojistitel</w:t>
      </w:r>
      <w:r w:rsidR="00124F41" w:rsidRPr="00124F41">
        <w:rPr>
          <w:rFonts w:ascii="Arial" w:hAnsi="Arial" w:cs="Arial"/>
        </w:rPr>
        <w:t xml:space="preserve"> povinen nejpozději v den uzavření smlouvy tuto skutečnost sdělit </w:t>
      </w:r>
      <w:r w:rsidR="00890F7B">
        <w:rPr>
          <w:rFonts w:ascii="Arial" w:hAnsi="Arial" w:cs="Arial"/>
        </w:rPr>
        <w:t>pojistníkovi</w:t>
      </w:r>
      <w:r w:rsidR="00124F41" w:rsidRPr="00124F41">
        <w:rPr>
          <w:rFonts w:ascii="Arial" w:hAnsi="Arial" w:cs="Arial"/>
        </w:rPr>
        <w:t xml:space="preserve">, tyto informace přesně identifikovat a kvalifikovat právní důvod jejich ochrany. Tyto části smlouvy (chráněné informace) pak </w:t>
      </w:r>
      <w:r w:rsidR="00FB1A49">
        <w:rPr>
          <w:rFonts w:ascii="Arial" w:hAnsi="Arial" w:cs="Arial"/>
        </w:rPr>
        <w:t>pojistníkem</w:t>
      </w:r>
      <w:r w:rsidR="00124F41" w:rsidRPr="00124F41">
        <w:rPr>
          <w:rFonts w:ascii="Arial" w:hAnsi="Arial" w:cs="Arial"/>
        </w:rPr>
        <w:t xml:space="preserve"> nebudou uveřejněny. V opačném případě je </w:t>
      </w:r>
      <w:r w:rsidR="00FB1A49">
        <w:rPr>
          <w:rFonts w:ascii="Arial" w:hAnsi="Arial" w:cs="Arial"/>
        </w:rPr>
        <w:t>pojistitel</w:t>
      </w:r>
      <w:r w:rsidR="00124F41" w:rsidRPr="00124F41">
        <w:rPr>
          <w:rFonts w:ascii="Arial" w:hAnsi="Arial" w:cs="Arial"/>
        </w:rPr>
        <w:t xml:space="preserve"> seznámen se skutečností, že zveřejnění smlouvy v plném znění dle citovaných zákonů se nepovažuje za porušení obchodního tajemství a že smlouva neobsahuje ani jiné chráněné informace a </w:t>
      </w:r>
      <w:r w:rsidR="00FB1A49">
        <w:rPr>
          <w:rFonts w:ascii="Arial" w:hAnsi="Arial" w:cs="Arial"/>
        </w:rPr>
        <w:t>pojistitel</w:t>
      </w:r>
      <w:r w:rsidR="00124F41" w:rsidRPr="00124F41">
        <w:rPr>
          <w:rFonts w:ascii="Arial" w:hAnsi="Arial" w:cs="Arial"/>
        </w:rPr>
        <w:t xml:space="preserve"> s jejím zveřejněním výslovně souhlasí.</w:t>
      </w:r>
    </w:p>
    <w:p w14:paraId="5916C591" w14:textId="77777777" w:rsidR="00C94F5A" w:rsidRPr="00C94F5A" w:rsidRDefault="00C94F5A" w:rsidP="00C94F5A">
      <w:pPr>
        <w:ind w:left="720"/>
        <w:rPr>
          <w:rFonts w:ascii="Arial" w:hAnsi="Arial" w:cs="Arial"/>
          <w:b/>
        </w:rPr>
      </w:pPr>
    </w:p>
    <w:p w14:paraId="59A639E5" w14:textId="7BE93758" w:rsidR="00C94F5A" w:rsidRPr="00C94F5A" w:rsidRDefault="00C94F5A" w:rsidP="00C94F5A">
      <w:pPr>
        <w:numPr>
          <w:ilvl w:val="2"/>
          <w:numId w:val="18"/>
        </w:numPr>
        <w:jc w:val="both"/>
        <w:rPr>
          <w:rFonts w:ascii="Arial" w:hAnsi="Arial" w:cs="Arial"/>
        </w:rPr>
      </w:pPr>
      <w:r w:rsidRPr="00C94F5A">
        <w:rPr>
          <w:rFonts w:ascii="Arial" w:hAnsi="Arial" w:cs="Arial"/>
        </w:rPr>
        <w:t>Tato smlouva nabývá platnosti dnem podpisu a účinnosti dnem uveřejnění smlouvy v Registru smluv. O této skutečnosti pojistník pojistitele uvědomí.</w:t>
      </w:r>
    </w:p>
    <w:p w14:paraId="5907E772" w14:textId="77777777" w:rsidR="00C94F5A" w:rsidRPr="00C94F5A" w:rsidRDefault="00C94F5A" w:rsidP="00C94F5A">
      <w:pPr>
        <w:ind w:left="720"/>
        <w:rPr>
          <w:rFonts w:ascii="Arial" w:hAnsi="Arial" w:cs="Arial"/>
          <w:b/>
          <w:sz w:val="22"/>
          <w:szCs w:val="22"/>
        </w:rPr>
      </w:pPr>
    </w:p>
    <w:p w14:paraId="1F46F7C7" w14:textId="56B005DB" w:rsidR="00C94F5A" w:rsidRDefault="00004F84" w:rsidP="00C94F5A">
      <w:pPr>
        <w:keepNext/>
        <w:numPr>
          <w:ilvl w:val="1"/>
          <w:numId w:val="3"/>
        </w:numPr>
        <w:tabs>
          <w:tab w:val="clear" w:pos="1004"/>
          <w:tab w:val="num" w:pos="360"/>
        </w:tabs>
        <w:ind w:left="0" w:firstLine="0"/>
        <w:jc w:val="both"/>
        <w:outlineLvl w:val="1"/>
        <w:rPr>
          <w:rFonts w:ascii="Arial" w:hAnsi="Arial" w:cs="Arial"/>
          <w:b/>
          <w:snapToGrid w:val="0"/>
          <w:sz w:val="28"/>
          <w:szCs w:val="28"/>
          <w:u w:color="333399"/>
        </w:rPr>
      </w:pPr>
      <w:r>
        <w:rPr>
          <w:rFonts w:ascii="Arial" w:hAnsi="Arial" w:cs="Arial"/>
          <w:b/>
          <w:snapToGrid w:val="0"/>
          <w:sz w:val="28"/>
          <w:szCs w:val="28"/>
          <w:u w:color="333399"/>
        </w:rPr>
        <w:t>Další o</w:t>
      </w:r>
      <w:r w:rsidR="00C94F5A" w:rsidRPr="00C94F5A">
        <w:rPr>
          <w:rFonts w:ascii="Arial" w:hAnsi="Arial" w:cs="Arial"/>
          <w:b/>
          <w:snapToGrid w:val="0"/>
          <w:sz w:val="28"/>
          <w:szCs w:val="28"/>
          <w:u w:color="333399"/>
        </w:rPr>
        <w:t xml:space="preserve">bchodní podmínky pro plnění předmětu zakázky </w:t>
      </w:r>
      <w:r w:rsidR="00D27A8E">
        <w:rPr>
          <w:rFonts w:ascii="Arial" w:hAnsi="Arial" w:cs="Arial"/>
          <w:b/>
          <w:snapToGrid w:val="0"/>
          <w:sz w:val="28"/>
          <w:szCs w:val="28"/>
          <w:u w:color="333399"/>
        </w:rPr>
        <w:t>pro jednotlivé části</w:t>
      </w:r>
      <w:r w:rsidR="00820A2B">
        <w:rPr>
          <w:rFonts w:ascii="Arial" w:hAnsi="Arial" w:cs="Arial"/>
          <w:b/>
          <w:snapToGrid w:val="0"/>
          <w:sz w:val="28"/>
          <w:szCs w:val="28"/>
          <w:u w:color="333399"/>
        </w:rPr>
        <w:t xml:space="preserve"> veřejné zakázky</w:t>
      </w:r>
    </w:p>
    <w:p w14:paraId="39DD76A1" w14:textId="77777777" w:rsidR="007A7D9E" w:rsidRDefault="007A7D9E" w:rsidP="007A7D9E">
      <w:pPr>
        <w:keepNext/>
        <w:jc w:val="both"/>
        <w:outlineLvl w:val="1"/>
        <w:rPr>
          <w:rFonts w:ascii="Arial" w:hAnsi="Arial" w:cs="Arial"/>
          <w:b/>
          <w:snapToGrid w:val="0"/>
          <w:sz w:val="28"/>
          <w:szCs w:val="28"/>
          <w:u w:color="333399"/>
        </w:rPr>
      </w:pPr>
    </w:p>
    <w:p w14:paraId="0775DFD6" w14:textId="3113A00A" w:rsidR="00C94F5A" w:rsidRPr="00820A2B" w:rsidRDefault="00C94F5A" w:rsidP="00AE7777">
      <w:pPr>
        <w:ind w:firstLine="708"/>
        <w:jc w:val="both"/>
        <w:rPr>
          <w:rFonts w:ascii="Arial" w:hAnsi="Arial" w:cs="Arial"/>
          <w:bCs/>
        </w:rPr>
      </w:pPr>
      <w:r w:rsidRPr="00820A2B">
        <w:rPr>
          <w:rFonts w:ascii="Arial" w:hAnsi="Arial" w:cs="Arial"/>
          <w:bCs/>
        </w:rPr>
        <w:t xml:space="preserve">Návrh smlouvy předložený dodavatelem </w:t>
      </w:r>
      <w:r w:rsidR="00820A2B" w:rsidRPr="00820A2B">
        <w:rPr>
          <w:rFonts w:ascii="Arial" w:hAnsi="Arial" w:cs="Arial"/>
          <w:bCs/>
        </w:rPr>
        <w:t xml:space="preserve">pro danou část </w:t>
      </w:r>
      <w:r w:rsidR="006B22FB">
        <w:rPr>
          <w:rFonts w:ascii="Arial" w:hAnsi="Arial" w:cs="Arial"/>
          <w:bCs/>
        </w:rPr>
        <w:t xml:space="preserve">veřejné zakázky </w:t>
      </w:r>
      <w:r w:rsidR="00820A2B" w:rsidRPr="00820A2B">
        <w:rPr>
          <w:rFonts w:ascii="Arial" w:hAnsi="Arial" w:cs="Arial"/>
          <w:bCs/>
        </w:rPr>
        <w:t xml:space="preserve">dále </w:t>
      </w:r>
      <w:r w:rsidRPr="00820A2B">
        <w:rPr>
          <w:rFonts w:ascii="Arial" w:hAnsi="Arial" w:cs="Arial"/>
          <w:bCs/>
        </w:rPr>
        <w:t xml:space="preserve">musí </w:t>
      </w:r>
      <w:r w:rsidR="004F5835">
        <w:rPr>
          <w:rFonts w:ascii="Arial" w:hAnsi="Arial" w:cs="Arial"/>
          <w:bCs/>
        </w:rPr>
        <w:t>odpovídat</w:t>
      </w:r>
      <w:r w:rsidR="004F5835" w:rsidRPr="00820A2B">
        <w:rPr>
          <w:rFonts w:ascii="Arial" w:hAnsi="Arial" w:cs="Arial"/>
          <w:bCs/>
        </w:rPr>
        <w:t xml:space="preserve"> </w:t>
      </w:r>
      <w:r w:rsidR="00B61343" w:rsidRPr="00AA3157">
        <w:rPr>
          <w:rFonts w:ascii="Arial" w:hAnsi="Arial" w:cs="Arial"/>
          <w:b/>
          <w:bCs/>
        </w:rPr>
        <w:t>podmínk</w:t>
      </w:r>
      <w:r w:rsidR="004F5835" w:rsidRPr="00AA3157">
        <w:rPr>
          <w:rFonts w:ascii="Arial" w:hAnsi="Arial" w:cs="Arial"/>
          <w:b/>
          <w:bCs/>
        </w:rPr>
        <w:t>ám</w:t>
      </w:r>
      <w:r w:rsidRPr="00AA3157">
        <w:rPr>
          <w:rFonts w:ascii="Arial" w:hAnsi="Arial" w:cs="Arial"/>
          <w:b/>
          <w:bCs/>
        </w:rPr>
        <w:t xml:space="preserve"> a </w:t>
      </w:r>
      <w:r w:rsidR="006B22FB" w:rsidRPr="00AA3157">
        <w:rPr>
          <w:rFonts w:ascii="Arial" w:hAnsi="Arial" w:cs="Arial"/>
          <w:b/>
          <w:bCs/>
        </w:rPr>
        <w:t>smluvní</w:t>
      </w:r>
      <w:r w:rsidR="004F5835" w:rsidRPr="00AA3157">
        <w:rPr>
          <w:rFonts w:ascii="Arial" w:hAnsi="Arial" w:cs="Arial"/>
          <w:b/>
          <w:bCs/>
        </w:rPr>
        <w:t>m</w:t>
      </w:r>
      <w:r w:rsidRPr="00AA3157">
        <w:rPr>
          <w:rFonts w:ascii="Arial" w:hAnsi="Arial" w:cs="Arial"/>
          <w:b/>
          <w:bCs/>
        </w:rPr>
        <w:t xml:space="preserve"> ujednání</w:t>
      </w:r>
      <w:r w:rsidR="004F5835" w:rsidRPr="00AA3157">
        <w:rPr>
          <w:rFonts w:ascii="Arial" w:hAnsi="Arial" w:cs="Arial"/>
          <w:b/>
          <w:bCs/>
        </w:rPr>
        <w:t>m</w:t>
      </w:r>
      <w:r w:rsidRPr="00820A2B">
        <w:rPr>
          <w:rFonts w:ascii="Arial" w:hAnsi="Arial" w:cs="Arial"/>
          <w:b/>
          <w:bCs/>
        </w:rPr>
        <w:t xml:space="preserve"> uveden</w:t>
      </w:r>
      <w:r w:rsidR="004F5835">
        <w:rPr>
          <w:rFonts w:ascii="Arial" w:hAnsi="Arial" w:cs="Arial"/>
          <w:b/>
          <w:bCs/>
        </w:rPr>
        <w:t>ý</w:t>
      </w:r>
      <w:r w:rsidR="00F76CCA">
        <w:rPr>
          <w:rFonts w:ascii="Arial" w:hAnsi="Arial" w:cs="Arial"/>
          <w:b/>
          <w:bCs/>
        </w:rPr>
        <w:t>m</w:t>
      </w:r>
      <w:r w:rsidRPr="00820A2B">
        <w:rPr>
          <w:rFonts w:ascii="Arial" w:hAnsi="Arial" w:cs="Arial"/>
          <w:b/>
          <w:bCs/>
        </w:rPr>
        <w:t xml:space="preserve"> v Příloze č. </w:t>
      </w:r>
      <w:r w:rsidR="00820A2B" w:rsidRPr="00820A2B">
        <w:rPr>
          <w:rFonts w:ascii="Arial" w:hAnsi="Arial" w:cs="Arial"/>
          <w:b/>
          <w:bCs/>
        </w:rPr>
        <w:t>1</w:t>
      </w:r>
      <w:r w:rsidR="00F23880">
        <w:rPr>
          <w:rFonts w:ascii="Arial" w:hAnsi="Arial" w:cs="Arial"/>
          <w:b/>
          <w:bCs/>
        </w:rPr>
        <w:t xml:space="preserve"> – Pojistný program</w:t>
      </w:r>
      <w:r w:rsidR="00820A2B" w:rsidRPr="00820A2B">
        <w:rPr>
          <w:rFonts w:ascii="Arial" w:hAnsi="Arial" w:cs="Arial"/>
          <w:bCs/>
        </w:rPr>
        <w:t xml:space="preserve"> pro jednotlivé části veřejné zakázky</w:t>
      </w:r>
      <w:r w:rsidR="00350384">
        <w:rPr>
          <w:rFonts w:ascii="Arial" w:hAnsi="Arial" w:cs="Arial"/>
          <w:bCs/>
        </w:rPr>
        <w:t xml:space="preserve"> a musí být zpracov</w:t>
      </w:r>
      <w:r w:rsidR="004338A5">
        <w:rPr>
          <w:rFonts w:ascii="Arial" w:hAnsi="Arial" w:cs="Arial"/>
          <w:bCs/>
        </w:rPr>
        <w:t>á</w:t>
      </w:r>
      <w:r w:rsidR="00350384">
        <w:rPr>
          <w:rFonts w:ascii="Arial" w:hAnsi="Arial" w:cs="Arial"/>
          <w:bCs/>
        </w:rPr>
        <w:t>n</w:t>
      </w:r>
      <w:r w:rsidR="004338A5">
        <w:rPr>
          <w:rFonts w:ascii="Arial" w:hAnsi="Arial" w:cs="Arial"/>
          <w:bCs/>
        </w:rPr>
        <w:t>y</w:t>
      </w:r>
      <w:r w:rsidR="00350384">
        <w:rPr>
          <w:rFonts w:ascii="Arial" w:hAnsi="Arial" w:cs="Arial"/>
          <w:bCs/>
        </w:rPr>
        <w:t xml:space="preserve"> </w:t>
      </w:r>
      <w:r w:rsidR="00AE7777" w:rsidRPr="00AE7777">
        <w:rPr>
          <w:rFonts w:ascii="Arial" w:hAnsi="Arial" w:cs="Arial"/>
          <w:bCs/>
        </w:rPr>
        <w:t>v souladu s podrobnou specifikací předmětu veřejné zakázky</w:t>
      </w:r>
      <w:r w:rsidR="00350384">
        <w:rPr>
          <w:rFonts w:ascii="Arial" w:hAnsi="Arial" w:cs="Arial"/>
          <w:bCs/>
        </w:rPr>
        <w:t xml:space="preserve"> uvedenou v této příloze.</w:t>
      </w:r>
    </w:p>
    <w:p w14:paraId="5018B6C3" w14:textId="77777777" w:rsidR="00C94F5A" w:rsidRPr="00C94F5A" w:rsidRDefault="00C94F5A" w:rsidP="00C94F5A"/>
    <w:p w14:paraId="0801D39B" w14:textId="77777777" w:rsidR="00C94F5A" w:rsidRPr="00C94F5A" w:rsidRDefault="00C94F5A" w:rsidP="00C94F5A">
      <w:pPr>
        <w:keepNext/>
        <w:numPr>
          <w:ilvl w:val="1"/>
          <w:numId w:val="3"/>
        </w:numPr>
        <w:tabs>
          <w:tab w:val="clear" w:pos="1004"/>
          <w:tab w:val="num" w:pos="360"/>
        </w:tabs>
        <w:ind w:left="0" w:firstLine="0"/>
        <w:jc w:val="both"/>
        <w:outlineLvl w:val="1"/>
        <w:rPr>
          <w:rFonts w:ascii="Arial" w:hAnsi="Arial" w:cs="Arial"/>
          <w:b/>
          <w:snapToGrid w:val="0"/>
          <w:sz w:val="28"/>
          <w:szCs w:val="28"/>
          <w:u w:color="333399"/>
        </w:rPr>
      </w:pPr>
      <w:r w:rsidRPr="00C94F5A">
        <w:rPr>
          <w:rFonts w:ascii="Arial" w:hAnsi="Arial" w:cs="Arial"/>
          <w:b/>
          <w:snapToGrid w:val="0"/>
          <w:sz w:val="28"/>
          <w:szCs w:val="28"/>
          <w:u w:color="333399"/>
        </w:rPr>
        <w:t>Závaznost obchodních podmínek</w:t>
      </w:r>
    </w:p>
    <w:p w14:paraId="491F9383" w14:textId="336FB858" w:rsidR="00C94F5A" w:rsidRPr="00C94F5A" w:rsidRDefault="00C94F5A" w:rsidP="00C94F5A">
      <w:pPr>
        <w:ind w:firstLine="720"/>
        <w:jc w:val="both"/>
        <w:rPr>
          <w:rFonts w:ascii="Arial" w:hAnsi="Arial" w:cs="Arial"/>
        </w:rPr>
      </w:pPr>
      <w:r w:rsidRPr="00C94F5A">
        <w:rPr>
          <w:rFonts w:ascii="Arial" w:hAnsi="Arial" w:cs="Arial"/>
        </w:rPr>
        <w:t>Obchodní a platební podmínky vymezují budoucí rámec smluvního vztahu. Nabídka dodavatele musí respektovat stanovené obchodní a platební podmínky a v žádné části nesmí obsahovat ustanovení, které by bylo s nimi v rozporu, nebo které by znevýhodňovalo zadavatele</w:t>
      </w:r>
      <w:r w:rsidR="00B61343">
        <w:rPr>
          <w:rFonts w:ascii="Arial" w:hAnsi="Arial" w:cs="Arial"/>
        </w:rPr>
        <w:t>.</w:t>
      </w:r>
    </w:p>
    <w:p w14:paraId="5B6AD6E3" w14:textId="77777777" w:rsidR="00C94F5A" w:rsidRPr="00C94F5A" w:rsidRDefault="00C94F5A" w:rsidP="00C94F5A">
      <w:pPr>
        <w:ind w:firstLine="720"/>
        <w:rPr>
          <w:rFonts w:ascii="Arial" w:hAnsi="Arial" w:cs="Arial"/>
        </w:rPr>
      </w:pPr>
    </w:p>
    <w:p w14:paraId="2CC2BB8D" w14:textId="77777777" w:rsidR="00C94F5A" w:rsidRPr="00C94F5A" w:rsidRDefault="00C94F5A" w:rsidP="00C94F5A">
      <w:pPr>
        <w:keepNext/>
        <w:numPr>
          <w:ilvl w:val="1"/>
          <w:numId w:val="3"/>
        </w:numPr>
        <w:tabs>
          <w:tab w:val="clear" w:pos="1004"/>
          <w:tab w:val="num" w:pos="360"/>
        </w:tabs>
        <w:ind w:left="0" w:firstLine="0"/>
        <w:jc w:val="both"/>
        <w:outlineLvl w:val="1"/>
        <w:rPr>
          <w:rFonts w:ascii="Arial" w:hAnsi="Arial" w:cs="Arial"/>
          <w:b/>
          <w:snapToGrid w:val="0"/>
          <w:sz w:val="28"/>
          <w:szCs w:val="28"/>
          <w:u w:color="333399"/>
        </w:rPr>
      </w:pPr>
      <w:r w:rsidRPr="00C94F5A">
        <w:rPr>
          <w:rFonts w:ascii="Arial" w:hAnsi="Arial" w:cs="Arial"/>
          <w:b/>
          <w:snapToGrid w:val="0"/>
          <w:sz w:val="28"/>
          <w:szCs w:val="28"/>
          <w:u w:color="333399"/>
        </w:rPr>
        <w:t>Vysvětlení obchodních podmínek</w:t>
      </w:r>
    </w:p>
    <w:p w14:paraId="45A1D814" w14:textId="77777777" w:rsidR="00C94F5A" w:rsidRPr="00C94F5A" w:rsidRDefault="00C94F5A" w:rsidP="00C94F5A">
      <w:pPr>
        <w:ind w:firstLine="720"/>
        <w:jc w:val="both"/>
        <w:rPr>
          <w:rFonts w:ascii="Arial" w:hAnsi="Arial"/>
          <w:snapToGrid w:val="0"/>
        </w:rPr>
      </w:pPr>
      <w:r w:rsidRPr="00C94F5A">
        <w:rPr>
          <w:rFonts w:ascii="Arial" w:hAnsi="Arial" w:cs="Arial"/>
        </w:rPr>
        <w:t xml:space="preserve">V případě nejasností v obsahu obchodních podmínek mají dodavatelé možnost si </w:t>
      </w:r>
      <w:r w:rsidRPr="00C94F5A">
        <w:rPr>
          <w:rFonts w:ascii="Arial" w:hAnsi="Arial"/>
          <w:snapToGrid w:val="0"/>
        </w:rPr>
        <w:t>písemně požádat o jejich vysvětlení v průběhu lhůty pro podání nabídek způsobem stanoveným v ustanovení § 98 zákona (viz čl. 13 této zadávací dokumentace).</w:t>
      </w:r>
    </w:p>
    <w:p w14:paraId="1BAFDDAE" w14:textId="77777777" w:rsidR="00C94F5A" w:rsidRPr="00C94F5A" w:rsidRDefault="00C94F5A" w:rsidP="00C94F5A">
      <w:pPr>
        <w:jc w:val="both"/>
        <w:rPr>
          <w:rFonts w:ascii="Arial" w:hAnsi="Arial"/>
          <w:snapToGrid w:val="0"/>
        </w:rPr>
      </w:pPr>
    </w:p>
    <w:p w14:paraId="44D81D53" w14:textId="77777777" w:rsidR="00C94F5A" w:rsidRPr="00C94F5A" w:rsidRDefault="00C94F5A" w:rsidP="00C94F5A">
      <w:pPr>
        <w:keepNext/>
        <w:numPr>
          <w:ilvl w:val="0"/>
          <w:numId w:val="3"/>
        </w:numPr>
        <w:tabs>
          <w:tab w:val="clear" w:pos="717"/>
          <w:tab w:val="num" w:pos="360"/>
          <w:tab w:val="num" w:pos="1080"/>
        </w:tabs>
        <w:ind w:left="1080" w:hanging="720"/>
        <w:outlineLvl w:val="0"/>
        <w:rPr>
          <w:rFonts w:ascii="Arial" w:hAnsi="Arial" w:cs="Arial"/>
          <w:b/>
          <w:caps/>
          <w:snapToGrid w:val="0"/>
          <w:sz w:val="32"/>
          <w:szCs w:val="20"/>
        </w:rPr>
      </w:pPr>
      <w:r w:rsidRPr="00C94F5A">
        <w:rPr>
          <w:rFonts w:ascii="Arial" w:hAnsi="Arial" w:cs="Arial"/>
          <w:b/>
          <w:caps/>
          <w:snapToGrid w:val="0"/>
          <w:sz w:val="32"/>
          <w:szCs w:val="20"/>
        </w:rPr>
        <w:t xml:space="preserve">výhrada změny závazku </w:t>
      </w:r>
    </w:p>
    <w:p w14:paraId="513F31E8" w14:textId="77777777" w:rsidR="0074283D" w:rsidRDefault="0074283D" w:rsidP="0074283D">
      <w:pPr>
        <w:ind w:firstLine="720"/>
        <w:jc w:val="both"/>
        <w:rPr>
          <w:rFonts w:ascii="Arial" w:hAnsi="Arial" w:cs="Arial"/>
          <w:bCs/>
        </w:rPr>
      </w:pPr>
    </w:p>
    <w:p w14:paraId="47D8523C" w14:textId="77777777" w:rsidR="0074283D" w:rsidRPr="005D2AA9" w:rsidRDefault="0074283D" w:rsidP="005D2AA9">
      <w:pPr>
        <w:keepNext/>
        <w:numPr>
          <w:ilvl w:val="1"/>
          <w:numId w:val="3"/>
        </w:numPr>
        <w:tabs>
          <w:tab w:val="clear" w:pos="1004"/>
          <w:tab w:val="num" w:pos="360"/>
        </w:tabs>
        <w:ind w:left="0" w:firstLine="0"/>
        <w:jc w:val="both"/>
        <w:outlineLvl w:val="1"/>
      </w:pPr>
      <w:r w:rsidRPr="005D2AA9">
        <w:rPr>
          <w:rFonts w:ascii="Arial" w:hAnsi="Arial" w:cs="Arial"/>
          <w:b/>
          <w:snapToGrid w:val="0"/>
          <w:sz w:val="28"/>
          <w:szCs w:val="28"/>
          <w:u w:color="333399"/>
        </w:rPr>
        <w:t>Vyhrazené změny závazku</w:t>
      </w:r>
    </w:p>
    <w:p w14:paraId="7C329271" w14:textId="2F1894AA" w:rsidR="0074283D" w:rsidRDefault="0074283D" w:rsidP="0074283D">
      <w:pPr>
        <w:ind w:firstLine="720"/>
        <w:jc w:val="both"/>
        <w:rPr>
          <w:rFonts w:ascii="Arial" w:hAnsi="Arial" w:cs="Arial"/>
        </w:rPr>
      </w:pPr>
      <w:r w:rsidRPr="0079079F">
        <w:rPr>
          <w:rFonts w:ascii="Arial" w:hAnsi="Arial" w:cs="Arial"/>
        </w:rPr>
        <w:t xml:space="preserve">Zadavatel si v souladu s § 100 odst. 1 </w:t>
      </w:r>
      <w:r w:rsidR="005366F6">
        <w:rPr>
          <w:rFonts w:ascii="Arial" w:hAnsi="Arial" w:cs="Arial"/>
        </w:rPr>
        <w:t>zákona</w:t>
      </w:r>
      <w:r w:rsidRPr="0079079F">
        <w:rPr>
          <w:rFonts w:ascii="Arial" w:hAnsi="Arial" w:cs="Arial"/>
        </w:rPr>
        <w:t xml:space="preserve"> vyhrazuje změnu závazku ze smlouvy v případě budoucí změny hodnoty pojištěného majetku, pořízení dalších vozidel, rozšíření pojistného krytí stávajících pojistných smluv v souladu se změnou svého pojistného zájmu. </w:t>
      </w:r>
      <w:r>
        <w:rPr>
          <w:rFonts w:ascii="Arial" w:hAnsi="Arial" w:cs="Arial"/>
        </w:rPr>
        <w:t>Jde</w:t>
      </w:r>
      <w:r w:rsidRPr="0079079F">
        <w:rPr>
          <w:rFonts w:ascii="Arial" w:hAnsi="Arial" w:cs="Arial"/>
        </w:rPr>
        <w:t xml:space="preserve"> především </w:t>
      </w:r>
      <w:r>
        <w:rPr>
          <w:rFonts w:ascii="Arial" w:hAnsi="Arial" w:cs="Arial"/>
        </w:rPr>
        <w:t xml:space="preserve">o </w:t>
      </w:r>
      <w:r w:rsidRPr="0079079F">
        <w:rPr>
          <w:rFonts w:ascii="Arial" w:hAnsi="Arial" w:cs="Arial"/>
        </w:rPr>
        <w:t xml:space="preserve">níže uvedené plánované </w:t>
      </w:r>
      <w:r>
        <w:rPr>
          <w:rFonts w:ascii="Arial" w:hAnsi="Arial" w:cs="Arial"/>
        </w:rPr>
        <w:t>úpravy</w:t>
      </w:r>
      <w:r w:rsidRPr="0079079F">
        <w:rPr>
          <w:rFonts w:ascii="Arial" w:hAnsi="Arial" w:cs="Arial"/>
        </w:rPr>
        <w:t>:</w:t>
      </w:r>
    </w:p>
    <w:p w14:paraId="3B28FEE0" w14:textId="77777777" w:rsidR="0074283D" w:rsidRPr="0079079F" w:rsidRDefault="0074283D" w:rsidP="0074283D">
      <w:pPr>
        <w:ind w:firstLine="720"/>
        <w:jc w:val="both"/>
        <w:rPr>
          <w:rFonts w:ascii="Arial" w:hAnsi="Arial" w:cs="Arial"/>
        </w:rPr>
      </w:pPr>
    </w:p>
    <w:p w14:paraId="2EC69ABD" w14:textId="223A25E2" w:rsidR="0074283D" w:rsidRPr="0074283D" w:rsidRDefault="0074283D" w:rsidP="005D2AA9">
      <w:pPr>
        <w:numPr>
          <w:ilvl w:val="0"/>
          <w:numId w:val="29"/>
        </w:numPr>
        <w:jc w:val="both"/>
        <w:rPr>
          <w:rFonts w:ascii="Arial" w:hAnsi="Arial" w:cs="Arial"/>
        </w:rPr>
      </w:pPr>
      <w:r>
        <w:rPr>
          <w:rFonts w:ascii="Arial" w:hAnsi="Arial" w:cs="Arial"/>
        </w:rPr>
        <w:t>n</w:t>
      </w:r>
      <w:r w:rsidRPr="0074283D">
        <w:rPr>
          <w:rFonts w:ascii="Arial" w:hAnsi="Arial" w:cs="Arial"/>
        </w:rPr>
        <w:t xml:space="preserve">abytí nového majetku do vlastnictví </w:t>
      </w:r>
      <w:r w:rsidR="007F4E59">
        <w:rPr>
          <w:rFonts w:ascii="Arial" w:hAnsi="Arial" w:cs="Arial"/>
        </w:rPr>
        <w:t>z</w:t>
      </w:r>
      <w:r w:rsidRPr="0074283D">
        <w:rPr>
          <w:rFonts w:ascii="Arial" w:hAnsi="Arial" w:cs="Arial"/>
        </w:rPr>
        <w:t>adavatele – Kampus Černá Louka</w:t>
      </w:r>
      <w:r>
        <w:rPr>
          <w:rFonts w:ascii="Arial" w:hAnsi="Arial" w:cs="Arial"/>
        </w:rPr>
        <w:t>,</w:t>
      </w:r>
      <w:r w:rsidRPr="0074283D">
        <w:rPr>
          <w:rFonts w:ascii="Arial" w:hAnsi="Arial" w:cs="Arial"/>
        </w:rPr>
        <w:t xml:space="preserve"> zohledněné navýšením pojistných částek o</w:t>
      </w:r>
      <w:r>
        <w:rPr>
          <w:rFonts w:ascii="Arial" w:hAnsi="Arial" w:cs="Arial"/>
        </w:rPr>
        <w:t xml:space="preserve"> předpokládanou hodnotu</w:t>
      </w:r>
      <w:r w:rsidRPr="0074283D">
        <w:rPr>
          <w:rFonts w:ascii="Arial" w:hAnsi="Arial" w:cs="Arial"/>
        </w:rPr>
        <w:t xml:space="preserve"> 955</w:t>
      </w:r>
      <w:r w:rsidR="002E375E">
        <w:rPr>
          <w:rFonts w:ascii="Arial" w:hAnsi="Arial" w:cs="Arial"/>
        </w:rPr>
        <w:t> </w:t>
      </w:r>
      <w:r w:rsidRPr="0074283D">
        <w:rPr>
          <w:rFonts w:ascii="Arial" w:hAnsi="Arial" w:cs="Arial"/>
        </w:rPr>
        <w:t>000</w:t>
      </w:r>
      <w:r w:rsidR="002E375E">
        <w:rPr>
          <w:rFonts w:ascii="Arial" w:hAnsi="Arial" w:cs="Arial"/>
        </w:rPr>
        <w:t> </w:t>
      </w:r>
      <w:r w:rsidRPr="0074283D">
        <w:rPr>
          <w:rFonts w:ascii="Arial" w:hAnsi="Arial" w:cs="Arial"/>
        </w:rPr>
        <w:t>000 Kč pro soubor nemovitostí a</w:t>
      </w:r>
      <w:r>
        <w:rPr>
          <w:rFonts w:ascii="Arial" w:hAnsi="Arial" w:cs="Arial"/>
        </w:rPr>
        <w:t xml:space="preserve"> předpokládanou hodnotu</w:t>
      </w:r>
      <w:r w:rsidRPr="0074283D">
        <w:rPr>
          <w:rFonts w:ascii="Arial" w:hAnsi="Arial" w:cs="Arial"/>
        </w:rPr>
        <w:t xml:space="preserve"> 89</w:t>
      </w:r>
      <w:r w:rsidR="002E375E">
        <w:rPr>
          <w:rFonts w:ascii="Arial" w:hAnsi="Arial" w:cs="Arial"/>
        </w:rPr>
        <w:t> </w:t>
      </w:r>
      <w:r w:rsidRPr="0074283D">
        <w:rPr>
          <w:rFonts w:ascii="Arial" w:hAnsi="Arial" w:cs="Arial"/>
        </w:rPr>
        <w:t>000</w:t>
      </w:r>
      <w:r w:rsidR="002E375E">
        <w:rPr>
          <w:rFonts w:ascii="Arial" w:hAnsi="Arial" w:cs="Arial"/>
        </w:rPr>
        <w:t> </w:t>
      </w:r>
      <w:r w:rsidRPr="0074283D">
        <w:rPr>
          <w:rFonts w:ascii="Arial" w:hAnsi="Arial" w:cs="Arial"/>
        </w:rPr>
        <w:t>000</w:t>
      </w:r>
      <w:r w:rsidR="00431AF8">
        <w:rPr>
          <w:rFonts w:ascii="Arial" w:hAnsi="Arial" w:cs="Arial"/>
        </w:rPr>
        <w:t> </w:t>
      </w:r>
      <w:r w:rsidRPr="0074283D">
        <w:rPr>
          <w:rFonts w:ascii="Arial" w:hAnsi="Arial" w:cs="Arial"/>
        </w:rPr>
        <w:t>Kč pro soubor movitých věcí, po dokončení a předání stavby v průběhu roku 2022</w:t>
      </w:r>
      <w:r w:rsidR="003C1C71">
        <w:rPr>
          <w:rFonts w:ascii="Arial" w:hAnsi="Arial" w:cs="Arial"/>
        </w:rPr>
        <w:t xml:space="preserve"> a související navýšení pojistného</w:t>
      </w:r>
    </w:p>
    <w:p w14:paraId="142B0374" w14:textId="5CA82CBD" w:rsidR="0074283D" w:rsidRPr="0074283D" w:rsidRDefault="0074283D" w:rsidP="005D2AA9">
      <w:pPr>
        <w:numPr>
          <w:ilvl w:val="0"/>
          <w:numId w:val="29"/>
        </w:numPr>
        <w:jc w:val="both"/>
        <w:rPr>
          <w:rFonts w:ascii="Arial" w:hAnsi="Arial" w:cs="Arial"/>
        </w:rPr>
      </w:pPr>
      <w:r>
        <w:rPr>
          <w:rFonts w:ascii="Arial" w:hAnsi="Arial" w:cs="Arial"/>
        </w:rPr>
        <w:t>n</w:t>
      </w:r>
      <w:r w:rsidRPr="0074283D">
        <w:rPr>
          <w:rFonts w:ascii="Arial" w:hAnsi="Arial" w:cs="Arial"/>
        </w:rPr>
        <w:t>abytí nového majetku</w:t>
      </w:r>
      <w:r w:rsidR="00927BCD">
        <w:rPr>
          <w:rFonts w:ascii="Arial" w:hAnsi="Arial" w:cs="Arial"/>
        </w:rPr>
        <w:t xml:space="preserve"> (vyjma výše uvedeného)</w:t>
      </w:r>
      <w:r w:rsidRPr="0074283D">
        <w:rPr>
          <w:rFonts w:ascii="Arial" w:hAnsi="Arial" w:cs="Arial"/>
        </w:rPr>
        <w:t xml:space="preserve"> do vlastnictví </w:t>
      </w:r>
      <w:r w:rsidR="007F4E59">
        <w:rPr>
          <w:rFonts w:ascii="Arial" w:hAnsi="Arial" w:cs="Arial"/>
        </w:rPr>
        <w:t>z</w:t>
      </w:r>
      <w:r w:rsidRPr="0074283D">
        <w:rPr>
          <w:rFonts w:ascii="Arial" w:hAnsi="Arial" w:cs="Arial"/>
        </w:rPr>
        <w:t>adavatele zohledněné příslušným navýšením pojistných částek</w:t>
      </w:r>
      <w:r w:rsidR="008A05EC">
        <w:rPr>
          <w:rFonts w:ascii="Arial" w:hAnsi="Arial" w:cs="Arial"/>
        </w:rPr>
        <w:t xml:space="preserve"> a souvisejícím navýšením </w:t>
      </w:r>
      <w:r w:rsidR="008A05EC">
        <w:rPr>
          <w:rFonts w:ascii="Arial" w:hAnsi="Arial" w:cs="Arial"/>
        </w:rPr>
        <w:lastRenderedPageBreak/>
        <w:t>pojistného</w:t>
      </w:r>
      <w:r w:rsidR="00844523">
        <w:rPr>
          <w:rFonts w:ascii="Arial" w:hAnsi="Arial" w:cs="Arial"/>
        </w:rPr>
        <w:t xml:space="preserve">, případně úbytek majetku zadavatele zohledněný příslušným </w:t>
      </w:r>
      <w:r w:rsidR="005D747C">
        <w:rPr>
          <w:rFonts w:ascii="Arial" w:hAnsi="Arial" w:cs="Arial"/>
        </w:rPr>
        <w:t>snížením pojistných částek</w:t>
      </w:r>
      <w:r w:rsidR="002C6302">
        <w:rPr>
          <w:rFonts w:ascii="Arial" w:hAnsi="Arial" w:cs="Arial"/>
        </w:rPr>
        <w:t xml:space="preserve"> a souvisejícím snížením pojistného</w:t>
      </w:r>
    </w:p>
    <w:p w14:paraId="513034DC" w14:textId="6A243E54" w:rsidR="0074283D" w:rsidRPr="0074283D" w:rsidRDefault="00927BCD" w:rsidP="005D2AA9">
      <w:pPr>
        <w:numPr>
          <w:ilvl w:val="0"/>
          <w:numId w:val="29"/>
        </w:numPr>
        <w:jc w:val="both"/>
        <w:rPr>
          <w:rFonts w:ascii="Arial" w:hAnsi="Arial" w:cs="Arial"/>
        </w:rPr>
      </w:pPr>
      <w:r>
        <w:rPr>
          <w:rFonts w:ascii="Arial" w:hAnsi="Arial" w:cs="Arial"/>
        </w:rPr>
        <w:t xml:space="preserve">budoucí </w:t>
      </w:r>
      <w:r w:rsidR="0074283D">
        <w:rPr>
          <w:rFonts w:ascii="Arial" w:hAnsi="Arial" w:cs="Arial"/>
        </w:rPr>
        <w:t>ú</w:t>
      </w:r>
      <w:r w:rsidR="0074283D" w:rsidRPr="0074283D">
        <w:rPr>
          <w:rFonts w:ascii="Arial" w:hAnsi="Arial" w:cs="Arial"/>
        </w:rPr>
        <w:t>prava pojistné hodnoty majetku zadavatele dle inflačních koeficientů ČSÚ zohledněná příslušným navýšením</w:t>
      </w:r>
      <w:r w:rsidR="002C6302">
        <w:rPr>
          <w:rFonts w:ascii="Arial" w:hAnsi="Arial" w:cs="Arial"/>
        </w:rPr>
        <w:t xml:space="preserve"> či snížením</w:t>
      </w:r>
      <w:r w:rsidR="0074283D" w:rsidRPr="0074283D">
        <w:rPr>
          <w:rFonts w:ascii="Arial" w:hAnsi="Arial" w:cs="Arial"/>
        </w:rPr>
        <w:t xml:space="preserve"> pojistných částek</w:t>
      </w:r>
      <w:r w:rsidR="002C6302">
        <w:rPr>
          <w:rFonts w:ascii="Arial" w:hAnsi="Arial" w:cs="Arial"/>
        </w:rPr>
        <w:t xml:space="preserve"> a souvisejícím </w:t>
      </w:r>
      <w:r w:rsidR="003C1C71">
        <w:rPr>
          <w:rFonts w:ascii="Arial" w:hAnsi="Arial" w:cs="Arial"/>
        </w:rPr>
        <w:t>navýšením či snížením pojistného</w:t>
      </w:r>
    </w:p>
    <w:p w14:paraId="4168ACD8" w14:textId="0D95A1E1" w:rsidR="0074283D" w:rsidRPr="0074283D" w:rsidRDefault="00927BCD" w:rsidP="005D2AA9">
      <w:pPr>
        <w:numPr>
          <w:ilvl w:val="0"/>
          <w:numId w:val="29"/>
        </w:numPr>
        <w:jc w:val="both"/>
        <w:rPr>
          <w:rFonts w:ascii="Arial" w:hAnsi="Arial" w:cs="Arial"/>
        </w:rPr>
      </w:pPr>
      <w:r>
        <w:rPr>
          <w:rFonts w:ascii="Arial" w:hAnsi="Arial" w:cs="Arial"/>
        </w:rPr>
        <w:t xml:space="preserve">budoucí </w:t>
      </w:r>
      <w:r w:rsidR="0074283D">
        <w:rPr>
          <w:rFonts w:ascii="Arial" w:hAnsi="Arial" w:cs="Arial"/>
        </w:rPr>
        <w:t>ú</w:t>
      </w:r>
      <w:r w:rsidR="0074283D" w:rsidRPr="0074283D">
        <w:rPr>
          <w:rFonts w:ascii="Arial" w:hAnsi="Arial" w:cs="Arial"/>
        </w:rPr>
        <w:t xml:space="preserve">prava limitů a </w:t>
      </w:r>
      <w:proofErr w:type="spellStart"/>
      <w:r w:rsidR="0074283D" w:rsidRPr="0074283D">
        <w:rPr>
          <w:rFonts w:ascii="Arial" w:hAnsi="Arial" w:cs="Arial"/>
        </w:rPr>
        <w:t>sublimitů</w:t>
      </w:r>
      <w:proofErr w:type="spellEnd"/>
      <w:r w:rsidR="0074283D" w:rsidRPr="0074283D">
        <w:rPr>
          <w:rFonts w:ascii="Arial" w:hAnsi="Arial" w:cs="Arial"/>
        </w:rPr>
        <w:t xml:space="preserve"> pro pojištění odpovědnosti dle inflačních koeficientů ČSÚ</w:t>
      </w:r>
      <w:r w:rsidR="003C1C71">
        <w:rPr>
          <w:rFonts w:ascii="Arial" w:hAnsi="Arial" w:cs="Arial"/>
        </w:rPr>
        <w:t xml:space="preserve"> a související </w:t>
      </w:r>
      <w:r w:rsidR="001D1F8F">
        <w:rPr>
          <w:rFonts w:ascii="Arial" w:hAnsi="Arial" w:cs="Arial"/>
        </w:rPr>
        <w:t>navýšení či snížení pojistného</w:t>
      </w:r>
    </w:p>
    <w:p w14:paraId="67BBBAE6" w14:textId="268D89EF" w:rsidR="0074283D" w:rsidRDefault="00927BCD" w:rsidP="005D2AA9">
      <w:pPr>
        <w:numPr>
          <w:ilvl w:val="0"/>
          <w:numId w:val="29"/>
        </w:numPr>
        <w:jc w:val="both"/>
        <w:rPr>
          <w:rFonts w:ascii="Arial" w:hAnsi="Arial" w:cs="Arial"/>
        </w:rPr>
      </w:pPr>
      <w:r>
        <w:rPr>
          <w:rFonts w:ascii="Arial" w:hAnsi="Arial" w:cs="Arial"/>
        </w:rPr>
        <w:t xml:space="preserve">budoucí </w:t>
      </w:r>
      <w:r w:rsidR="0074283D">
        <w:rPr>
          <w:rFonts w:ascii="Arial" w:hAnsi="Arial" w:cs="Arial"/>
        </w:rPr>
        <w:t>ú</w:t>
      </w:r>
      <w:r w:rsidR="0074283D" w:rsidRPr="0074283D">
        <w:rPr>
          <w:rFonts w:ascii="Arial" w:hAnsi="Arial" w:cs="Arial"/>
        </w:rPr>
        <w:t xml:space="preserve">prava seznamu pojištěných vozidel pro zohlednění nově pořízených </w:t>
      </w:r>
      <w:r w:rsidR="00C019BE">
        <w:rPr>
          <w:rFonts w:ascii="Arial" w:hAnsi="Arial" w:cs="Arial"/>
        </w:rPr>
        <w:t>vozidel</w:t>
      </w:r>
      <w:r w:rsidR="00EA392D">
        <w:rPr>
          <w:rFonts w:ascii="Arial" w:hAnsi="Arial" w:cs="Arial"/>
        </w:rPr>
        <w:t xml:space="preserve"> a</w:t>
      </w:r>
      <w:r w:rsidR="00C019BE">
        <w:rPr>
          <w:rFonts w:ascii="Arial" w:hAnsi="Arial" w:cs="Arial"/>
        </w:rPr>
        <w:t xml:space="preserve"> s tím související navýšení pojistného</w:t>
      </w:r>
      <w:r w:rsidR="004D338E">
        <w:rPr>
          <w:rFonts w:ascii="Arial" w:hAnsi="Arial" w:cs="Arial"/>
        </w:rPr>
        <w:t xml:space="preserve"> </w:t>
      </w:r>
      <w:r w:rsidR="0074283D" w:rsidRPr="0074283D">
        <w:rPr>
          <w:rFonts w:ascii="Arial" w:hAnsi="Arial" w:cs="Arial"/>
        </w:rPr>
        <w:t>nebo naopak vyřazených vozidel</w:t>
      </w:r>
      <w:r w:rsidR="001D1F8F">
        <w:rPr>
          <w:rFonts w:ascii="Arial" w:hAnsi="Arial" w:cs="Arial"/>
        </w:rPr>
        <w:t xml:space="preserve"> </w:t>
      </w:r>
      <w:r w:rsidR="004D338E">
        <w:rPr>
          <w:rFonts w:ascii="Arial" w:hAnsi="Arial" w:cs="Arial"/>
        </w:rPr>
        <w:t>a s tím související snížení pojistného</w:t>
      </w:r>
    </w:p>
    <w:p w14:paraId="57CF8EC2" w14:textId="3B73AA0B" w:rsidR="00ED55EE" w:rsidRPr="0074283D" w:rsidRDefault="00EC09CC" w:rsidP="005D2AA9">
      <w:pPr>
        <w:numPr>
          <w:ilvl w:val="0"/>
          <w:numId w:val="29"/>
        </w:numPr>
        <w:jc w:val="both"/>
        <w:rPr>
          <w:rFonts w:ascii="Arial" w:hAnsi="Arial" w:cs="Arial"/>
        </w:rPr>
      </w:pPr>
      <w:r>
        <w:rPr>
          <w:rFonts w:ascii="Arial" w:hAnsi="Arial" w:cs="Arial"/>
        </w:rPr>
        <w:t xml:space="preserve">aktualizace </w:t>
      </w:r>
      <w:r w:rsidR="00BB3C18">
        <w:rPr>
          <w:rFonts w:ascii="Arial" w:hAnsi="Arial" w:cs="Arial"/>
        </w:rPr>
        <w:t>obecn</w:t>
      </w:r>
      <w:r>
        <w:rPr>
          <w:rFonts w:ascii="Arial" w:hAnsi="Arial" w:cs="Arial"/>
        </w:rPr>
        <w:t>é</w:t>
      </w:r>
      <w:r w:rsidR="00BB3C18">
        <w:rPr>
          <w:rFonts w:ascii="Arial" w:hAnsi="Arial" w:cs="Arial"/>
        </w:rPr>
        <w:t xml:space="preserve"> cen</w:t>
      </w:r>
      <w:r>
        <w:rPr>
          <w:rFonts w:ascii="Arial" w:hAnsi="Arial" w:cs="Arial"/>
        </w:rPr>
        <w:t>y</w:t>
      </w:r>
      <w:r w:rsidR="00BB3C18">
        <w:rPr>
          <w:rFonts w:ascii="Arial" w:hAnsi="Arial" w:cs="Arial"/>
        </w:rPr>
        <w:t xml:space="preserve"> pojištěných vozidel pro zajištění </w:t>
      </w:r>
      <w:r>
        <w:rPr>
          <w:rFonts w:ascii="Arial" w:hAnsi="Arial" w:cs="Arial"/>
        </w:rPr>
        <w:t xml:space="preserve">aktuálních pojistných částek </w:t>
      </w:r>
      <w:r w:rsidR="00714875">
        <w:rPr>
          <w:rFonts w:ascii="Arial" w:hAnsi="Arial" w:cs="Arial"/>
        </w:rPr>
        <w:t>a s tím související navýšení či snížení pojistného</w:t>
      </w:r>
    </w:p>
    <w:p w14:paraId="02115F28" w14:textId="67C0A2E4" w:rsidR="002E375E" w:rsidRPr="00CC7D20" w:rsidRDefault="00927BCD" w:rsidP="00CC7D20">
      <w:pPr>
        <w:numPr>
          <w:ilvl w:val="0"/>
          <w:numId w:val="29"/>
        </w:numPr>
        <w:ind w:left="708"/>
        <w:jc w:val="both"/>
        <w:rPr>
          <w:rFonts w:ascii="Arial" w:hAnsi="Arial" w:cs="Arial"/>
        </w:rPr>
      </w:pPr>
      <w:r w:rsidRPr="00CC7D20">
        <w:rPr>
          <w:rFonts w:ascii="Arial" w:hAnsi="Arial" w:cs="Arial"/>
        </w:rPr>
        <w:t xml:space="preserve">budoucí </w:t>
      </w:r>
      <w:r w:rsidR="0074283D" w:rsidRPr="00CC7D20">
        <w:rPr>
          <w:rFonts w:ascii="Arial" w:hAnsi="Arial" w:cs="Arial"/>
        </w:rPr>
        <w:t>úprava seznamu pojištěných dronů pro zohlednění nově provozovaných</w:t>
      </w:r>
      <w:r w:rsidR="00EA392D" w:rsidRPr="00CC7D20">
        <w:rPr>
          <w:rFonts w:ascii="Arial" w:hAnsi="Arial" w:cs="Arial"/>
        </w:rPr>
        <w:t xml:space="preserve"> dronů</w:t>
      </w:r>
      <w:r w:rsidR="0000232A" w:rsidRPr="00CC7D20">
        <w:rPr>
          <w:rFonts w:ascii="Arial" w:hAnsi="Arial" w:cs="Arial"/>
        </w:rPr>
        <w:t xml:space="preserve"> podléhajících po</w:t>
      </w:r>
      <w:r w:rsidR="00FB42A1">
        <w:rPr>
          <w:rFonts w:ascii="Arial" w:hAnsi="Arial" w:cs="Arial"/>
        </w:rPr>
        <w:t>v</w:t>
      </w:r>
      <w:r w:rsidR="0000232A" w:rsidRPr="00CC7D20">
        <w:rPr>
          <w:rFonts w:ascii="Arial" w:hAnsi="Arial" w:cs="Arial"/>
        </w:rPr>
        <w:t>innosti sjedna</w:t>
      </w:r>
      <w:r w:rsidR="00CC7D20" w:rsidRPr="00CC7D20">
        <w:rPr>
          <w:rFonts w:ascii="Arial" w:hAnsi="Arial" w:cs="Arial"/>
        </w:rPr>
        <w:t xml:space="preserve">t </w:t>
      </w:r>
      <w:r w:rsidR="00CC7D20" w:rsidRPr="00FB42A1">
        <w:rPr>
          <w:rFonts w:ascii="Arial" w:hAnsi="Arial" w:cs="Arial"/>
        </w:rPr>
        <w:t>pojištění odpovědnosti</w:t>
      </w:r>
      <w:r w:rsidR="00EA392D" w:rsidRPr="00FB42A1">
        <w:rPr>
          <w:rFonts w:ascii="Arial" w:hAnsi="Arial" w:cs="Arial"/>
        </w:rPr>
        <w:t xml:space="preserve"> </w:t>
      </w:r>
      <w:r w:rsidR="00EA392D" w:rsidRPr="00C32203">
        <w:rPr>
          <w:rFonts w:ascii="Arial" w:hAnsi="Arial" w:cs="Arial"/>
        </w:rPr>
        <w:t>a s</w:t>
      </w:r>
      <w:r w:rsidR="00EA392D" w:rsidRPr="00CC7D20">
        <w:rPr>
          <w:rFonts w:ascii="Arial" w:hAnsi="Arial" w:cs="Arial"/>
        </w:rPr>
        <w:t> tím související navýšení pojistného</w:t>
      </w:r>
      <w:r w:rsidR="0074283D" w:rsidRPr="00CC7D20">
        <w:rPr>
          <w:rFonts w:ascii="Arial" w:hAnsi="Arial" w:cs="Arial"/>
        </w:rPr>
        <w:t xml:space="preserve"> nebo naopak již neprovozovaných dronů podléhajících </w:t>
      </w:r>
      <w:r w:rsidR="0074283D" w:rsidRPr="00FB42A1">
        <w:rPr>
          <w:rFonts w:ascii="Arial" w:hAnsi="Arial" w:cs="Arial"/>
        </w:rPr>
        <w:t>povinnosti sjednat pojištění odpovědnost</w:t>
      </w:r>
      <w:r w:rsidR="00C613EB" w:rsidRPr="00FB42A1">
        <w:rPr>
          <w:rFonts w:ascii="Arial" w:hAnsi="Arial" w:cs="Arial"/>
        </w:rPr>
        <w:t>i</w:t>
      </w:r>
      <w:r w:rsidR="00CC7D20">
        <w:rPr>
          <w:rFonts w:ascii="Arial" w:hAnsi="Arial" w:cs="Arial"/>
        </w:rPr>
        <w:t xml:space="preserve"> a s tím související snížení pojistného</w:t>
      </w:r>
      <w:r w:rsidR="00AA3157">
        <w:rPr>
          <w:rFonts w:ascii="Arial" w:hAnsi="Arial" w:cs="Arial"/>
        </w:rPr>
        <w:t>.</w:t>
      </w:r>
    </w:p>
    <w:p w14:paraId="0D44AACB" w14:textId="77777777" w:rsidR="002E375E" w:rsidRPr="005D2AA9" w:rsidRDefault="002E375E" w:rsidP="005D2AA9">
      <w:pPr>
        <w:ind w:firstLine="720"/>
        <w:jc w:val="both"/>
        <w:rPr>
          <w:rFonts w:ascii="Arial" w:hAnsi="Arial" w:cs="Arial"/>
        </w:rPr>
      </w:pPr>
    </w:p>
    <w:p w14:paraId="35690BCA" w14:textId="77777777" w:rsidR="00C40362" w:rsidRDefault="00C40362">
      <w:pPr>
        <w:pStyle w:val="Nadpis1"/>
        <w:tabs>
          <w:tab w:val="clear" w:pos="717"/>
          <w:tab w:val="num" w:pos="1080"/>
        </w:tabs>
        <w:ind w:left="1080" w:hanging="720"/>
      </w:pPr>
      <w:r>
        <w:t>POŽADAVeK NA způsob zpracování nabídkové ceny</w:t>
      </w:r>
    </w:p>
    <w:p w14:paraId="19F62378" w14:textId="77777777" w:rsidR="00C40362" w:rsidRDefault="00C40362"/>
    <w:p w14:paraId="12BB7954" w14:textId="77777777" w:rsidR="00097D3C" w:rsidRPr="00097D3C" w:rsidRDefault="00097D3C" w:rsidP="00097D3C">
      <w:pPr>
        <w:keepNext/>
        <w:numPr>
          <w:ilvl w:val="1"/>
          <w:numId w:val="3"/>
        </w:numPr>
        <w:jc w:val="both"/>
        <w:outlineLvl w:val="1"/>
        <w:rPr>
          <w:rFonts w:ascii="Arial" w:hAnsi="Arial" w:cs="Arial"/>
          <w:b/>
          <w:snapToGrid w:val="0"/>
          <w:sz w:val="28"/>
          <w:szCs w:val="28"/>
          <w:u w:color="333399"/>
        </w:rPr>
      </w:pPr>
      <w:r w:rsidRPr="00097D3C">
        <w:rPr>
          <w:rFonts w:ascii="Arial" w:hAnsi="Arial" w:cs="Arial"/>
          <w:b/>
          <w:snapToGrid w:val="0"/>
          <w:sz w:val="28"/>
          <w:szCs w:val="28"/>
          <w:u w:color="333399"/>
        </w:rPr>
        <w:t>Nabídková cena a podmínky pro její zpracování</w:t>
      </w:r>
    </w:p>
    <w:p w14:paraId="3D2A50FA" w14:textId="179C869D" w:rsidR="00097D3C" w:rsidRDefault="00097D3C" w:rsidP="00097D3C">
      <w:pPr>
        <w:ind w:firstLine="708"/>
        <w:jc w:val="both"/>
        <w:rPr>
          <w:rFonts w:ascii="Arial" w:hAnsi="Arial" w:cs="Arial"/>
          <w:snapToGrid w:val="0"/>
          <w:szCs w:val="20"/>
        </w:rPr>
      </w:pPr>
      <w:r w:rsidRPr="00097D3C">
        <w:rPr>
          <w:rFonts w:ascii="Arial" w:hAnsi="Arial" w:cs="Arial"/>
          <w:snapToGrid w:val="0"/>
          <w:szCs w:val="20"/>
        </w:rPr>
        <w:t xml:space="preserve">Nabídkovou cenou se pro účely zadávacího řízení rozumí </w:t>
      </w:r>
      <w:r w:rsidRPr="00E943A5">
        <w:rPr>
          <w:rFonts w:ascii="Arial" w:hAnsi="Arial" w:cs="Arial"/>
          <w:b/>
          <w:snapToGrid w:val="0"/>
          <w:szCs w:val="20"/>
        </w:rPr>
        <w:t xml:space="preserve">celková cena za provedení služeb v průběhu </w:t>
      </w:r>
      <w:r w:rsidR="005366F6" w:rsidRPr="00E943A5">
        <w:rPr>
          <w:rFonts w:ascii="Arial" w:hAnsi="Arial" w:cs="Arial"/>
          <w:b/>
          <w:snapToGrid w:val="0"/>
          <w:szCs w:val="20"/>
        </w:rPr>
        <w:t>čtyř pojistných let</w:t>
      </w:r>
      <w:r w:rsidRPr="00E943A5">
        <w:rPr>
          <w:rFonts w:ascii="Arial" w:hAnsi="Arial" w:cs="Arial"/>
          <w:b/>
          <w:snapToGrid w:val="0"/>
          <w:szCs w:val="20"/>
        </w:rPr>
        <w:t>.</w:t>
      </w:r>
      <w:r w:rsidRPr="00097D3C">
        <w:rPr>
          <w:rFonts w:ascii="Arial" w:hAnsi="Arial" w:cs="Arial"/>
          <w:snapToGrid w:val="0"/>
          <w:szCs w:val="20"/>
        </w:rPr>
        <w:t xml:space="preserve"> Nabídková cena bude </w:t>
      </w:r>
      <w:r w:rsidR="002D5739">
        <w:rPr>
          <w:rFonts w:ascii="Arial" w:hAnsi="Arial" w:cs="Arial"/>
          <w:snapToGrid w:val="0"/>
          <w:szCs w:val="20"/>
        </w:rPr>
        <w:t xml:space="preserve">v české měně </w:t>
      </w:r>
      <w:r w:rsidRPr="00E943A5">
        <w:rPr>
          <w:rFonts w:ascii="Arial" w:hAnsi="Arial" w:cs="Arial"/>
          <w:b/>
          <w:snapToGrid w:val="0"/>
          <w:szCs w:val="20"/>
        </w:rPr>
        <w:t>vypracována pro příslušnou část veřejné zakázky samostatně</w:t>
      </w:r>
      <w:r w:rsidRPr="00097D3C">
        <w:rPr>
          <w:rFonts w:ascii="Arial" w:hAnsi="Arial" w:cs="Arial"/>
          <w:snapToGrid w:val="0"/>
          <w:szCs w:val="20"/>
        </w:rPr>
        <w:t>.</w:t>
      </w:r>
      <w:r w:rsidR="002D5739">
        <w:rPr>
          <w:rFonts w:ascii="Arial" w:hAnsi="Arial" w:cs="Arial"/>
          <w:snapToGrid w:val="0"/>
          <w:szCs w:val="20"/>
        </w:rPr>
        <w:t xml:space="preserve"> </w:t>
      </w:r>
      <w:r w:rsidRPr="00097D3C">
        <w:rPr>
          <w:rFonts w:ascii="Arial" w:hAnsi="Arial" w:cs="Arial"/>
          <w:snapToGrid w:val="0"/>
          <w:szCs w:val="20"/>
        </w:rPr>
        <w:t>Nabídková cena musí obsahovat veškeré nutné náklady k řádné realizaci zakázky včetně všech nákla</w:t>
      </w:r>
      <w:r w:rsidRPr="00097D3C">
        <w:rPr>
          <w:rFonts w:ascii="Arial" w:hAnsi="Arial" w:cs="Arial"/>
          <w:snapToGrid w:val="0"/>
          <w:szCs w:val="20"/>
        </w:rPr>
        <w:softHyphen/>
        <w:t>dů souvisejících.</w:t>
      </w:r>
    </w:p>
    <w:p w14:paraId="50541B99" w14:textId="144EA24A" w:rsidR="00F962B5" w:rsidRPr="00F962B5" w:rsidRDefault="002D5739" w:rsidP="00F962B5">
      <w:pPr>
        <w:pStyle w:val="Zkladntext23"/>
        <w:ind w:firstLine="720"/>
        <w:rPr>
          <w:szCs w:val="24"/>
        </w:rPr>
      </w:pPr>
      <w:r w:rsidRPr="00097D3C">
        <w:rPr>
          <w:rFonts w:ascii="Arial" w:hAnsi="Arial" w:cs="Arial"/>
          <w:snapToGrid w:val="0"/>
        </w:rPr>
        <w:t>Nabídková cena</w:t>
      </w:r>
      <w:r w:rsidR="009058EA">
        <w:rPr>
          <w:rFonts w:ascii="Arial" w:hAnsi="Arial" w:cs="Arial"/>
          <w:snapToGrid w:val="0"/>
        </w:rPr>
        <w:t xml:space="preserve"> </w:t>
      </w:r>
      <w:r w:rsidRPr="00097D3C">
        <w:rPr>
          <w:rFonts w:ascii="Arial" w:hAnsi="Arial" w:cs="Arial"/>
          <w:snapToGrid w:val="0"/>
          <w:u w:val="single"/>
        </w:rPr>
        <w:t xml:space="preserve">pro </w:t>
      </w:r>
      <w:r>
        <w:rPr>
          <w:rFonts w:ascii="Arial" w:hAnsi="Arial" w:cs="Arial"/>
          <w:snapToGrid w:val="0"/>
          <w:u w:val="single"/>
        </w:rPr>
        <w:t>jednotlivé části</w:t>
      </w:r>
      <w:r w:rsidRPr="00097D3C">
        <w:rPr>
          <w:rFonts w:ascii="Arial" w:hAnsi="Arial" w:cs="Arial"/>
          <w:snapToGrid w:val="0"/>
          <w:u w:val="single"/>
        </w:rPr>
        <w:t xml:space="preserve"> veřejné zakázky</w:t>
      </w:r>
      <w:r w:rsidRPr="00097D3C">
        <w:rPr>
          <w:rFonts w:ascii="Arial" w:hAnsi="Arial" w:cs="Arial"/>
          <w:snapToGrid w:val="0"/>
        </w:rPr>
        <w:t xml:space="preserve"> bude </w:t>
      </w:r>
      <w:r w:rsidRPr="00CC0676">
        <w:rPr>
          <w:rFonts w:ascii="Arial" w:hAnsi="Arial" w:cs="Arial"/>
          <w:b/>
          <w:snapToGrid w:val="0"/>
        </w:rPr>
        <w:t xml:space="preserve">zpracována doplněním Přílohy č. </w:t>
      </w:r>
      <w:r w:rsidR="001276F5" w:rsidRPr="00CC0676">
        <w:rPr>
          <w:rFonts w:ascii="Arial" w:hAnsi="Arial" w:cs="Arial"/>
          <w:b/>
          <w:snapToGrid w:val="0"/>
        </w:rPr>
        <w:t>6</w:t>
      </w:r>
      <w:r w:rsidRPr="00097D3C">
        <w:rPr>
          <w:rFonts w:ascii="Arial" w:hAnsi="Arial" w:cs="Arial"/>
          <w:snapToGrid w:val="0"/>
        </w:rPr>
        <w:t xml:space="preserve"> </w:t>
      </w:r>
      <w:r w:rsidRPr="00CC0676">
        <w:rPr>
          <w:rFonts w:ascii="Arial" w:hAnsi="Arial" w:cs="Arial"/>
          <w:b/>
          <w:snapToGrid w:val="0"/>
        </w:rPr>
        <w:t>–</w:t>
      </w:r>
      <w:r w:rsidR="008E0F1C" w:rsidRPr="00CC0676">
        <w:rPr>
          <w:rFonts w:ascii="Arial" w:hAnsi="Arial" w:cs="Arial"/>
          <w:b/>
          <w:snapToGrid w:val="0"/>
        </w:rPr>
        <w:t xml:space="preserve"> </w:t>
      </w:r>
      <w:r w:rsidR="00DE7D8B" w:rsidRPr="00CC0676">
        <w:rPr>
          <w:rFonts w:ascii="Arial" w:hAnsi="Arial" w:cs="Arial"/>
          <w:b/>
          <w:snapToGrid w:val="0"/>
        </w:rPr>
        <w:t>K</w:t>
      </w:r>
      <w:r w:rsidR="008E0F1C" w:rsidRPr="00CC0676">
        <w:rPr>
          <w:rFonts w:ascii="Arial" w:hAnsi="Arial" w:cs="Arial"/>
          <w:b/>
          <w:snapToGrid w:val="0"/>
        </w:rPr>
        <w:t>alkulace nabídkové ceny</w:t>
      </w:r>
      <w:r>
        <w:rPr>
          <w:rFonts w:ascii="Arial" w:hAnsi="Arial" w:cs="Arial"/>
          <w:snapToGrid w:val="0"/>
        </w:rPr>
        <w:t>, dále bude</w:t>
      </w:r>
      <w:r w:rsidR="00097D3C" w:rsidRPr="00097D3C">
        <w:rPr>
          <w:rFonts w:ascii="Arial" w:hAnsi="Arial" w:cs="Arial"/>
          <w:snapToGrid w:val="0"/>
        </w:rPr>
        <w:t xml:space="preserve"> uvedena </w:t>
      </w:r>
      <w:r w:rsidR="00097D3C" w:rsidRPr="00CC0676">
        <w:rPr>
          <w:rFonts w:ascii="Arial" w:hAnsi="Arial" w:cs="Arial"/>
          <w:b/>
          <w:snapToGrid w:val="0"/>
        </w:rPr>
        <w:t>v Krycím listu nabídky</w:t>
      </w:r>
      <w:r w:rsidR="00097D3C" w:rsidRPr="00097D3C">
        <w:rPr>
          <w:rFonts w:ascii="Arial" w:hAnsi="Arial" w:cs="Arial"/>
          <w:snapToGrid w:val="0"/>
        </w:rPr>
        <w:t xml:space="preserve"> (viz </w:t>
      </w:r>
      <w:r>
        <w:rPr>
          <w:rFonts w:ascii="Arial" w:hAnsi="Arial" w:cs="Arial"/>
          <w:snapToGrid w:val="0"/>
        </w:rPr>
        <w:t>Příloha č. 2</w:t>
      </w:r>
      <w:r w:rsidR="00097D3C" w:rsidRPr="00097D3C">
        <w:rPr>
          <w:rFonts w:ascii="Arial" w:hAnsi="Arial" w:cs="Arial"/>
          <w:snapToGrid w:val="0"/>
        </w:rPr>
        <w:t xml:space="preserve"> této zadávací dokumentace) a </w:t>
      </w:r>
      <w:r w:rsidR="00097D3C" w:rsidRPr="00CC0676">
        <w:rPr>
          <w:rFonts w:ascii="Arial" w:hAnsi="Arial" w:cs="Arial"/>
          <w:b/>
          <w:snapToGrid w:val="0"/>
        </w:rPr>
        <w:t>v návrhu pojistné smlouvy</w:t>
      </w:r>
      <w:r w:rsidR="00097D3C" w:rsidRPr="00097D3C">
        <w:rPr>
          <w:rFonts w:ascii="Arial" w:hAnsi="Arial" w:cs="Arial"/>
          <w:snapToGrid w:val="0"/>
        </w:rPr>
        <w:t xml:space="preserve"> pro </w:t>
      </w:r>
      <w:r>
        <w:rPr>
          <w:rFonts w:ascii="Arial" w:hAnsi="Arial" w:cs="Arial"/>
          <w:snapToGrid w:val="0"/>
        </w:rPr>
        <w:t>danou</w:t>
      </w:r>
      <w:r w:rsidR="00097D3C" w:rsidRPr="00097D3C">
        <w:rPr>
          <w:rFonts w:ascii="Arial" w:hAnsi="Arial" w:cs="Arial"/>
          <w:snapToGrid w:val="0"/>
        </w:rPr>
        <w:t xml:space="preserve"> část veřejné zakázky.</w:t>
      </w:r>
      <w:r w:rsidR="00F962B5">
        <w:rPr>
          <w:rFonts w:ascii="Arial" w:hAnsi="Arial" w:cs="Arial"/>
          <w:snapToGrid w:val="0"/>
        </w:rPr>
        <w:t xml:space="preserve"> </w:t>
      </w:r>
      <w:r w:rsidR="00F962B5" w:rsidRPr="00F962B5">
        <w:rPr>
          <w:rFonts w:ascii="Arial" w:hAnsi="Arial" w:cs="Arial"/>
          <w:szCs w:val="24"/>
        </w:rPr>
        <w:t xml:space="preserve">V případě, že nabídková cena v jednotlivých dokumentech bude uvedena rozdílně, bude za rozhodující a závaznou považována </w:t>
      </w:r>
      <w:r w:rsidR="00F962B5">
        <w:rPr>
          <w:rFonts w:ascii="Arial" w:hAnsi="Arial" w:cs="Arial"/>
          <w:szCs w:val="24"/>
        </w:rPr>
        <w:t>cena uvedená v Příloze č. 6 – Kalkulace nabídkové ceny</w:t>
      </w:r>
      <w:r w:rsidR="00F962B5" w:rsidRPr="00F962B5">
        <w:rPr>
          <w:rFonts w:ascii="Arial" w:hAnsi="Arial" w:cs="Arial"/>
          <w:szCs w:val="24"/>
        </w:rPr>
        <w:t>.</w:t>
      </w:r>
    </w:p>
    <w:p w14:paraId="1B7148E9" w14:textId="311D690E" w:rsidR="00097D3C" w:rsidRDefault="00097D3C" w:rsidP="00097D3C">
      <w:pPr>
        <w:ind w:firstLine="708"/>
        <w:jc w:val="both"/>
        <w:rPr>
          <w:rFonts w:ascii="Arial" w:hAnsi="Arial" w:cs="Arial"/>
          <w:snapToGrid w:val="0"/>
          <w:szCs w:val="20"/>
        </w:rPr>
      </w:pPr>
    </w:p>
    <w:p w14:paraId="61D3218C" w14:textId="77777777" w:rsidR="00C40362" w:rsidRDefault="00B10429">
      <w:pPr>
        <w:pStyle w:val="Nadpis1"/>
        <w:tabs>
          <w:tab w:val="clear" w:pos="717"/>
          <w:tab w:val="num" w:pos="1080"/>
        </w:tabs>
        <w:ind w:left="1080" w:hanging="720"/>
      </w:pPr>
      <w:r>
        <w:t>zvláštní</w:t>
      </w:r>
      <w:r w:rsidR="00465457">
        <w:t xml:space="preserve"> podmínky plnění</w:t>
      </w:r>
      <w:r w:rsidR="00C40362">
        <w:t xml:space="preserve"> VEŘEJNÉ ZAKÁZKY</w:t>
      </w:r>
    </w:p>
    <w:p w14:paraId="7BBADBE3" w14:textId="77777777" w:rsidR="00C40362" w:rsidRDefault="00C40362"/>
    <w:p w14:paraId="4A92801C" w14:textId="77777777" w:rsidR="00C40362" w:rsidRDefault="00C40362">
      <w:pPr>
        <w:pStyle w:val="Nadpis2"/>
      </w:pPr>
      <w:r>
        <w:t xml:space="preserve">Obsah </w:t>
      </w:r>
      <w:r w:rsidR="00B10429">
        <w:t>zvláštních podmínek</w:t>
      </w:r>
    </w:p>
    <w:p w14:paraId="71499AB2" w14:textId="77777777" w:rsidR="00C40362" w:rsidRDefault="002730EE">
      <w:pPr>
        <w:ind w:firstLine="720"/>
        <w:jc w:val="both"/>
        <w:rPr>
          <w:rFonts w:ascii="Arial" w:eastAsia="MS Mincho" w:hAnsi="Arial" w:cs="Arial"/>
          <w:szCs w:val="18"/>
        </w:rPr>
      </w:pPr>
      <w:r>
        <w:rPr>
          <w:rFonts w:ascii="Arial" w:eastAsia="MS Mincho" w:hAnsi="Arial" w:cs="Arial"/>
          <w:szCs w:val="18"/>
        </w:rPr>
        <w:t>Zvláštní podmínky zadavatele na plnění veřejné zakázky</w:t>
      </w:r>
      <w:r w:rsidR="00C40362">
        <w:rPr>
          <w:rFonts w:ascii="Arial" w:eastAsia="MS Mincho" w:hAnsi="Arial" w:cs="Arial"/>
          <w:szCs w:val="18"/>
        </w:rPr>
        <w:t xml:space="preserve"> jsou takové </w:t>
      </w:r>
      <w:r>
        <w:rPr>
          <w:rFonts w:ascii="Arial" w:eastAsia="MS Mincho" w:hAnsi="Arial" w:cs="Arial"/>
          <w:szCs w:val="18"/>
        </w:rPr>
        <w:t>podmínky</w:t>
      </w:r>
      <w:r w:rsidR="00C40362">
        <w:rPr>
          <w:rFonts w:ascii="Arial" w:eastAsia="MS Mincho" w:hAnsi="Arial" w:cs="Arial"/>
          <w:szCs w:val="18"/>
        </w:rPr>
        <w:t xml:space="preserve">, které zadavatel stanoví jako další závazné a jinde neuvedené podmínky pro </w:t>
      </w:r>
      <w:r>
        <w:rPr>
          <w:rFonts w:ascii="Arial" w:eastAsia="MS Mincho" w:hAnsi="Arial" w:cs="Arial"/>
          <w:szCs w:val="18"/>
        </w:rPr>
        <w:t>zpracování</w:t>
      </w:r>
      <w:r w:rsidR="00C40362">
        <w:rPr>
          <w:rFonts w:ascii="Arial" w:eastAsia="MS Mincho" w:hAnsi="Arial" w:cs="Arial"/>
          <w:szCs w:val="18"/>
        </w:rPr>
        <w:t xml:space="preserve"> nabídky. </w:t>
      </w:r>
    </w:p>
    <w:p w14:paraId="2FC0876A" w14:textId="77777777" w:rsidR="00C40362" w:rsidRDefault="00C40362">
      <w:pPr>
        <w:ind w:firstLine="720"/>
        <w:jc w:val="both"/>
        <w:rPr>
          <w:rFonts w:ascii="Arial" w:eastAsia="MS Mincho" w:hAnsi="Arial" w:cs="Arial"/>
          <w:szCs w:val="18"/>
        </w:rPr>
      </w:pPr>
    </w:p>
    <w:p w14:paraId="0817C4F4" w14:textId="77777777" w:rsidR="00713B87" w:rsidRPr="00412564" w:rsidRDefault="00412564" w:rsidP="00713B87">
      <w:pPr>
        <w:pStyle w:val="Nadpis1"/>
        <w:numPr>
          <w:ilvl w:val="1"/>
          <w:numId w:val="3"/>
        </w:numPr>
        <w:rPr>
          <w:caps w:val="0"/>
          <w:sz w:val="28"/>
          <w:szCs w:val="28"/>
        </w:rPr>
      </w:pPr>
      <w:r w:rsidRPr="00412564">
        <w:rPr>
          <w:caps w:val="0"/>
          <w:sz w:val="28"/>
          <w:szCs w:val="28"/>
        </w:rPr>
        <w:t>Podmínky pro plnění předmětu veřejné zakázky</w:t>
      </w:r>
    </w:p>
    <w:p w14:paraId="12EB7725" w14:textId="729FB2AF" w:rsidR="00713B87" w:rsidRDefault="00412564" w:rsidP="00713B87">
      <w:pPr>
        <w:ind w:firstLine="709"/>
        <w:jc w:val="both"/>
        <w:rPr>
          <w:rFonts w:ascii="Arial" w:hAnsi="Arial" w:cs="Arial"/>
        </w:rPr>
      </w:pPr>
      <w:r>
        <w:rPr>
          <w:rFonts w:ascii="Arial" w:hAnsi="Arial" w:cs="Arial"/>
        </w:rPr>
        <w:t>Pro tuto veřejnou zakázku nejsou zvláštní podmínky definovány.</w:t>
      </w:r>
      <w:r w:rsidR="00713B87" w:rsidRPr="003774B0">
        <w:rPr>
          <w:rFonts w:ascii="Arial" w:hAnsi="Arial" w:cs="Arial"/>
        </w:rPr>
        <w:t xml:space="preserve"> </w:t>
      </w:r>
    </w:p>
    <w:p w14:paraId="7396D0F7" w14:textId="77777777" w:rsidR="00AB0532" w:rsidRDefault="00AB0532" w:rsidP="00713B87">
      <w:pPr>
        <w:ind w:firstLine="709"/>
        <w:jc w:val="both"/>
        <w:rPr>
          <w:rFonts w:ascii="Arial" w:hAnsi="Arial" w:cs="Arial"/>
        </w:rPr>
      </w:pPr>
    </w:p>
    <w:p w14:paraId="6877F18C" w14:textId="77777777" w:rsidR="00C40362" w:rsidRDefault="00C40362">
      <w:pPr>
        <w:pStyle w:val="Nadpis1"/>
        <w:tabs>
          <w:tab w:val="clear" w:pos="717"/>
          <w:tab w:val="num" w:pos="1080"/>
        </w:tabs>
        <w:ind w:left="1080" w:hanging="720"/>
      </w:pPr>
      <w:r>
        <w:t>POŽADAVKY NA KVALIFIKACI</w:t>
      </w:r>
    </w:p>
    <w:p w14:paraId="5C7A8164" w14:textId="77777777" w:rsidR="00C40362" w:rsidRDefault="00C40362">
      <w:pPr>
        <w:pStyle w:val="Normlnweb"/>
        <w:spacing w:before="0" w:beforeAutospacing="0" w:after="0" w:afterAutospacing="0"/>
        <w:rPr>
          <w:rFonts w:ascii="Arial" w:eastAsia="Times New Roman" w:hAnsi="Arial" w:cs="Arial"/>
          <w:szCs w:val="20"/>
        </w:rPr>
      </w:pPr>
    </w:p>
    <w:p w14:paraId="62C2CAFE" w14:textId="77777777" w:rsidR="00C40362" w:rsidRDefault="00C40362">
      <w:pPr>
        <w:pStyle w:val="Nadpis2"/>
      </w:pPr>
      <w:r>
        <w:t xml:space="preserve">Kvalifikace </w:t>
      </w:r>
      <w:r w:rsidR="00DA493A">
        <w:t>dodavatele</w:t>
      </w:r>
    </w:p>
    <w:p w14:paraId="1E8681DE" w14:textId="117C879E" w:rsidR="0069201F" w:rsidRDefault="00C40362" w:rsidP="00BC2C06">
      <w:pPr>
        <w:ind w:firstLine="720"/>
        <w:jc w:val="both"/>
        <w:rPr>
          <w:rFonts w:ascii="Arial" w:eastAsia="MS Mincho" w:hAnsi="Arial" w:cs="Arial"/>
          <w:szCs w:val="18"/>
        </w:rPr>
      </w:pPr>
      <w:r>
        <w:rPr>
          <w:rFonts w:ascii="Arial" w:eastAsia="MS Mincho" w:hAnsi="Arial" w:cs="Arial"/>
          <w:szCs w:val="18"/>
        </w:rPr>
        <w:t xml:space="preserve">Dodavatel je povinen nejpozději do </w:t>
      </w:r>
      <w:r w:rsidR="005806BD">
        <w:rPr>
          <w:rFonts w:ascii="Arial" w:eastAsia="MS Mincho" w:hAnsi="Arial" w:cs="Arial"/>
          <w:szCs w:val="18"/>
        </w:rPr>
        <w:t xml:space="preserve">konce </w:t>
      </w:r>
      <w:r>
        <w:rPr>
          <w:rFonts w:ascii="Arial" w:eastAsia="MS Mincho" w:hAnsi="Arial" w:cs="Arial"/>
          <w:szCs w:val="18"/>
        </w:rPr>
        <w:t>lhůty stanovené pro podání nabídek prokázat svoji kvalifikaci. Splněním kvalifikace se rozumí</w:t>
      </w:r>
      <w:r w:rsidR="0069201F">
        <w:rPr>
          <w:rFonts w:ascii="Arial" w:eastAsia="MS Mincho" w:hAnsi="Arial" w:cs="Arial"/>
          <w:szCs w:val="18"/>
        </w:rPr>
        <w:t>:</w:t>
      </w:r>
      <w:r>
        <w:rPr>
          <w:rFonts w:ascii="Arial" w:eastAsia="MS Mincho" w:hAnsi="Arial" w:cs="Arial"/>
          <w:szCs w:val="18"/>
        </w:rPr>
        <w:t xml:space="preserve"> </w:t>
      </w:r>
    </w:p>
    <w:p w14:paraId="2930F3EC" w14:textId="77777777" w:rsidR="00C40362" w:rsidRDefault="00C40362" w:rsidP="00D91EE2">
      <w:pPr>
        <w:pStyle w:val="Obsah1"/>
      </w:pPr>
      <w:r>
        <w:lastRenderedPageBreak/>
        <w:t xml:space="preserve">splnění základní </w:t>
      </w:r>
      <w:r w:rsidR="005806BD">
        <w:t>způsobilosti</w:t>
      </w:r>
      <w:r>
        <w:t xml:space="preserve"> podle § </w:t>
      </w:r>
      <w:r w:rsidR="005806BD">
        <w:t>74</w:t>
      </w:r>
      <w:r>
        <w:t xml:space="preserve"> zákona</w:t>
      </w:r>
    </w:p>
    <w:p w14:paraId="560A6925" w14:textId="77777777" w:rsidR="00C40362" w:rsidRDefault="00C40362" w:rsidP="00D91EE2">
      <w:pPr>
        <w:pStyle w:val="Obsah1"/>
      </w:pPr>
      <w:r>
        <w:t xml:space="preserve">splnění profesní </w:t>
      </w:r>
      <w:r w:rsidR="005806BD">
        <w:t>způsobilosti</w:t>
      </w:r>
      <w:r>
        <w:t xml:space="preserve"> podle § </w:t>
      </w:r>
      <w:r w:rsidR="005806BD">
        <w:t>77</w:t>
      </w:r>
      <w:r w:rsidR="00D425FD">
        <w:t xml:space="preserve"> </w:t>
      </w:r>
      <w:r>
        <w:t>zákona</w:t>
      </w:r>
      <w:r w:rsidR="00493AB1">
        <w:t>.</w:t>
      </w:r>
    </w:p>
    <w:p w14:paraId="6870840F" w14:textId="77777777" w:rsidR="00C40362" w:rsidRDefault="00C40362">
      <w:pPr>
        <w:rPr>
          <w:rFonts w:eastAsia="MS Mincho"/>
        </w:rPr>
      </w:pPr>
    </w:p>
    <w:p w14:paraId="3F872890" w14:textId="77777777" w:rsidR="005D0376" w:rsidRPr="005D0376" w:rsidRDefault="005D0376" w:rsidP="005D0376">
      <w:pPr>
        <w:pStyle w:val="Nadpis1"/>
        <w:numPr>
          <w:ilvl w:val="1"/>
          <w:numId w:val="3"/>
        </w:numPr>
        <w:ind w:left="1145"/>
        <w:rPr>
          <w:caps w:val="0"/>
          <w:sz w:val="28"/>
          <w:szCs w:val="28"/>
        </w:rPr>
      </w:pPr>
      <w:r w:rsidRPr="005D0376">
        <w:rPr>
          <w:caps w:val="0"/>
          <w:sz w:val="28"/>
          <w:szCs w:val="28"/>
        </w:rPr>
        <w:t>Základní způsobilost</w:t>
      </w:r>
    </w:p>
    <w:p w14:paraId="3F2BF27B" w14:textId="77777777" w:rsidR="005D0376" w:rsidRPr="005D0376" w:rsidRDefault="005D0376" w:rsidP="005D0376">
      <w:pPr>
        <w:ind w:firstLine="720"/>
        <w:jc w:val="both"/>
        <w:rPr>
          <w:rFonts w:ascii="Arial" w:hAnsi="Arial" w:cs="Arial"/>
        </w:rPr>
      </w:pPr>
      <w:r w:rsidRPr="005D0376">
        <w:rPr>
          <w:rFonts w:ascii="Arial" w:hAnsi="Arial" w:cs="Arial"/>
        </w:rPr>
        <w:t xml:space="preserve">Zadavatel požaduje splnění základní způsobilosti dodavatele podle § </w:t>
      </w:r>
      <w:proofErr w:type="gramStart"/>
      <w:r w:rsidRPr="005D0376">
        <w:rPr>
          <w:rFonts w:ascii="Arial" w:hAnsi="Arial" w:cs="Arial"/>
        </w:rPr>
        <w:t>74  odst.</w:t>
      </w:r>
      <w:proofErr w:type="gramEnd"/>
      <w:r w:rsidRPr="005D0376">
        <w:rPr>
          <w:rFonts w:ascii="Arial" w:hAnsi="Arial" w:cs="Arial"/>
        </w:rPr>
        <w:t xml:space="preserve"> 1 zákona, tzn. že způsobilým není dodavatel, který: </w:t>
      </w:r>
    </w:p>
    <w:p w14:paraId="14022E2E" w14:textId="77777777" w:rsidR="005D0376" w:rsidRPr="00A94823" w:rsidRDefault="005D0376" w:rsidP="00D91EE2">
      <w:pPr>
        <w:pStyle w:val="Obsah1"/>
        <w:numPr>
          <w:ilvl w:val="0"/>
          <w:numId w:val="5"/>
        </w:numPr>
      </w:pPr>
      <w:r w:rsidRPr="00A94823">
        <w:t>byl v zemi svého sídla v posledních 5 letech před zahájením zadávacího řízení pravomocně odsouzen pro trestný čin uvedený v příloze č. 3 k zákonu č. 134/2016 Sb. nebo obdobný trestný čin podle právního řádu země sídla dodavatele; k zahlazeným odsouzením se nepřihlíží*,</w:t>
      </w:r>
    </w:p>
    <w:p w14:paraId="32B257DB" w14:textId="77777777" w:rsidR="005D0376" w:rsidRPr="00A94823" w:rsidRDefault="005D0376" w:rsidP="00D91EE2">
      <w:pPr>
        <w:pStyle w:val="Obsah1"/>
        <w:numPr>
          <w:ilvl w:val="0"/>
          <w:numId w:val="5"/>
        </w:numPr>
      </w:pPr>
      <w:r w:rsidRPr="00A94823">
        <w:t>má v České republice nebo v zemi svého sídla v evidenci daní zachycen splatný daňový nedoplatek,</w:t>
      </w:r>
    </w:p>
    <w:p w14:paraId="7EE1286C" w14:textId="77777777" w:rsidR="005D0376" w:rsidRPr="00A94823" w:rsidRDefault="005D0376" w:rsidP="00D91EE2">
      <w:pPr>
        <w:pStyle w:val="Obsah1"/>
        <w:numPr>
          <w:ilvl w:val="0"/>
          <w:numId w:val="5"/>
        </w:numPr>
      </w:pPr>
      <w:r w:rsidRPr="00A94823">
        <w:t>má v České republice nebo v zemi svého sídla splatný nedoplatek na pojistném nebo na penále na veřejné zdravotní pojištění,</w:t>
      </w:r>
    </w:p>
    <w:p w14:paraId="1ED8BC76" w14:textId="77777777" w:rsidR="005D0376" w:rsidRPr="00A94823" w:rsidRDefault="005D0376" w:rsidP="00D91EE2">
      <w:pPr>
        <w:pStyle w:val="Obsah1"/>
        <w:numPr>
          <w:ilvl w:val="0"/>
          <w:numId w:val="5"/>
        </w:numPr>
      </w:pPr>
      <w:r w:rsidRPr="00A94823">
        <w:t xml:space="preserve">má v České republice nebo v zemi svého sídla splatný nedoplatek na pojistném </w:t>
      </w:r>
      <w:proofErr w:type="gramStart"/>
      <w:r w:rsidRPr="00A94823">
        <w:t>nebo  na</w:t>
      </w:r>
      <w:proofErr w:type="gramEnd"/>
      <w:r w:rsidRPr="00A94823">
        <w:t xml:space="preserve"> penále na sociální zabezpečení a příspěvku na státní politiku zaměstnanosti,</w:t>
      </w:r>
    </w:p>
    <w:p w14:paraId="7BC2ACD7" w14:textId="77777777" w:rsidR="005D0376" w:rsidRPr="00A94823" w:rsidRDefault="005D0376" w:rsidP="00D91EE2">
      <w:pPr>
        <w:pStyle w:val="Obsah1"/>
        <w:numPr>
          <w:ilvl w:val="0"/>
          <w:numId w:val="5"/>
        </w:numPr>
      </w:pPr>
      <w:r w:rsidRPr="00A94823">
        <w:t>je v likvidaci, proti němuž bylo vydáno rozhodnutí o úpadku, vůči němuž byla nařízena nucená správa podle jiného právního předpisu nebo v obdobné situaci podle právního řádu země sídla dodavatele.</w:t>
      </w:r>
    </w:p>
    <w:p w14:paraId="766DBA39" w14:textId="77777777" w:rsidR="005D0376" w:rsidRPr="005D0376" w:rsidRDefault="005D0376" w:rsidP="005D0376"/>
    <w:p w14:paraId="6A8E224D" w14:textId="77777777" w:rsidR="005D0376" w:rsidRPr="005D0376" w:rsidRDefault="005D0376" w:rsidP="005D0376">
      <w:pPr>
        <w:ind w:firstLine="720"/>
        <w:jc w:val="both"/>
        <w:rPr>
          <w:rFonts w:ascii="Arial" w:hAnsi="Arial" w:cs="Arial"/>
        </w:rPr>
      </w:pPr>
      <w:r w:rsidRPr="005D0376">
        <w:rPr>
          <w:rFonts w:ascii="Arial" w:hAnsi="Arial" w:cs="Arial"/>
        </w:rPr>
        <w:t xml:space="preserve">*Je-li </w:t>
      </w:r>
      <w:proofErr w:type="gramStart"/>
      <w:r w:rsidRPr="005D0376">
        <w:rPr>
          <w:rFonts w:ascii="Arial" w:hAnsi="Arial" w:cs="Arial"/>
        </w:rPr>
        <w:t>dodavatelem  právnická</w:t>
      </w:r>
      <w:proofErr w:type="gramEnd"/>
      <w:r w:rsidRPr="005D0376">
        <w:rPr>
          <w:rFonts w:ascii="Arial" w:hAnsi="Arial" w:cs="Arial"/>
        </w:rPr>
        <w:t xml:space="preserve">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69C6DF14" w14:textId="77777777" w:rsidR="005D0376" w:rsidRPr="005D0376" w:rsidRDefault="005D0376" w:rsidP="005D0376">
      <w:pPr>
        <w:ind w:firstLine="720"/>
        <w:jc w:val="both"/>
        <w:rPr>
          <w:rFonts w:ascii="Arial" w:hAnsi="Arial" w:cs="Arial"/>
        </w:rPr>
      </w:pPr>
    </w:p>
    <w:p w14:paraId="0D68ECD1" w14:textId="77777777" w:rsidR="005D0376" w:rsidRPr="005D0376" w:rsidRDefault="005D0376" w:rsidP="005D0376">
      <w:pPr>
        <w:ind w:firstLine="720"/>
        <w:jc w:val="both"/>
        <w:rPr>
          <w:rFonts w:ascii="Arial" w:hAnsi="Arial" w:cs="Arial"/>
        </w:rPr>
      </w:pPr>
      <w:r w:rsidRPr="005D0376">
        <w:rPr>
          <w:rFonts w:ascii="Arial" w:hAnsi="Arial" w:cs="Arial"/>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0D51CCA5" w14:textId="77777777" w:rsidR="005D0376" w:rsidRPr="00F47D02" w:rsidRDefault="005D0376" w:rsidP="005D0376">
      <w:pPr>
        <w:jc w:val="both"/>
        <w:rPr>
          <w:rFonts w:ascii="Arial" w:hAnsi="Arial" w:cs="Arial"/>
          <w:sz w:val="28"/>
          <w:szCs w:val="28"/>
        </w:rPr>
      </w:pPr>
    </w:p>
    <w:p w14:paraId="16248AB2" w14:textId="77777777" w:rsidR="005D0376" w:rsidRPr="00F47D02" w:rsidRDefault="005D0376" w:rsidP="005D0376">
      <w:pPr>
        <w:pStyle w:val="Nadpis1"/>
        <w:numPr>
          <w:ilvl w:val="1"/>
          <w:numId w:val="3"/>
        </w:numPr>
        <w:ind w:left="1145"/>
        <w:rPr>
          <w:caps w:val="0"/>
          <w:sz w:val="28"/>
          <w:szCs w:val="28"/>
        </w:rPr>
      </w:pPr>
      <w:r w:rsidRPr="00F47D02">
        <w:rPr>
          <w:caps w:val="0"/>
          <w:sz w:val="28"/>
          <w:szCs w:val="28"/>
        </w:rPr>
        <w:t>Profesní způsobilost</w:t>
      </w:r>
    </w:p>
    <w:p w14:paraId="12E97D59" w14:textId="77777777" w:rsidR="00097D3C" w:rsidRPr="00F47D02" w:rsidRDefault="00097D3C" w:rsidP="00097D3C">
      <w:pPr>
        <w:ind w:firstLine="720"/>
        <w:jc w:val="both"/>
        <w:rPr>
          <w:rFonts w:ascii="Arial" w:hAnsi="Arial" w:cs="Arial"/>
        </w:rPr>
      </w:pPr>
      <w:r w:rsidRPr="00F47D02">
        <w:rPr>
          <w:rFonts w:ascii="Arial" w:hAnsi="Arial" w:cs="Arial"/>
        </w:rPr>
        <w:t>Zadavatel požaduje splnění profesní způsobilos</w:t>
      </w:r>
      <w:r>
        <w:rPr>
          <w:rFonts w:ascii="Arial" w:hAnsi="Arial" w:cs="Arial"/>
        </w:rPr>
        <w:t>ti dodavatele podle § 77 zákona.</w:t>
      </w:r>
      <w:r w:rsidRPr="00F47D02">
        <w:rPr>
          <w:rFonts w:ascii="Arial" w:hAnsi="Arial" w:cs="Arial"/>
        </w:rPr>
        <w:t xml:space="preserve"> </w:t>
      </w:r>
      <w:r>
        <w:rPr>
          <w:rFonts w:ascii="Arial" w:hAnsi="Arial" w:cs="Arial"/>
        </w:rPr>
        <w:t>P</w:t>
      </w:r>
      <w:r w:rsidRPr="00F47D02">
        <w:rPr>
          <w:rFonts w:ascii="Arial" w:hAnsi="Arial" w:cs="Arial"/>
        </w:rPr>
        <w:t>rofesní způsobilost splňuje dodavatel, který předloží:</w:t>
      </w:r>
    </w:p>
    <w:p w14:paraId="227A7907" w14:textId="77777777" w:rsidR="00097D3C" w:rsidRPr="00030AAF" w:rsidRDefault="00097D3C" w:rsidP="00D91EE2">
      <w:pPr>
        <w:pStyle w:val="Obsah1"/>
      </w:pPr>
      <w:r w:rsidRPr="00030AAF">
        <w:t>výpis z obchodního rejstříku nebo jiné obdobné evidence, pokud jiný právní předpis zápis do takové evidence vyžaduje,</w:t>
      </w:r>
    </w:p>
    <w:p w14:paraId="4F81D623" w14:textId="20E4BCE3" w:rsidR="00097D3C" w:rsidRPr="00030AAF" w:rsidRDefault="00097D3C" w:rsidP="00D91EE2">
      <w:pPr>
        <w:pStyle w:val="Obsah1"/>
      </w:pPr>
      <w:r w:rsidRPr="00030AAF">
        <w:t>doklad o oprávnění k podnikání v rozsahu odpovídajícímu předmětu veřejné zakázky, pokud jiné právní předpisy takové oprávnění vyžadují</w:t>
      </w:r>
      <w:r w:rsidR="00084AE7">
        <w:t>.</w:t>
      </w:r>
    </w:p>
    <w:p w14:paraId="4300D954" w14:textId="73D44D49" w:rsidR="005D0376" w:rsidRPr="00030AAF" w:rsidRDefault="005D0376" w:rsidP="00D91EE2">
      <w:pPr>
        <w:pStyle w:val="Obsah1"/>
        <w:numPr>
          <w:ilvl w:val="0"/>
          <w:numId w:val="0"/>
        </w:numPr>
        <w:ind w:left="1083"/>
      </w:pPr>
    </w:p>
    <w:p w14:paraId="129E327A" w14:textId="12292E68" w:rsidR="008E4690" w:rsidRPr="008E4690" w:rsidRDefault="008E0F1C" w:rsidP="008E4690">
      <w:r>
        <w:t xml:space="preserve"> </w:t>
      </w:r>
    </w:p>
    <w:p w14:paraId="5A032652" w14:textId="77777777" w:rsidR="005D0376" w:rsidRDefault="005D0376" w:rsidP="005D0376">
      <w:pPr>
        <w:pStyle w:val="Nadpis1"/>
        <w:tabs>
          <w:tab w:val="clear" w:pos="717"/>
          <w:tab w:val="num" w:pos="644"/>
        </w:tabs>
        <w:spacing w:after="180"/>
        <w:ind w:left="644"/>
      </w:pPr>
      <w:r>
        <w:t>způsob prokázání kvalifikace</w:t>
      </w:r>
    </w:p>
    <w:p w14:paraId="45E1F3E0" w14:textId="77777777" w:rsidR="005D0376" w:rsidRPr="00360953" w:rsidRDefault="005D0376" w:rsidP="005D0376">
      <w:pPr>
        <w:pStyle w:val="Nadpis1"/>
        <w:numPr>
          <w:ilvl w:val="1"/>
          <w:numId w:val="3"/>
        </w:numPr>
        <w:ind w:left="1145"/>
        <w:rPr>
          <w:caps w:val="0"/>
          <w:sz w:val="28"/>
          <w:szCs w:val="28"/>
        </w:rPr>
      </w:pPr>
      <w:r w:rsidRPr="00360953">
        <w:rPr>
          <w:caps w:val="0"/>
          <w:sz w:val="28"/>
          <w:szCs w:val="28"/>
        </w:rPr>
        <w:t>Způsob prokázání kvalifikace v nabídce</w:t>
      </w:r>
    </w:p>
    <w:p w14:paraId="0855BB49" w14:textId="77777777" w:rsidR="005D0376" w:rsidRPr="00360953" w:rsidRDefault="005D0376" w:rsidP="005D0376">
      <w:pPr>
        <w:ind w:firstLine="720"/>
        <w:jc w:val="both"/>
        <w:rPr>
          <w:rFonts w:ascii="Arial" w:hAnsi="Arial" w:cs="Arial"/>
        </w:rPr>
      </w:pPr>
      <w:r w:rsidRPr="00360953">
        <w:rPr>
          <w:rFonts w:ascii="Arial" w:hAnsi="Arial" w:cs="Arial"/>
        </w:rPr>
        <w:t>V souladu s ustanovením</w:t>
      </w:r>
      <w:r w:rsidR="00136C1A">
        <w:rPr>
          <w:rFonts w:ascii="Arial" w:hAnsi="Arial" w:cs="Arial"/>
        </w:rPr>
        <w:t>i</w:t>
      </w:r>
      <w:r w:rsidRPr="00360953">
        <w:rPr>
          <w:rFonts w:ascii="Arial" w:hAnsi="Arial" w:cs="Arial"/>
        </w:rPr>
        <w:t xml:space="preserve"> </w:t>
      </w:r>
      <w:r w:rsidR="00136C1A">
        <w:rPr>
          <w:rFonts w:ascii="Arial" w:hAnsi="Arial" w:cs="Arial"/>
        </w:rPr>
        <w:t xml:space="preserve">§ 45 odst. 1 </w:t>
      </w:r>
      <w:r w:rsidRPr="00360953">
        <w:rPr>
          <w:rFonts w:ascii="Arial" w:hAnsi="Arial" w:cs="Arial"/>
        </w:rPr>
        <w:t xml:space="preserve">zákona předkládají dodavatelé </w:t>
      </w:r>
      <w:r w:rsidR="00DA493A">
        <w:rPr>
          <w:rFonts w:ascii="Arial" w:hAnsi="Arial" w:cs="Arial"/>
        </w:rPr>
        <w:t xml:space="preserve">doklady o kvalifikaci v kopiích. </w:t>
      </w:r>
      <w:r w:rsidR="005C124F">
        <w:rPr>
          <w:rFonts w:ascii="Arial" w:hAnsi="Arial" w:cs="Arial"/>
        </w:rPr>
        <w:t>Na základě</w:t>
      </w:r>
      <w:r w:rsidR="00DA493A">
        <w:rPr>
          <w:rFonts w:ascii="Arial" w:hAnsi="Arial" w:cs="Arial"/>
        </w:rPr>
        <w:t> § 56 odst. 3 zákona předkládají dodavatelé doklady o kvalifikaci v nabídce a nelze je tedy nahradit čestným prohlášením dle § 86 odst. 2 zákona.</w:t>
      </w:r>
    </w:p>
    <w:p w14:paraId="5BFE8A01" w14:textId="77777777" w:rsidR="005D0376" w:rsidRDefault="005D0376" w:rsidP="005D0376">
      <w:pPr>
        <w:jc w:val="both"/>
        <w:rPr>
          <w:rFonts w:ascii="Arial" w:hAnsi="Arial" w:cs="Arial"/>
        </w:rPr>
      </w:pPr>
    </w:p>
    <w:p w14:paraId="4F0121D4" w14:textId="77777777" w:rsidR="005D0376" w:rsidRPr="006E28BB" w:rsidRDefault="005D0376" w:rsidP="005D0376">
      <w:pPr>
        <w:pStyle w:val="Nadpis1"/>
        <w:numPr>
          <w:ilvl w:val="1"/>
          <w:numId w:val="3"/>
        </w:numPr>
        <w:ind w:left="1145"/>
        <w:rPr>
          <w:caps w:val="0"/>
          <w:sz w:val="28"/>
          <w:szCs w:val="28"/>
        </w:rPr>
      </w:pPr>
      <w:r w:rsidRPr="006E28BB">
        <w:rPr>
          <w:caps w:val="0"/>
          <w:sz w:val="28"/>
          <w:szCs w:val="28"/>
        </w:rPr>
        <w:lastRenderedPageBreak/>
        <w:t>Způsob prokázání základní způsobilosti</w:t>
      </w:r>
    </w:p>
    <w:p w14:paraId="797B9735" w14:textId="77777777" w:rsidR="005D0376" w:rsidRPr="006E28BB" w:rsidRDefault="0067073B" w:rsidP="005D0376">
      <w:pPr>
        <w:ind w:firstLine="720"/>
        <w:jc w:val="both"/>
        <w:rPr>
          <w:rFonts w:ascii="Arial" w:hAnsi="Arial" w:cs="Arial"/>
        </w:rPr>
      </w:pPr>
      <w:r>
        <w:rPr>
          <w:rFonts w:ascii="Arial" w:hAnsi="Arial" w:cs="Arial"/>
        </w:rPr>
        <w:t>Dodavatel</w:t>
      </w:r>
      <w:r w:rsidR="005D0376" w:rsidRPr="006E28BB">
        <w:rPr>
          <w:rFonts w:ascii="Arial" w:hAnsi="Arial" w:cs="Arial"/>
        </w:rPr>
        <w:t xml:space="preserve"> prokazuje splnění základní způsobilosti podle § 74 odst. 1 zákona předložením:</w:t>
      </w:r>
    </w:p>
    <w:p w14:paraId="1564BA40" w14:textId="77777777" w:rsidR="005D0376" w:rsidRPr="006E28BB" w:rsidRDefault="005D0376" w:rsidP="009C4D06">
      <w:pPr>
        <w:pStyle w:val="Zkladntext2"/>
        <w:numPr>
          <w:ilvl w:val="0"/>
          <w:numId w:val="4"/>
        </w:numPr>
        <w:tabs>
          <w:tab w:val="num" w:pos="1080"/>
        </w:tabs>
        <w:ind w:left="1080"/>
        <w:rPr>
          <w:rFonts w:ascii="Arial" w:hAnsi="Arial" w:cs="Arial"/>
          <w:szCs w:val="24"/>
        </w:rPr>
      </w:pPr>
      <w:r w:rsidRPr="006E28BB">
        <w:rPr>
          <w:rFonts w:ascii="Arial" w:hAnsi="Arial" w:cs="Arial"/>
          <w:b/>
          <w:szCs w:val="24"/>
        </w:rPr>
        <w:t>výpisu z evidence Rejstříku trestů</w:t>
      </w:r>
      <w:r w:rsidRPr="006E28BB">
        <w:rPr>
          <w:rFonts w:ascii="Arial" w:hAnsi="Arial" w:cs="Arial"/>
          <w:szCs w:val="24"/>
        </w:rPr>
        <w:t xml:space="preserve"> [§ 74 odst. 1 písm. a) zákona],</w:t>
      </w:r>
    </w:p>
    <w:p w14:paraId="5449F59A" w14:textId="77777777" w:rsidR="005D0376" w:rsidRPr="006E28BB" w:rsidRDefault="005D0376" w:rsidP="009C4D06">
      <w:pPr>
        <w:pStyle w:val="Zkladntext2"/>
        <w:numPr>
          <w:ilvl w:val="0"/>
          <w:numId w:val="4"/>
        </w:numPr>
        <w:tabs>
          <w:tab w:val="num" w:pos="1080"/>
        </w:tabs>
        <w:ind w:left="1080"/>
        <w:rPr>
          <w:rFonts w:ascii="Arial" w:hAnsi="Arial" w:cs="Arial"/>
          <w:szCs w:val="24"/>
        </w:rPr>
      </w:pPr>
      <w:r w:rsidRPr="006E28BB">
        <w:rPr>
          <w:rFonts w:ascii="Arial" w:hAnsi="Arial" w:cs="Arial"/>
          <w:b/>
          <w:szCs w:val="24"/>
        </w:rPr>
        <w:t xml:space="preserve">potvrzení příslušného finančního </w:t>
      </w:r>
      <w:r w:rsidRPr="006E28BB">
        <w:rPr>
          <w:rFonts w:ascii="Arial" w:hAnsi="Arial" w:cs="Arial"/>
          <w:b/>
          <w:szCs w:val="24"/>
          <w:shd w:val="clear" w:color="auto" w:fill="FFFFFF"/>
        </w:rPr>
        <w:t xml:space="preserve">úřadu </w:t>
      </w:r>
      <w:r w:rsidRPr="006E28BB">
        <w:rPr>
          <w:rFonts w:ascii="Arial" w:hAnsi="Arial" w:cs="Arial"/>
          <w:szCs w:val="24"/>
        </w:rPr>
        <w:t>[§ 74 odst. 1 písm. b) zákona],</w:t>
      </w:r>
    </w:p>
    <w:p w14:paraId="345FF24F" w14:textId="77777777" w:rsidR="005D0376" w:rsidRPr="006E28BB" w:rsidRDefault="005D0376" w:rsidP="009C4D06">
      <w:pPr>
        <w:pStyle w:val="Zkladntext2"/>
        <w:numPr>
          <w:ilvl w:val="0"/>
          <w:numId w:val="4"/>
        </w:numPr>
        <w:tabs>
          <w:tab w:val="num" w:pos="1080"/>
        </w:tabs>
        <w:ind w:left="1080"/>
        <w:rPr>
          <w:rFonts w:ascii="Arial" w:hAnsi="Arial" w:cs="Arial"/>
          <w:szCs w:val="24"/>
        </w:rPr>
      </w:pPr>
      <w:r w:rsidRPr="006E28BB">
        <w:rPr>
          <w:rFonts w:ascii="Arial" w:hAnsi="Arial" w:cs="Arial"/>
          <w:b/>
          <w:szCs w:val="24"/>
          <w:shd w:val="clear" w:color="auto" w:fill="FFFFFF"/>
        </w:rPr>
        <w:t xml:space="preserve">písemného čestného prohlášení ve vztahu ke spotřební dani </w:t>
      </w:r>
      <w:r w:rsidRPr="006E28BB">
        <w:rPr>
          <w:rFonts w:ascii="Arial" w:hAnsi="Arial" w:cs="Arial"/>
          <w:szCs w:val="24"/>
          <w:shd w:val="clear" w:color="auto" w:fill="FFFFFF"/>
        </w:rPr>
        <w:t xml:space="preserve">(čestné prohlášení je </w:t>
      </w:r>
      <w:r w:rsidRPr="00BD358C">
        <w:rPr>
          <w:rFonts w:ascii="Arial" w:hAnsi="Arial" w:cs="Arial"/>
          <w:szCs w:val="24"/>
          <w:shd w:val="clear" w:color="auto" w:fill="FFFFFF"/>
        </w:rPr>
        <w:t xml:space="preserve">Přílohou č. </w:t>
      </w:r>
      <w:r w:rsidR="00A9693F">
        <w:rPr>
          <w:rFonts w:ascii="Arial" w:hAnsi="Arial" w:cs="Arial"/>
          <w:szCs w:val="24"/>
          <w:shd w:val="clear" w:color="auto" w:fill="FFFFFF"/>
        </w:rPr>
        <w:t>3</w:t>
      </w:r>
      <w:r w:rsidRPr="006E28BB">
        <w:rPr>
          <w:rFonts w:ascii="Arial" w:hAnsi="Arial" w:cs="Arial"/>
          <w:szCs w:val="24"/>
          <w:shd w:val="clear" w:color="auto" w:fill="FFFFFF"/>
        </w:rPr>
        <w:t xml:space="preserve"> </w:t>
      </w:r>
      <w:r w:rsidR="0067073B">
        <w:rPr>
          <w:rFonts w:ascii="Arial" w:hAnsi="Arial" w:cs="Arial"/>
          <w:szCs w:val="24"/>
          <w:shd w:val="clear" w:color="auto" w:fill="FFFFFF"/>
        </w:rPr>
        <w:t>z</w:t>
      </w:r>
      <w:r w:rsidRPr="006E28BB">
        <w:rPr>
          <w:rFonts w:ascii="Arial" w:hAnsi="Arial" w:cs="Arial"/>
          <w:szCs w:val="24"/>
          <w:shd w:val="clear" w:color="auto" w:fill="FFFFFF"/>
        </w:rPr>
        <w:t>adávací</w:t>
      </w:r>
      <w:r w:rsidRPr="006E28BB">
        <w:rPr>
          <w:rFonts w:ascii="Arial" w:hAnsi="Arial" w:cs="Arial"/>
          <w:szCs w:val="24"/>
        </w:rPr>
        <w:t xml:space="preserve"> dokumentace, je věcí </w:t>
      </w:r>
      <w:r w:rsidR="0067073B">
        <w:rPr>
          <w:rFonts w:ascii="Arial" w:hAnsi="Arial" w:cs="Arial"/>
          <w:szCs w:val="24"/>
        </w:rPr>
        <w:t>dodavatele</w:t>
      </w:r>
      <w:r w:rsidRPr="006E28BB">
        <w:rPr>
          <w:rFonts w:ascii="Arial" w:hAnsi="Arial" w:cs="Arial"/>
          <w:szCs w:val="24"/>
        </w:rPr>
        <w:t>, zda přiložený vzor použije či nikoliv) [§ 74 odst. 1 písm. b) zákona],</w:t>
      </w:r>
    </w:p>
    <w:p w14:paraId="5FDF809D" w14:textId="77777777" w:rsidR="005D0376" w:rsidRPr="006E28BB" w:rsidRDefault="005D0376" w:rsidP="009C4D06">
      <w:pPr>
        <w:pStyle w:val="Zkladntext2"/>
        <w:numPr>
          <w:ilvl w:val="0"/>
          <w:numId w:val="4"/>
        </w:numPr>
        <w:tabs>
          <w:tab w:val="num" w:pos="1080"/>
        </w:tabs>
        <w:ind w:left="1080"/>
        <w:rPr>
          <w:rFonts w:ascii="Arial" w:hAnsi="Arial" w:cs="Arial"/>
          <w:szCs w:val="24"/>
        </w:rPr>
      </w:pPr>
      <w:r w:rsidRPr="006E28BB">
        <w:rPr>
          <w:rFonts w:ascii="Arial" w:hAnsi="Arial" w:cs="Arial"/>
          <w:b/>
          <w:szCs w:val="24"/>
          <w:shd w:val="clear" w:color="auto" w:fill="FFFFFF"/>
        </w:rPr>
        <w:t xml:space="preserve">písemného čestného prohlášení </w:t>
      </w:r>
      <w:r w:rsidRPr="006E28BB">
        <w:rPr>
          <w:rFonts w:ascii="Arial" w:hAnsi="Arial" w:cs="Arial"/>
          <w:szCs w:val="24"/>
          <w:shd w:val="clear" w:color="auto" w:fill="FFFFFF"/>
        </w:rPr>
        <w:t xml:space="preserve">(čestné prohlášení je </w:t>
      </w:r>
      <w:r w:rsidRPr="00BD358C">
        <w:rPr>
          <w:rFonts w:ascii="Arial" w:hAnsi="Arial" w:cs="Arial"/>
          <w:szCs w:val="24"/>
          <w:shd w:val="clear" w:color="auto" w:fill="FFFFFF"/>
        </w:rPr>
        <w:t xml:space="preserve">Přílohou č. </w:t>
      </w:r>
      <w:r w:rsidR="00A9693F">
        <w:rPr>
          <w:rFonts w:ascii="Arial" w:hAnsi="Arial" w:cs="Arial"/>
          <w:szCs w:val="24"/>
          <w:shd w:val="clear" w:color="auto" w:fill="FFFFFF"/>
        </w:rPr>
        <w:t>4</w:t>
      </w:r>
      <w:r w:rsidRPr="006E28BB">
        <w:rPr>
          <w:rFonts w:ascii="Arial" w:hAnsi="Arial" w:cs="Arial"/>
          <w:szCs w:val="24"/>
          <w:shd w:val="clear" w:color="auto" w:fill="FFFFFF"/>
        </w:rPr>
        <w:t xml:space="preserve"> </w:t>
      </w:r>
      <w:r w:rsidR="0067073B">
        <w:rPr>
          <w:rFonts w:ascii="Arial" w:hAnsi="Arial" w:cs="Arial"/>
          <w:szCs w:val="24"/>
          <w:shd w:val="clear" w:color="auto" w:fill="FFFFFF"/>
        </w:rPr>
        <w:t>z</w:t>
      </w:r>
      <w:r w:rsidRPr="006E28BB">
        <w:rPr>
          <w:rFonts w:ascii="Arial" w:hAnsi="Arial" w:cs="Arial"/>
          <w:szCs w:val="24"/>
          <w:shd w:val="clear" w:color="auto" w:fill="FFFFFF"/>
        </w:rPr>
        <w:t>adávací</w:t>
      </w:r>
      <w:r w:rsidRPr="006E28BB">
        <w:rPr>
          <w:rFonts w:ascii="Arial" w:hAnsi="Arial" w:cs="Arial"/>
          <w:szCs w:val="24"/>
        </w:rPr>
        <w:t xml:space="preserve"> dokumentace, je věcí </w:t>
      </w:r>
      <w:r w:rsidR="0067073B">
        <w:rPr>
          <w:rFonts w:ascii="Arial" w:hAnsi="Arial" w:cs="Arial"/>
          <w:szCs w:val="24"/>
        </w:rPr>
        <w:t>dodavatele</w:t>
      </w:r>
      <w:r w:rsidRPr="006E28BB">
        <w:rPr>
          <w:rFonts w:ascii="Arial" w:hAnsi="Arial" w:cs="Arial"/>
          <w:szCs w:val="24"/>
        </w:rPr>
        <w:t>, zda přiložený vzor použije či nikoliv) [§ 74 odst. 1 písm. c) zákona],</w:t>
      </w:r>
    </w:p>
    <w:p w14:paraId="1C55DE8E" w14:textId="77777777" w:rsidR="005D0376" w:rsidRPr="006E28BB" w:rsidRDefault="005D0376" w:rsidP="009C4D06">
      <w:pPr>
        <w:pStyle w:val="Zkladntext2"/>
        <w:numPr>
          <w:ilvl w:val="0"/>
          <w:numId w:val="4"/>
        </w:numPr>
        <w:tabs>
          <w:tab w:val="num" w:pos="1080"/>
        </w:tabs>
        <w:ind w:left="1080"/>
        <w:rPr>
          <w:rFonts w:ascii="Arial" w:hAnsi="Arial" w:cs="Arial"/>
          <w:szCs w:val="24"/>
        </w:rPr>
      </w:pPr>
      <w:r w:rsidRPr="006E28BB">
        <w:rPr>
          <w:rFonts w:ascii="Arial" w:hAnsi="Arial" w:cs="Arial"/>
          <w:b/>
          <w:szCs w:val="24"/>
        </w:rPr>
        <w:t xml:space="preserve">potvrzení příslušné okresní správy sociálního zabezpečení </w:t>
      </w:r>
      <w:r w:rsidRPr="006E28BB">
        <w:rPr>
          <w:rFonts w:ascii="Arial" w:hAnsi="Arial" w:cs="Arial"/>
          <w:szCs w:val="24"/>
        </w:rPr>
        <w:t>[§ 74 odst. 1 písm. d) zákona],</w:t>
      </w:r>
    </w:p>
    <w:p w14:paraId="2547A70F" w14:textId="77777777" w:rsidR="005D0376" w:rsidRPr="006E28BB" w:rsidRDefault="005D0376" w:rsidP="009C4D06">
      <w:pPr>
        <w:pStyle w:val="Zkladntext2"/>
        <w:numPr>
          <w:ilvl w:val="0"/>
          <w:numId w:val="4"/>
        </w:numPr>
        <w:tabs>
          <w:tab w:val="num" w:pos="1080"/>
        </w:tabs>
        <w:ind w:left="1080"/>
        <w:rPr>
          <w:rFonts w:ascii="Arial" w:hAnsi="Arial" w:cs="Arial"/>
          <w:szCs w:val="24"/>
        </w:rPr>
      </w:pPr>
      <w:r w:rsidRPr="006E28BB">
        <w:rPr>
          <w:rFonts w:ascii="Arial" w:hAnsi="Arial" w:cs="Arial"/>
          <w:b/>
          <w:szCs w:val="24"/>
        </w:rPr>
        <w:t>výpisu z obchodního rejstříku, nebo předložením písemného čestného prohlášení</w:t>
      </w:r>
      <w:r w:rsidRPr="006E28BB">
        <w:rPr>
          <w:rFonts w:ascii="Arial" w:hAnsi="Arial" w:cs="Arial"/>
          <w:szCs w:val="24"/>
        </w:rPr>
        <w:t xml:space="preserve"> v případě, že není v obchodním rejstříku zapsán (čestné </w:t>
      </w:r>
      <w:r w:rsidRPr="006E28BB">
        <w:rPr>
          <w:rFonts w:ascii="Arial" w:hAnsi="Arial" w:cs="Arial"/>
          <w:szCs w:val="24"/>
          <w:shd w:val="clear" w:color="auto" w:fill="FFFFFF"/>
        </w:rPr>
        <w:t xml:space="preserve">prohlášení je </w:t>
      </w:r>
      <w:r w:rsidRPr="00BD358C">
        <w:rPr>
          <w:rFonts w:ascii="Arial" w:hAnsi="Arial" w:cs="Arial"/>
          <w:szCs w:val="24"/>
          <w:shd w:val="clear" w:color="auto" w:fill="FFFFFF"/>
        </w:rPr>
        <w:t xml:space="preserve">Přílohou č. </w:t>
      </w:r>
      <w:r w:rsidR="00A9693F">
        <w:rPr>
          <w:rFonts w:ascii="Arial" w:hAnsi="Arial" w:cs="Arial"/>
          <w:szCs w:val="24"/>
          <w:shd w:val="clear" w:color="auto" w:fill="FFFFFF"/>
        </w:rPr>
        <w:t>5</w:t>
      </w:r>
      <w:r w:rsidRPr="006E28BB">
        <w:rPr>
          <w:rFonts w:ascii="Arial" w:hAnsi="Arial" w:cs="Arial"/>
          <w:szCs w:val="24"/>
          <w:shd w:val="clear" w:color="auto" w:fill="FFFFFF"/>
        </w:rPr>
        <w:t xml:space="preserve"> </w:t>
      </w:r>
      <w:r w:rsidR="006E28BB">
        <w:rPr>
          <w:rFonts w:ascii="Arial" w:hAnsi="Arial" w:cs="Arial"/>
          <w:szCs w:val="24"/>
          <w:shd w:val="clear" w:color="auto" w:fill="FFFFFF"/>
        </w:rPr>
        <w:t>z</w:t>
      </w:r>
      <w:r w:rsidRPr="006E28BB">
        <w:rPr>
          <w:rFonts w:ascii="Arial" w:hAnsi="Arial" w:cs="Arial"/>
          <w:szCs w:val="24"/>
          <w:shd w:val="clear" w:color="auto" w:fill="FFFFFF"/>
        </w:rPr>
        <w:t>adávací</w:t>
      </w:r>
      <w:r w:rsidRPr="006E28BB">
        <w:rPr>
          <w:rFonts w:ascii="Arial" w:hAnsi="Arial" w:cs="Arial"/>
          <w:szCs w:val="24"/>
        </w:rPr>
        <w:t xml:space="preserve"> dokumentace, je věcí </w:t>
      </w:r>
      <w:r w:rsidR="0067073B">
        <w:rPr>
          <w:rFonts w:ascii="Arial" w:hAnsi="Arial" w:cs="Arial"/>
          <w:szCs w:val="24"/>
        </w:rPr>
        <w:t>dodavatele</w:t>
      </w:r>
      <w:r w:rsidRPr="006E28BB">
        <w:rPr>
          <w:rFonts w:ascii="Arial" w:hAnsi="Arial" w:cs="Arial"/>
          <w:szCs w:val="24"/>
        </w:rPr>
        <w:t>, zda přiložený vzor použije či nikoliv) [§ 74 odst. 1 písm. e) zákona].</w:t>
      </w:r>
    </w:p>
    <w:p w14:paraId="48E0AA23" w14:textId="77777777" w:rsidR="005D0376" w:rsidRDefault="005D0376" w:rsidP="005D0376">
      <w:pPr>
        <w:jc w:val="both"/>
        <w:rPr>
          <w:rFonts w:ascii="Arial" w:hAnsi="Arial" w:cs="Arial"/>
        </w:rPr>
      </w:pPr>
    </w:p>
    <w:p w14:paraId="6DEBE9B0" w14:textId="77777777" w:rsidR="005D0376" w:rsidRPr="006E28BB" w:rsidRDefault="005D0376" w:rsidP="005D0376">
      <w:pPr>
        <w:pStyle w:val="Nadpis1"/>
        <w:numPr>
          <w:ilvl w:val="1"/>
          <w:numId w:val="3"/>
        </w:numPr>
        <w:ind w:left="1145"/>
        <w:rPr>
          <w:caps w:val="0"/>
          <w:sz w:val="28"/>
          <w:szCs w:val="28"/>
        </w:rPr>
      </w:pPr>
      <w:r w:rsidRPr="006E28BB">
        <w:rPr>
          <w:caps w:val="0"/>
          <w:sz w:val="28"/>
          <w:szCs w:val="28"/>
        </w:rPr>
        <w:t>Způsob prokázání profesní způsobilosti</w:t>
      </w:r>
    </w:p>
    <w:p w14:paraId="0E70F123" w14:textId="77777777" w:rsidR="00097D3C" w:rsidRPr="006E28BB" w:rsidRDefault="00097D3C" w:rsidP="00097D3C">
      <w:pPr>
        <w:ind w:firstLine="720"/>
        <w:jc w:val="both"/>
        <w:rPr>
          <w:rFonts w:ascii="Arial" w:hAnsi="Arial" w:cs="Arial"/>
        </w:rPr>
      </w:pPr>
      <w:r>
        <w:rPr>
          <w:rFonts w:ascii="Arial" w:hAnsi="Arial" w:cs="Arial"/>
        </w:rPr>
        <w:t>Dodavatel</w:t>
      </w:r>
      <w:r w:rsidRPr="006E28BB">
        <w:rPr>
          <w:rFonts w:ascii="Arial" w:hAnsi="Arial" w:cs="Arial"/>
        </w:rPr>
        <w:t xml:space="preserve"> prokazuje splnění profesní způsobilosti podle § 77 zákona předložením:</w:t>
      </w:r>
    </w:p>
    <w:p w14:paraId="1DDF8A48" w14:textId="77777777" w:rsidR="00097D3C" w:rsidRDefault="00097D3C" w:rsidP="00097D3C">
      <w:pPr>
        <w:numPr>
          <w:ilvl w:val="0"/>
          <w:numId w:val="20"/>
        </w:numPr>
        <w:tabs>
          <w:tab w:val="num" w:pos="1134"/>
        </w:tabs>
        <w:ind w:left="1134" w:hanging="447"/>
        <w:jc w:val="both"/>
        <w:rPr>
          <w:rFonts w:ascii="Arial" w:hAnsi="Arial" w:cs="Arial"/>
        </w:rPr>
      </w:pPr>
      <w:r w:rsidRPr="006E28BB">
        <w:rPr>
          <w:rFonts w:ascii="Arial" w:hAnsi="Arial" w:cs="Arial"/>
          <w:b/>
        </w:rPr>
        <w:t>výpisu z obchodního rejstříku</w:t>
      </w:r>
      <w:r w:rsidRPr="006E28BB">
        <w:rPr>
          <w:rFonts w:ascii="Arial" w:hAnsi="Arial" w:cs="Arial"/>
        </w:rPr>
        <w:t xml:space="preserve"> nebo jiné obdobné evidence, pokud jiný právní předpis zápis do takové evidence vyžaduje,</w:t>
      </w:r>
    </w:p>
    <w:p w14:paraId="23C8B956" w14:textId="1B484811" w:rsidR="00097D3C" w:rsidRPr="00662766" w:rsidRDefault="00097D3C" w:rsidP="00662766">
      <w:pPr>
        <w:numPr>
          <w:ilvl w:val="0"/>
          <w:numId w:val="20"/>
        </w:numPr>
        <w:tabs>
          <w:tab w:val="num" w:pos="1134"/>
        </w:tabs>
        <w:ind w:left="1134" w:hanging="447"/>
        <w:jc w:val="both"/>
        <w:rPr>
          <w:rFonts w:ascii="Arial" w:hAnsi="Arial" w:cs="Arial"/>
        </w:rPr>
      </w:pPr>
      <w:bookmarkStart w:id="10" w:name="_Hlk84400197"/>
      <w:r w:rsidRPr="00662766">
        <w:rPr>
          <w:rFonts w:ascii="Arial" w:hAnsi="Arial" w:cs="Arial"/>
        </w:rPr>
        <w:t>dokladu prokazujícího, že je oprávněn podnikat v rozsahu odpovídajícím</w:t>
      </w:r>
      <w:r w:rsidR="004C7801" w:rsidRPr="00662766">
        <w:rPr>
          <w:rFonts w:ascii="Arial" w:hAnsi="Arial" w:cs="Arial"/>
        </w:rPr>
        <w:t>u</w:t>
      </w:r>
      <w:r w:rsidRPr="00662766">
        <w:rPr>
          <w:rFonts w:ascii="Arial" w:hAnsi="Arial" w:cs="Arial"/>
        </w:rPr>
        <w:t xml:space="preserve"> předmětu veřejné zakázky, tedy </w:t>
      </w:r>
      <w:r w:rsidRPr="00662766">
        <w:rPr>
          <w:rFonts w:ascii="Arial" w:hAnsi="Arial" w:cs="Arial"/>
          <w:b/>
        </w:rPr>
        <w:t>povolení k provozování pojišťovací činnosti</w:t>
      </w:r>
      <w:r w:rsidRPr="00662766">
        <w:rPr>
          <w:rFonts w:ascii="Arial" w:hAnsi="Arial" w:cs="Arial"/>
        </w:rPr>
        <w:t xml:space="preserve"> dle zákona č. 277/2009 Sb., zákon o pojišťovnictví, ve znění pozdějších předpisů</w:t>
      </w:r>
      <w:r w:rsidR="00662766" w:rsidRPr="00662766">
        <w:rPr>
          <w:rFonts w:ascii="Arial" w:hAnsi="Arial" w:cs="Arial"/>
        </w:rPr>
        <w:t>,</w:t>
      </w:r>
      <w:r w:rsidR="006C1D1C" w:rsidRPr="00662766">
        <w:rPr>
          <w:rFonts w:ascii="Arial" w:hAnsi="Arial" w:cs="Arial"/>
        </w:rPr>
        <w:t xml:space="preserve"> </w:t>
      </w:r>
      <w:r w:rsidR="004C7801" w:rsidRPr="00FF3B9C">
        <w:rPr>
          <w:rFonts w:ascii="Arial" w:hAnsi="Arial" w:cs="Arial"/>
        </w:rPr>
        <w:t>pro pojistná odvětví v rozsahu předmětu této veřejné zakázky</w:t>
      </w:r>
      <w:r w:rsidR="004C7801" w:rsidRPr="00662766">
        <w:rPr>
          <w:rFonts w:ascii="Arial" w:hAnsi="Arial" w:cs="Arial"/>
        </w:rPr>
        <w:t xml:space="preserve"> </w:t>
      </w:r>
      <w:r w:rsidR="006C1D1C" w:rsidRPr="00662766">
        <w:rPr>
          <w:rFonts w:ascii="Arial" w:hAnsi="Arial" w:cs="Arial"/>
        </w:rPr>
        <w:t>(příp. obdobné povolení opravňující pojišťovnu z jiného členského státu EU provozovat pojišťovací činnost na území České republiky)</w:t>
      </w:r>
      <w:bookmarkEnd w:id="10"/>
      <w:r w:rsidR="00662766" w:rsidRPr="00662766">
        <w:rPr>
          <w:rFonts w:ascii="Arial" w:hAnsi="Arial" w:cs="Arial"/>
        </w:rPr>
        <w:t>.</w:t>
      </w:r>
    </w:p>
    <w:p w14:paraId="667ACF2A" w14:textId="782122E2" w:rsidR="005D0376" w:rsidRPr="000145BC" w:rsidRDefault="005D0376" w:rsidP="00BA6FE6">
      <w:pPr>
        <w:ind w:left="1134"/>
        <w:jc w:val="both"/>
        <w:rPr>
          <w:rFonts w:ascii="Arial" w:hAnsi="Arial" w:cs="Arial"/>
          <w:b/>
        </w:rPr>
      </w:pPr>
    </w:p>
    <w:p w14:paraId="106A5D92" w14:textId="77777777" w:rsidR="000145BC" w:rsidRDefault="000145BC" w:rsidP="000145BC">
      <w:pPr>
        <w:ind w:left="1134"/>
        <w:jc w:val="both"/>
        <w:rPr>
          <w:rFonts w:ascii="Arial" w:hAnsi="Arial" w:cs="Arial"/>
          <w:b/>
        </w:rPr>
      </w:pPr>
    </w:p>
    <w:p w14:paraId="5B945F50" w14:textId="77777777" w:rsidR="005D0376" w:rsidRPr="004F12CE" w:rsidRDefault="005D0376" w:rsidP="005D0376">
      <w:pPr>
        <w:pStyle w:val="Nadpis1"/>
        <w:tabs>
          <w:tab w:val="clear" w:pos="717"/>
          <w:tab w:val="num" w:pos="644"/>
        </w:tabs>
        <w:spacing w:after="180"/>
        <w:ind w:left="644"/>
      </w:pPr>
      <w:r w:rsidRPr="004F12CE">
        <w:t xml:space="preserve">Další podmínky </w:t>
      </w:r>
      <w:r w:rsidRPr="00BC74F5">
        <w:t>pro splnění</w:t>
      </w:r>
      <w:r w:rsidRPr="004F12CE">
        <w:t xml:space="preserve"> kvalifikace</w:t>
      </w:r>
    </w:p>
    <w:p w14:paraId="66195F85" w14:textId="77777777" w:rsidR="005D0376" w:rsidRPr="009369B7" w:rsidRDefault="005D0376" w:rsidP="005D0376">
      <w:pPr>
        <w:pStyle w:val="Nadpis1"/>
        <w:numPr>
          <w:ilvl w:val="1"/>
          <w:numId w:val="3"/>
        </w:numPr>
        <w:ind w:left="1145"/>
        <w:rPr>
          <w:caps w:val="0"/>
          <w:sz w:val="28"/>
          <w:szCs w:val="28"/>
        </w:rPr>
      </w:pPr>
      <w:r w:rsidRPr="009369B7">
        <w:rPr>
          <w:caps w:val="0"/>
          <w:sz w:val="28"/>
          <w:szCs w:val="28"/>
        </w:rPr>
        <w:t xml:space="preserve">Předložení kvalifikačních dokladů vybraným </w:t>
      </w:r>
      <w:r w:rsidR="00BC74F5">
        <w:rPr>
          <w:caps w:val="0"/>
          <w:sz w:val="28"/>
          <w:szCs w:val="28"/>
        </w:rPr>
        <w:t>dodavatelem</w:t>
      </w:r>
    </w:p>
    <w:p w14:paraId="76725AE3" w14:textId="77777777" w:rsidR="005D0376" w:rsidRPr="009369B7" w:rsidRDefault="005D0376" w:rsidP="005D0376">
      <w:pPr>
        <w:ind w:firstLine="720"/>
        <w:jc w:val="both"/>
        <w:rPr>
          <w:rFonts w:ascii="Arial" w:hAnsi="Arial" w:cs="Arial"/>
        </w:rPr>
      </w:pPr>
      <w:r w:rsidRPr="009369B7">
        <w:rPr>
          <w:rFonts w:ascii="Arial" w:hAnsi="Arial" w:cs="Arial"/>
        </w:rPr>
        <w:t xml:space="preserve">Zadavatel </w:t>
      </w:r>
      <w:r w:rsidR="00730493">
        <w:rPr>
          <w:rFonts w:ascii="Arial" w:hAnsi="Arial" w:cs="Arial"/>
        </w:rPr>
        <w:t xml:space="preserve">si </w:t>
      </w:r>
      <w:r w:rsidRPr="009369B7">
        <w:rPr>
          <w:rFonts w:ascii="Arial" w:hAnsi="Arial" w:cs="Arial"/>
        </w:rPr>
        <w:t xml:space="preserve">může </w:t>
      </w:r>
      <w:r w:rsidR="009369B7">
        <w:rPr>
          <w:rFonts w:ascii="Arial" w:hAnsi="Arial" w:cs="Arial"/>
        </w:rPr>
        <w:t>postupem dle §</w:t>
      </w:r>
      <w:r w:rsidR="00BC74F5">
        <w:rPr>
          <w:rFonts w:ascii="Arial" w:hAnsi="Arial" w:cs="Arial"/>
        </w:rPr>
        <w:t xml:space="preserve"> 45</w:t>
      </w:r>
      <w:r w:rsidR="009369B7">
        <w:rPr>
          <w:rFonts w:ascii="Arial" w:hAnsi="Arial" w:cs="Arial"/>
        </w:rPr>
        <w:t xml:space="preserve"> odst. 1 zákona </w:t>
      </w:r>
      <w:r w:rsidRPr="009369B7">
        <w:rPr>
          <w:rFonts w:ascii="Arial" w:hAnsi="Arial" w:cs="Arial"/>
        </w:rPr>
        <w:t xml:space="preserve">v průběhu zadávacího řízení vyžádat předložení originálů nebo ověřených kopií dokladů o kvalifikaci. Nejpozději však vybraný dodavatel předloží originály nebo ověřené kopie dokladů o </w:t>
      </w:r>
      <w:r w:rsidR="009369B7">
        <w:rPr>
          <w:rFonts w:ascii="Arial" w:hAnsi="Arial" w:cs="Arial"/>
        </w:rPr>
        <w:t xml:space="preserve">jeho </w:t>
      </w:r>
      <w:r w:rsidRPr="009369B7">
        <w:rPr>
          <w:rFonts w:ascii="Arial" w:hAnsi="Arial" w:cs="Arial"/>
        </w:rPr>
        <w:t>kvalifikaci na základě výzvy zadavatele dle § 122 odst. 3 písm. a) zákona.</w:t>
      </w:r>
    </w:p>
    <w:p w14:paraId="1C15B40C" w14:textId="77777777" w:rsidR="005D0376" w:rsidRDefault="005D0376" w:rsidP="005D0376">
      <w:pPr>
        <w:jc w:val="both"/>
        <w:rPr>
          <w:rFonts w:ascii="Arial" w:hAnsi="Arial" w:cs="Arial"/>
        </w:rPr>
      </w:pPr>
    </w:p>
    <w:p w14:paraId="07A8F453" w14:textId="77777777" w:rsidR="005D0376" w:rsidRPr="00855634" w:rsidRDefault="005D0376" w:rsidP="005D0376">
      <w:pPr>
        <w:pStyle w:val="Nadpis1"/>
        <w:numPr>
          <w:ilvl w:val="1"/>
          <w:numId w:val="3"/>
        </w:numPr>
        <w:ind w:left="1145"/>
        <w:rPr>
          <w:caps w:val="0"/>
          <w:sz w:val="28"/>
          <w:szCs w:val="28"/>
        </w:rPr>
      </w:pPr>
      <w:r w:rsidRPr="00855634">
        <w:rPr>
          <w:caps w:val="0"/>
          <w:sz w:val="28"/>
          <w:szCs w:val="28"/>
        </w:rPr>
        <w:t>Stáří dokladů</w:t>
      </w:r>
    </w:p>
    <w:p w14:paraId="77B1BDF6" w14:textId="77777777" w:rsidR="005D0376" w:rsidRPr="00855634" w:rsidRDefault="005D0376" w:rsidP="005D0376">
      <w:pPr>
        <w:ind w:firstLine="720"/>
        <w:jc w:val="both"/>
        <w:rPr>
          <w:rFonts w:ascii="Arial" w:hAnsi="Arial" w:cs="Arial"/>
        </w:rPr>
      </w:pPr>
      <w:r w:rsidRPr="00855634">
        <w:rPr>
          <w:rFonts w:ascii="Arial" w:hAnsi="Arial" w:cs="Arial"/>
        </w:rPr>
        <w:t xml:space="preserve">Doklady prokazující základní způsobilost podle § 74 </w:t>
      </w:r>
      <w:r w:rsidR="00855634">
        <w:rPr>
          <w:rFonts w:ascii="Arial" w:hAnsi="Arial" w:cs="Arial"/>
        </w:rPr>
        <w:t xml:space="preserve">zákona </w:t>
      </w:r>
      <w:r w:rsidRPr="00855634">
        <w:rPr>
          <w:rFonts w:ascii="Arial" w:hAnsi="Arial" w:cs="Arial"/>
        </w:rPr>
        <w:t xml:space="preserve">a </w:t>
      </w:r>
      <w:r w:rsidR="00855634">
        <w:rPr>
          <w:rFonts w:ascii="Arial" w:hAnsi="Arial" w:cs="Arial"/>
        </w:rPr>
        <w:t>v</w:t>
      </w:r>
      <w:r w:rsidRPr="00855634">
        <w:rPr>
          <w:rFonts w:ascii="Arial" w:hAnsi="Arial" w:cs="Arial"/>
        </w:rPr>
        <w:t>ýpis z </w:t>
      </w:r>
      <w:r w:rsidR="000145BC">
        <w:rPr>
          <w:rFonts w:ascii="Arial" w:hAnsi="Arial" w:cs="Arial"/>
        </w:rPr>
        <w:t>o</w:t>
      </w:r>
      <w:r w:rsidRPr="00855634">
        <w:rPr>
          <w:rFonts w:ascii="Arial" w:hAnsi="Arial" w:cs="Arial"/>
        </w:rPr>
        <w:t xml:space="preserve">bchodního rejstříku </w:t>
      </w:r>
      <w:r w:rsidR="00B837A1" w:rsidRPr="006E28BB">
        <w:rPr>
          <w:rFonts w:ascii="Arial" w:hAnsi="Arial" w:cs="Arial"/>
        </w:rPr>
        <w:t>nebo jiné obdobné evidence, pokud jiný právní předpis zá</w:t>
      </w:r>
      <w:r w:rsidR="00B837A1">
        <w:rPr>
          <w:rFonts w:ascii="Arial" w:hAnsi="Arial" w:cs="Arial"/>
        </w:rPr>
        <w:t>pis do takové evidence vyžaduje</w:t>
      </w:r>
      <w:r w:rsidR="00F6666D">
        <w:rPr>
          <w:rFonts w:ascii="Arial" w:hAnsi="Arial" w:cs="Arial"/>
        </w:rPr>
        <w:t>,</w:t>
      </w:r>
      <w:r w:rsidR="00B837A1" w:rsidRPr="00855634">
        <w:rPr>
          <w:rFonts w:ascii="Arial" w:hAnsi="Arial" w:cs="Arial"/>
        </w:rPr>
        <w:t xml:space="preserve"> </w:t>
      </w:r>
      <w:r w:rsidRPr="00855634">
        <w:rPr>
          <w:rFonts w:ascii="Arial" w:hAnsi="Arial" w:cs="Arial"/>
        </w:rPr>
        <w:t xml:space="preserve">musí prokazovat splnění požadovaného kritéria způsobilosti nejpozději v době 3 měsíců přede dnem </w:t>
      </w:r>
      <w:r w:rsidR="00855634">
        <w:rPr>
          <w:rFonts w:ascii="Arial" w:hAnsi="Arial" w:cs="Arial"/>
        </w:rPr>
        <w:t>zahájení zadávacího řízení.</w:t>
      </w:r>
    </w:p>
    <w:p w14:paraId="78D16DD7" w14:textId="77777777" w:rsidR="005D0376" w:rsidRDefault="005D0376" w:rsidP="005D0376">
      <w:pPr>
        <w:jc w:val="both"/>
        <w:rPr>
          <w:rFonts w:ascii="Arial" w:hAnsi="Arial" w:cs="Arial"/>
        </w:rPr>
      </w:pPr>
    </w:p>
    <w:p w14:paraId="156FCB77" w14:textId="77777777" w:rsidR="005D0376" w:rsidRPr="00855634" w:rsidRDefault="005D0376" w:rsidP="005D0376">
      <w:pPr>
        <w:pStyle w:val="Nadpis1"/>
        <w:numPr>
          <w:ilvl w:val="1"/>
          <w:numId w:val="3"/>
        </w:numPr>
        <w:ind w:left="1145"/>
        <w:rPr>
          <w:caps w:val="0"/>
          <w:sz w:val="28"/>
          <w:szCs w:val="28"/>
        </w:rPr>
      </w:pPr>
      <w:r w:rsidRPr="00855634">
        <w:rPr>
          <w:caps w:val="0"/>
          <w:sz w:val="28"/>
          <w:szCs w:val="28"/>
        </w:rPr>
        <w:t>Prokázání kvalifikace výpisem ze seznamu kvalifikovaných dodavatelů</w:t>
      </w:r>
    </w:p>
    <w:p w14:paraId="7CDD5F88" w14:textId="77777777" w:rsidR="005D0376" w:rsidRPr="00855634" w:rsidRDefault="005D0376" w:rsidP="005D0376">
      <w:pPr>
        <w:ind w:firstLine="720"/>
        <w:jc w:val="both"/>
        <w:rPr>
          <w:rFonts w:ascii="Arial" w:hAnsi="Arial" w:cs="Arial"/>
        </w:rPr>
      </w:pPr>
      <w:r w:rsidRPr="00855634">
        <w:rPr>
          <w:rFonts w:ascii="Arial" w:hAnsi="Arial" w:cs="Arial"/>
        </w:rPr>
        <w:t xml:space="preserve">Dodavatelé mohou k prokázání základní způsobilosti </w:t>
      </w:r>
      <w:r w:rsidR="00855634">
        <w:rPr>
          <w:rFonts w:ascii="Arial" w:hAnsi="Arial" w:cs="Arial"/>
        </w:rPr>
        <w:t xml:space="preserve">a profesní způsobilosti </w:t>
      </w:r>
      <w:r w:rsidRPr="00855634">
        <w:rPr>
          <w:rFonts w:ascii="Arial" w:hAnsi="Arial" w:cs="Arial"/>
        </w:rPr>
        <w:t>využít výpis ze seznamu kvalifikovaných dodavatelů</w:t>
      </w:r>
      <w:r w:rsidR="00BC74F5">
        <w:rPr>
          <w:rFonts w:ascii="Arial" w:hAnsi="Arial" w:cs="Arial"/>
        </w:rPr>
        <w:t xml:space="preserve">, </w:t>
      </w:r>
      <w:r w:rsidRPr="00855634">
        <w:rPr>
          <w:rFonts w:ascii="Arial" w:hAnsi="Arial" w:cs="Arial"/>
        </w:rPr>
        <w:t>který nahrazuje doklad prokazující</w:t>
      </w:r>
      <w:r w:rsidR="00E6466D">
        <w:rPr>
          <w:rFonts w:ascii="Arial" w:hAnsi="Arial" w:cs="Arial"/>
        </w:rPr>
        <w:t xml:space="preserve"> </w:t>
      </w:r>
      <w:r w:rsidRPr="00855634">
        <w:rPr>
          <w:rFonts w:ascii="Arial" w:hAnsi="Arial" w:cs="Arial"/>
        </w:rPr>
        <w:t xml:space="preserve">profesní způsobilost podle § 77 zákona v tom rozsahu, v jakém údaje ve </w:t>
      </w:r>
      <w:r w:rsidRPr="00855634">
        <w:rPr>
          <w:rFonts w:ascii="Arial" w:hAnsi="Arial" w:cs="Arial"/>
        </w:rPr>
        <w:lastRenderedPageBreak/>
        <w:t xml:space="preserve">výpisu ze seznamu kvalifikovaných dodavatelů prokazují splnění kritérií profesní způsobilosti a základní způsobilost podle § 74 zákona.  </w:t>
      </w:r>
    </w:p>
    <w:p w14:paraId="53A6D34D" w14:textId="77777777" w:rsidR="005D0376" w:rsidRDefault="005D0376" w:rsidP="005D0376">
      <w:pPr>
        <w:ind w:firstLine="720"/>
        <w:jc w:val="both"/>
        <w:rPr>
          <w:rFonts w:ascii="Arial" w:hAnsi="Arial" w:cs="Arial"/>
        </w:rPr>
      </w:pPr>
    </w:p>
    <w:p w14:paraId="42050438" w14:textId="77777777" w:rsidR="005D0376" w:rsidRPr="005C587B" w:rsidRDefault="005D0376" w:rsidP="005D0376">
      <w:pPr>
        <w:pStyle w:val="Nadpis1"/>
        <w:numPr>
          <w:ilvl w:val="1"/>
          <w:numId w:val="3"/>
        </w:numPr>
        <w:ind w:left="1145"/>
        <w:rPr>
          <w:caps w:val="0"/>
          <w:sz w:val="28"/>
          <w:szCs w:val="28"/>
        </w:rPr>
      </w:pPr>
      <w:r w:rsidRPr="005C587B">
        <w:rPr>
          <w:caps w:val="0"/>
          <w:sz w:val="28"/>
          <w:szCs w:val="28"/>
        </w:rPr>
        <w:t>Pravost a stáří výpisu ze seznamu kvalifikovaných dodavatelů</w:t>
      </w:r>
    </w:p>
    <w:p w14:paraId="557FAA9D" w14:textId="77777777" w:rsidR="005D0376" w:rsidRPr="00A16F19" w:rsidRDefault="005D0376" w:rsidP="005D0376">
      <w:pPr>
        <w:ind w:firstLine="720"/>
        <w:jc w:val="both"/>
        <w:rPr>
          <w:rFonts w:ascii="Arial" w:hAnsi="Arial" w:cs="Arial"/>
          <w:sz w:val="22"/>
          <w:szCs w:val="22"/>
        </w:rPr>
      </w:pPr>
      <w:r w:rsidRPr="005C587B">
        <w:rPr>
          <w:rFonts w:ascii="Arial" w:hAnsi="Arial" w:cs="Arial"/>
        </w:rPr>
        <w:t>Výpis ze seznamu kvalifikovaných dodavatelů předloží dodavatel v prosté kopii ne starší než 3 měsíce k poslednímu dni, ke kterému má být prokázána základní způsobilost nebo profesní způsobilost</w:t>
      </w:r>
      <w:r w:rsidRPr="00A16F19">
        <w:rPr>
          <w:rFonts w:ascii="Arial" w:hAnsi="Arial" w:cs="Arial"/>
          <w:sz w:val="22"/>
          <w:szCs w:val="22"/>
        </w:rPr>
        <w:t>.</w:t>
      </w:r>
    </w:p>
    <w:p w14:paraId="1DC133CF" w14:textId="77777777" w:rsidR="005D0376" w:rsidRDefault="005D0376" w:rsidP="005D0376">
      <w:pPr>
        <w:ind w:firstLine="720"/>
        <w:jc w:val="both"/>
        <w:rPr>
          <w:rFonts w:ascii="Arial" w:hAnsi="Arial" w:cs="Arial"/>
        </w:rPr>
      </w:pPr>
    </w:p>
    <w:p w14:paraId="17ED5FD2" w14:textId="77777777" w:rsidR="005D0376" w:rsidRPr="005C587B" w:rsidRDefault="005D0376" w:rsidP="005D0376">
      <w:pPr>
        <w:pStyle w:val="Nadpis1"/>
        <w:numPr>
          <w:ilvl w:val="1"/>
          <w:numId w:val="3"/>
        </w:numPr>
        <w:ind w:left="1145"/>
        <w:rPr>
          <w:caps w:val="0"/>
          <w:sz w:val="28"/>
          <w:szCs w:val="28"/>
        </w:rPr>
      </w:pPr>
      <w:r w:rsidRPr="005C587B">
        <w:rPr>
          <w:caps w:val="0"/>
          <w:sz w:val="28"/>
          <w:szCs w:val="28"/>
        </w:rPr>
        <w:t>Prokázání kvalifikace certifikátem</w:t>
      </w:r>
    </w:p>
    <w:p w14:paraId="0881CA0B" w14:textId="77777777" w:rsidR="0011447A" w:rsidRDefault="005D0376" w:rsidP="00C311AE">
      <w:pPr>
        <w:ind w:firstLine="720"/>
        <w:jc w:val="both"/>
        <w:rPr>
          <w:rFonts w:ascii="Arial" w:hAnsi="Arial" w:cs="Arial"/>
        </w:rPr>
      </w:pPr>
      <w:r w:rsidRPr="005C587B">
        <w:rPr>
          <w:rFonts w:ascii="Arial" w:hAnsi="Arial" w:cs="Arial"/>
        </w:rPr>
        <w:t xml:space="preserve">Dodavatelé mohou prokázat splnění kvalifikace certifikátem vydaným v rámci </w:t>
      </w:r>
      <w:r w:rsidR="005C587B">
        <w:rPr>
          <w:rFonts w:ascii="Arial" w:hAnsi="Arial" w:cs="Arial"/>
        </w:rPr>
        <w:t xml:space="preserve">schváleného </w:t>
      </w:r>
      <w:r w:rsidRPr="005C587B">
        <w:rPr>
          <w:rFonts w:ascii="Arial" w:hAnsi="Arial" w:cs="Arial"/>
        </w:rPr>
        <w:t>systému certifikovaných dodavatelů, který obsahuje náležitosti stanovené v § 239 zákona. Pokud dodavatel předloží takový certifikát, nahrazuje tento certifikát splnění kvalifikace v rozsahu v něm uvedených údajů.</w:t>
      </w:r>
    </w:p>
    <w:p w14:paraId="7630B7CC" w14:textId="77777777" w:rsidR="0015022A" w:rsidRDefault="0015022A" w:rsidP="00C311AE">
      <w:pPr>
        <w:ind w:firstLine="720"/>
        <w:jc w:val="both"/>
        <w:rPr>
          <w:rFonts w:ascii="Arial" w:hAnsi="Arial" w:cs="Arial"/>
        </w:rPr>
      </w:pPr>
    </w:p>
    <w:p w14:paraId="460808F7" w14:textId="77777777" w:rsidR="005D0376" w:rsidRPr="009A7722" w:rsidRDefault="005D0376" w:rsidP="005D0376">
      <w:pPr>
        <w:pStyle w:val="Nadpis1"/>
        <w:numPr>
          <w:ilvl w:val="1"/>
          <w:numId w:val="3"/>
        </w:numPr>
        <w:ind w:left="1145"/>
        <w:rPr>
          <w:caps w:val="0"/>
          <w:sz w:val="28"/>
          <w:szCs w:val="28"/>
        </w:rPr>
      </w:pPr>
      <w:r w:rsidRPr="009A7722">
        <w:rPr>
          <w:caps w:val="0"/>
          <w:sz w:val="28"/>
          <w:szCs w:val="28"/>
        </w:rPr>
        <w:t>Požadavky na certifikát</w:t>
      </w:r>
    </w:p>
    <w:p w14:paraId="3D4CCF50" w14:textId="77777777" w:rsidR="005D0376" w:rsidRPr="009A7722" w:rsidRDefault="005D0376" w:rsidP="005D0376">
      <w:pPr>
        <w:ind w:firstLine="720"/>
        <w:jc w:val="both"/>
        <w:rPr>
          <w:rFonts w:ascii="Arial" w:hAnsi="Arial" w:cs="Arial"/>
        </w:rPr>
      </w:pPr>
      <w:r w:rsidRPr="009A7722">
        <w:rPr>
          <w:rFonts w:ascii="Arial" w:hAnsi="Arial" w:cs="Arial"/>
        </w:rPr>
        <w:t>Certifikát dodavatelé předloží ve lhůtě pro prokázání splnění kvalifikace a certifikát musí být platný ve smyslu § 239 odst. 3 zákona (tj. nesmí být starší než 1 rok od jeho vydání).</w:t>
      </w:r>
    </w:p>
    <w:p w14:paraId="46B9F2E6" w14:textId="77777777" w:rsidR="005D0376" w:rsidRDefault="005D0376" w:rsidP="005D0376">
      <w:pPr>
        <w:ind w:firstLine="720"/>
        <w:jc w:val="both"/>
        <w:rPr>
          <w:rFonts w:ascii="Arial" w:hAnsi="Arial" w:cs="Arial"/>
        </w:rPr>
      </w:pPr>
    </w:p>
    <w:p w14:paraId="66A83C4A" w14:textId="77777777" w:rsidR="005D0376" w:rsidRPr="009A7722" w:rsidRDefault="00BC74F5" w:rsidP="005D0376">
      <w:pPr>
        <w:pStyle w:val="Nadpis1"/>
        <w:numPr>
          <w:ilvl w:val="1"/>
          <w:numId w:val="3"/>
        </w:numPr>
        <w:ind w:left="1145"/>
        <w:rPr>
          <w:caps w:val="0"/>
          <w:sz w:val="28"/>
          <w:szCs w:val="28"/>
        </w:rPr>
      </w:pPr>
      <w:r>
        <w:rPr>
          <w:caps w:val="0"/>
          <w:sz w:val="28"/>
          <w:szCs w:val="28"/>
        </w:rPr>
        <w:t>Kvalifikace v případě společné účasti dodavatelů</w:t>
      </w:r>
    </w:p>
    <w:p w14:paraId="5F1DE1CF" w14:textId="77777777" w:rsidR="005D0376" w:rsidRDefault="005D0376" w:rsidP="005D0376">
      <w:pPr>
        <w:ind w:firstLine="720"/>
        <w:jc w:val="both"/>
        <w:rPr>
          <w:rFonts w:ascii="Arial" w:hAnsi="Arial" w:cs="Arial"/>
        </w:rPr>
      </w:pPr>
      <w:r w:rsidRPr="009A7722">
        <w:rPr>
          <w:rFonts w:ascii="Arial" w:hAnsi="Arial" w:cs="Arial"/>
        </w:rPr>
        <w:t xml:space="preserve">Má-li být předmět veřejné zakázky plněn několika dodavateli společně a za tímto účelem podávají či hodlají podat společnou nabídku, je každý z dodavatelů povinen prokázat splnění základních způsobilosti a profesní způsobilosti podle § </w:t>
      </w:r>
      <w:proofErr w:type="gramStart"/>
      <w:r w:rsidRPr="009A7722">
        <w:rPr>
          <w:rFonts w:ascii="Arial" w:hAnsi="Arial" w:cs="Arial"/>
        </w:rPr>
        <w:t>77  dost</w:t>
      </w:r>
      <w:proofErr w:type="gramEnd"/>
      <w:r w:rsidRPr="009A7722">
        <w:rPr>
          <w:rFonts w:ascii="Arial" w:hAnsi="Arial" w:cs="Arial"/>
        </w:rPr>
        <w:t xml:space="preserve">. 1 zákona samostatně.  </w:t>
      </w:r>
    </w:p>
    <w:p w14:paraId="186CB6DE" w14:textId="77777777" w:rsidR="008E4690" w:rsidRPr="009A7722" w:rsidRDefault="008E4690" w:rsidP="005D0376">
      <w:pPr>
        <w:ind w:firstLine="720"/>
        <w:jc w:val="both"/>
        <w:rPr>
          <w:rFonts w:ascii="Arial" w:hAnsi="Arial" w:cs="Arial"/>
        </w:rPr>
      </w:pPr>
    </w:p>
    <w:p w14:paraId="1DB00F02" w14:textId="77777777" w:rsidR="005D0376" w:rsidRDefault="005D0376" w:rsidP="005D0376">
      <w:pPr>
        <w:ind w:firstLine="720"/>
        <w:jc w:val="both"/>
        <w:rPr>
          <w:rFonts w:ascii="Arial" w:hAnsi="Arial" w:cs="Arial"/>
        </w:rPr>
      </w:pPr>
      <w:r w:rsidRPr="009A7722">
        <w:rPr>
          <w:rFonts w:ascii="Arial" w:hAnsi="Arial" w:cs="Arial"/>
        </w:rPr>
        <w:t xml:space="preserve">Podává-li nabídku více dodavatelů společně, jsou v souladu s § 103 odst. 1 písm. f) zákona povinni </w:t>
      </w:r>
      <w:r w:rsidR="00C35874" w:rsidRPr="009A7722">
        <w:rPr>
          <w:rFonts w:ascii="Arial" w:hAnsi="Arial" w:cs="Arial"/>
        </w:rPr>
        <w:t>současně s doklady prokazujícími splnění kvalifikace</w:t>
      </w:r>
      <w:r w:rsidR="00C35874">
        <w:rPr>
          <w:rFonts w:ascii="Arial" w:hAnsi="Arial" w:cs="Arial"/>
        </w:rPr>
        <w:t xml:space="preserve"> doložit, že odpovědnost za plnění veřejné zakázky nesou všichni dodavatelé podávající společnou nabídku společně a nerozdílně. </w:t>
      </w:r>
    </w:p>
    <w:p w14:paraId="063C8796" w14:textId="77777777" w:rsidR="00D71BE3" w:rsidRDefault="00D71BE3" w:rsidP="005D0376">
      <w:pPr>
        <w:ind w:firstLine="720"/>
        <w:jc w:val="both"/>
        <w:rPr>
          <w:rFonts w:ascii="Arial" w:hAnsi="Arial" w:cs="Arial"/>
        </w:rPr>
      </w:pPr>
    </w:p>
    <w:p w14:paraId="5B2A4062" w14:textId="77777777" w:rsidR="00D71BE3" w:rsidRPr="00D71BE3" w:rsidRDefault="00D71BE3" w:rsidP="00D71BE3">
      <w:pPr>
        <w:keepNext/>
        <w:numPr>
          <w:ilvl w:val="1"/>
          <w:numId w:val="3"/>
        </w:numPr>
        <w:ind w:left="1145"/>
        <w:outlineLvl w:val="0"/>
        <w:rPr>
          <w:rFonts w:ascii="Arial" w:hAnsi="Arial" w:cs="Arial"/>
          <w:b/>
          <w:snapToGrid w:val="0"/>
          <w:sz w:val="28"/>
          <w:szCs w:val="28"/>
        </w:rPr>
      </w:pPr>
      <w:r w:rsidRPr="00D71BE3">
        <w:rPr>
          <w:rFonts w:ascii="Arial" w:hAnsi="Arial" w:cs="Arial"/>
          <w:b/>
          <w:snapToGrid w:val="0"/>
          <w:sz w:val="28"/>
          <w:szCs w:val="28"/>
        </w:rPr>
        <w:t>Prokázání kvalifikace prostřednictvím jiných osob</w:t>
      </w:r>
    </w:p>
    <w:p w14:paraId="7EF4E6F5" w14:textId="51B14D40" w:rsidR="00D71BE3" w:rsidRPr="00D71BE3" w:rsidRDefault="00D71BE3" w:rsidP="00D71BE3">
      <w:pPr>
        <w:ind w:firstLine="709"/>
        <w:jc w:val="both"/>
        <w:rPr>
          <w:rFonts w:ascii="Arial" w:hAnsi="Arial" w:cs="Arial"/>
        </w:rPr>
      </w:pPr>
      <w:r w:rsidRPr="00D71BE3">
        <w:rPr>
          <w:rFonts w:ascii="Arial" w:hAnsi="Arial" w:cs="Arial"/>
        </w:rPr>
        <w:t>Pokud není dodavatel schopen prokázat splnění profesní způsobilosti podle §</w:t>
      </w:r>
      <w:r w:rsidR="006F187D">
        <w:rPr>
          <w:rFonts w:ascii="Arial" w:hAnsi="Arial" w:cs="Arial"/>
        </w:rPr>
        <w:t> </w:t>
      </w:r>
      <w:r w:rsidRPr="00D71BE3">
        <w:rPr>
          <w:rFonts w:ascii="Arial" w:hAnsi="Arial" w:cs="Arial"/>
        </w:rPr>
        <w:t>77 odst. 2 zákona v plném rozsahu, je oprávněn splnění kvalifikace v chybějícím rozsahu prokázat prostřednictvím jiných osob. Dodavatel je v takovém případě povinen zadavateli předložit:</w:t>
      </w:r>
    </w:p>
    <w:p w14:paraId="144D52C5" w14:textId="77777777" w:rsidR="00D71BE3" w:rsidRPr="00D71BE3" w:rsidRDefault="00D71BE3" w:rsidP="00D71BE3">
      <w:pPr>
        <w:numPr>
          <w:ilvl w:val="0"/>
          <w:numId w:val="7"/>
        </w:numPr>
        <w:jc w:val="both"/>
        <w:rPr>
          <w:rFonts w:ascii="Arial" w:hAnsi="Arial" w:cs="Arial"/>
        </w:rPr>
      </w:pPr>
      <w:r w:rsidRPr="00D71BE3">
        <w:rPr>
          <w:rFonts w:ascii="Arial" w:hAnsi="Arial" w:cs="Arial"/>
        </w:rPr>
        <w:t>doklady prokazující splnění profesní způsobilosti podle § 77 odst. 1 zákona jinou osobou,</w:t>
      </w:r>
    </w:p>
    <w:p w14:paraId="756D1C84" w14:textId="77777777" w:rsidR="00D71BE3" w:rsidRPr="00D71BE3" w:rsidRDefault="00D71BE3" w:rsidP="00D71BE3">
      <w:pPr>
        <w:numPr>
          <w:ilvl w:val="0"/>
          <w:numId w:val="7"/>
        </w:numPr>
        <w:jc w:val="both"/>
        <w:rPr>
          <w:rFonts w:ascii="Arial" w:hAnsi="Arial" w:cs="Arial"/>
        </w:rPr>
      </w:pPr>
      <w:r w:rsidRPr="00D71BE3">
        <w:rPr>
          <w:rFonts w:ascii="Arial" w:hAnsi="Arial" w:cs="Arial"/>
        </w:rPr>
        <w:t xml:space="preserve">doklady prokazující splnění chybějící části kvalifikace prostřednictvím jiné osoby, </w:t>
      </w:r>
    </w:p>
    <w:p w14:paraId="75EBE2B2" w14:textId="77777777" w:rsidR="00D71BE3" w:rsidRPr="00D71BE3" w:rsidRDefault="00D71BE3" w:rsidP="00D71BE3">
      <w:pPr>
        <w:numPr>
          <w:ilvl w:val="0"/>
          <w:numId w:val="7"/>
        </w:numPr>
        <w:jc w:val="both"/>
        <w:rPr>
          <w:rFonts w:ascii="Arial" w:hAnsi="Arial" w:cs="Arial"/>
        </w:rPr>
      </w:pPr>
      <w:r w:rsidRPr="00D71BE3">
        <w:rPr>
          <w:rFonts w:ascii="Arial" w:hAnsi="Arial" w:cs="Arial"/>
        </w:rPr>
        <w:t xml:space="preserve">doklady o splnění základní způsobilosti podle § 74 jinou osobou a </w:t>
      </w:r>
    </w:p>
    <w:p w14:paraId="7564B27C" w14:textId="77777777" w:rsidR="00D71BE3" w:rsidRPr="00D71BE3" w:rsidRDefault="00D71BE3" w:rsidP="00D71BE3">
      <w:pPr>
        <w:numPr>
          <w:ilvl w:val="0"/>
          <w:numId w:val="7"/>
        </w:numPr>
        <w:jc w:val="both"/>
        <w:rPr>
          <w:rFonts w:ascii="Arial" w:hAnsi="Arial" w:cs="Arial"/>
        </w:rPr>
      </w:pPr>
      <w:r w:rsidRPr="00D71BE3">
        <w:rPr>
          <w:rFonts w:ascii="Arial" w:hAnsi="Arial" w:cs="Arial"/>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33202793" w14:textId="77777777" w:rsidR="005D0376" w:rsidRPr="00176F0D" w:rsidRDefault="005D0376" w:rsidP="005D0376">
      <w:pPr>
        <w:ind w:firstLine="720"/>
        <w:jc w:val="both"/>
        <w:rPr>
          <w:rFonts w:ascii="Arial" w:hAnsi="Arial" w:cs="Arial"/>
        </w:rPr>
      </w:pPr>
    </w:p>
    <w:p w14:paraId="739AF4DC" w14:textId="77777777" w:rsidR="005D0376" w:rsidRPr="00EF1D87" w:rsidRDefault="005D0376" w:rsidP="005D0376">
      <w:pPr>
        <w:pStyle w:val="Nadpis1"/>
        <w:numPr>
          <w:ilvl w:val="1"/>
          <w:numId w:val="3"/>
        </w:numPr>
        <w:ind w:left="1145"/>
        <w:rPr>
          <w:sz w:val="28"/>
          <w:szCs w:val="28"/>
          <w:u w:color="333399"/>
        </w:rPr>
      </w:pPr>
      <w:r w:rsidRPr="00176F0D">
        <w:rPr>
          <w:sz w:val="28"/>
          <w:szCs w:val="28"/>
          <w:u w:color="333399"/>
        </w:rPr>
        <w:t xml:space="preserve"> </w:t>
      </w:r>
      <w:r w:rsidRPr="00EF1D87">
        <w:rPr>
          <w:caps w:val="0"/>
          <w:sz w:val="28"/>
          <w:szCs w:val="28"/>
        </w:rPr>
        <w:t>Prokazování kvalifikace získané v zahraničí</w:t>
      </w:r>
    </w:p>
    <w:p w14:paraId="33E2E94A" w14:textId="716B69B3" w:rsidR="00493AB1" w:rsidRDefault="005D0376" w:rsidP="00BC2C06">
      <w:pPr>
        <w:suppressAutoHyphens/>
        <w:ind w:firstLine="709"/>
        <w:jc w:val="both"/>
        <w:rPr>
          <w:rFonts w:ascii="Arial" w:hAnsi="Arial" w:cs="Arial"/>
          <w:lang w:eastAsia="ar-SA"/>
        </w:rPr>
      </w:pPr>
      <w:r w:rsidRPr="00871486">
        <w:rPr>
          <w:rFonts w:ascii="Arial" w:hAnsi="Arial" w:cs="Arial"/>
          <w:lang w:eastAsia="ar-SA"/>
        </w:rPr>
        <w:t xml:space="preserve">V případě, že byla kvalifikace získána v zahraničí, prokazuje se doklady vydanými podle právního řádu země, ve které byla získána, a to v rozsahu požadovaném zadavatelem. </w:t>
      </w:r>
      <w:bookmarkStart w:id="11" w:name="_GoBack"/>
      <w:bookmarkEnd w:id="11"/>
    </w:p>
    <w:p w14:paraId="231C97F9" w14:textId="77777777" w:rsidR="00CC51AD" w:rsidRDefault="00CC51AD" w:rsidP="00CC51AD">
      <w:pPr>
        <w:pStyle w:val="Nadpis1"/>
        <w:tabs>
          <w:tab w:val="clear" w:pos="717"/>
          <w:tab w:val="num" w:pos="1080"/>
        </w:tabs>
        <w:ind w:left="1080" w:hanging="720"/>
      </w:pPr>
      <w:r>
        <w:lastRenderedPageBreak/>
        <w:t xml:space="preserve">pravidla pro hodnocení nabídek </w:t>
      </w:r>
    </w:p>
    <w:p w14:paraId="1AFEE800" w14:textId="77777777" w:rsidR="00CC51AD" w:rsidRPr="00375958" w:rsidRDefault="00CC51AD" w:rsidP="00CC51AD"/>
    <w:p w14:paraId="401718D9" w14:textId="77777777" w:rsidR="000145BC" w:rsidRDefault="000145BC" w:rsidP="000145BC">
      <w:pPr>
        <w:pStyle w:val="Nadpis2"/>
      </w:pPr>
      <w:r>
        <w:t>Kritérium hodnocení</w:t>
      </w:r>
    </w:p>
    <w:p w14:paraId="5121164C" w14:textId="77777777" w:rsidR="000145BC" w:rsidRDefault="000145BC" w:rsidP="000145BC">
      <w:pPr>
        <w:ind w:firstLine="720"/>
        <w:jc w:val="both"/>
        <w:rPr>
          <w:rFonts w:ascii="Arial" w:hAnsi="Arial"/>
          <w:snapToGrid w:val="0"/>
        </w:rPr>
      </w:pPr>
      <w:r>
        <w:rPr>
          <w:rFonts w:ascii="Arial" w:hAnsi="Arial"/>
          <w:snapToGrid w:val="0"/>
        </w:rPr>
        <w:t xml:space="preserve">Nabídky budou hodnoceny podle jejich ekonomické výhodnosti. Ekonomická výhodnost nabídek bude hodnocena </w:t>
      </w:r>
      <w:r w:rsidRPr="00F91DE9">
        <w:rPr>
          <w:rFonts w:ascii="Arial" w:hAnsi="Arial"/>
          <w:b/>
          <w:snapToGrid w:val="0"/>
        </w:rPr>
        <w:t>podle nejnižší nabídkové ceny</w:t>
      </w:r>
      <w:r>
        <w:rPr>
          <w:rFonts w:ascii="Arial" w:hAnsi="Arial"/>
          <w:snapToGrid w:val="0"/>
        </w:rPr>
        <w:t xml:space="preserve">. </w:t>
      </w:r>
    </w:p>
    <w:p w14:paraId="7D6136CD" w14:textId="1192767A" w:rsidR="000145BC" w:rsidRDefault="000145BC" w:rsidP="000145BC">
      <w:pPr>
        <w:ind w:firstLine="720"/>
        <w:jc w:val="both"/>
        <w:rPr>
          <w:rFonts w:ascii="Arial" w:hAnsi="Arial"/>
          <w:snapToGrid w:val="0"/>
        </w:rPr>
      </w:pPr>
      <w:r>
        <w:rPr>
          <w:rFonts w:ascii="Arial" w:hAnsi="Arial"/>
          <w:snapToGrid w:val="0"/>
        </w:rPr>
        <w:t xml:space="preserve">Nabídková cena bude stanovena postupem uvedeným v čl. 7 zadávací dokumentace. </w:t>
      </w:r>
    </w:p>
    <w:p w14:paraId="15804478" w14:textId="77777777" w:rsidR="000145BC" w:rsidRDefault="000145BC" w:rsidP="000145BC">
      <w:pPr>
        <w:ind w:firstLine="720"/>
        <w:jc w:val="both"/>
        <w:rPr>
          <w:rFonts w:ascii="Arial" w:hAnsi="Arial"/>
          <w:snapToGrid w:val="0"/>
        </w:rPr>
      </w:pPr>
    </w:p>
    <w:p w14:paraId="74CF7BF1" w14:textId="77777777" w:rsidR="000145BC" w:rsidRDefault="000145BC" w:rsidP="000145BC">
      <w:pPr>
        <w:pStyle w:val="Nadpis2"/>
        <w:rPr>
          <w:rFonts w:eastAsia="Arial Unicode MS"/>
        </w:rPr>
      </w:pPr>
      <w:r>
        <w:t>Metoda vyhodnocení nabídek</w:t>
      </w:r>
    </w:p>
    <w:p w14:paraId="56D2D046" w14:textId="10921474" w:rsidR="000145BC" w:rsidRDefault="000145BC" w:rsidP="000145BC">
      <w:pPr>
        <w:ind w:firstLine="720"/>
        <w:jc w:val="both"/>
        <w:rPr>
          <w:rFonts w:ascii="Arial" w:hAnsi="Arial" w:cs="Arial"/>
          <w:snapToGrid w:val="0"/>
        </w:rPr>
      </w:pPr>
      <w:r>
        <w:rPr>
          <w:rFonts w:ascii="Arial" w:hAnsi="Arial" w:cs="Arial"/>
          <w:snapToGrid w:val="0"/>
        </w:rPr>
        <w:t xml:space="preserve">Nabídky budou vyhodnoceny podle absolutní hodnoty nabídkové ceny od nejnižší po nejvyšší. Nejvýhodnější je nabídka s nejnižší nabídkovou cenou. </w:t>
      </w:r>
    </w:p>
    <w:p w14:paraId="708CF3DB" w14:textId="77777777" w:rsidR="00BE3A25" w:rsidRDefault="00BE3A25" w:rsidP="00CE39D6">
      <w:pPr>
        <w:ind w:firstLine="720"/>
        <w:jc w:val="both"/>
        <w:rPr>
          <w:rFonts w:ascii="Arial" w:hAnsi="Arial" w:cs="Arial"/>
          <w:snapToGrid w:val="0"/>
        </w:rPr>
      </w:pPr>
    </w:p>
    <w:p w14:paraId="6A73FE02" w14:textId="77777777" w:rsidR="00CC51AD" w:rsidRDefault="00CC51AD" w:rsidP="00CC51AD">
      <w:pPr>
        <w:pStyle w:val="Nadpis1"/>
        <w:tabs>
          <w:tab w:val="clear" w:pos="717"/>
          <w:tab w:val="num" w:pos="1080"/>
        </w:tabs>
        <w:ind w:left="1080" w:hanging="720"/>
      </w:pPr>
      <w:r>
        <w:t>Zadávací dokumentace</w:t>
      </w:r>
    </w:p>
    <w:p w14:paraId="7EE490D4" w14:textId="77777777" w:rsidR="00CC51AD" w:rsidRDefault="00CC51AD" w:rsidP="00CC51AD"/>
    <w:p w14:paraId="219509C2" w14:textId="77777777" w:rsidR="00CC51AD" w:rsidRDefault="00CC51AD" w:rsidP="00CC51AD">
      <w:pPr>
        <w:pStyle w:val="Nadpis2"/>
      </w:pPr>
      <w:r>
        <w:t>Obsah zadávací dokumentace</w:t>
      </w:r>
    </w:p>
    <w:p w14:paraId="6DA40AF3" w14:textId="29F71B21" w:rsidR="00D71BE3" w:rsidRDefault="00D71BE3" w:rsidP="00D71BE3">
      <w:pPr>
        <w:ind w:firstLine="720"/>
        <w:jc w:val="both"/>
        <w:rPr>
          <w:rFonts w:ascii="Arial" w:hAnsi="Arial" w:cs="Arial"/>
          <w:snapToGrid w:val="0"/>
        </w:rPr>
      </w:pPr>
      <w:r>
        <w:rPr>
          <w:rFonts w:ascii="Arial" w:hAnsi="Arial" w:cs="Arial"/>
          <w:snapToGrid w:val="0"/>
        </w:rPr>
        <w:t xml:space="preserve">Zadávací dokumentaci tvoří souhrn údajů a dokumentů nezbytných pro zpracování nabídky. Součástí </w:t>
      </w:r>
      <w:r w:rsidR="0064623D">
        <w:rPr>
          <w:rFonts w:ascii="Arial" w:hAnsi="Arial" w:cs="Arial"/>
          <w:snapToGrid w:val="0"/>
        </w:rPr>
        <w:t>z</w:t>
      </w:r>
      <w:r>
        <w:rPr>
          <w:rFonts w:ascii="Arial" w:hAnsi="Arial" w:cs="Arial"/>
          <w:snapToGrid w:val="0"/>
        </w:rPr>
        <w:t>adávací dokumentace jsou:</w:t>
      </w:r>
    </w:p>
    <w:p w14:paraId="49450450" w14:textId="77777777" w:rsidR="00D71BE3" w:rsidRPr="00D71BE3" w:rsidRDefault="00D71BE3" w:rsidP="00D91EE2">
      <w:pPr>
        <w:pStyle w:val="Obsah1"/>
        <w:numPr>
          <w:ilvl w:val="0"/>
          <w:numId w:val="0"/>
        </w:numPr>
        <w:ind w:left="1083"/>
      </w:pPr>
      <w:r w:rsidRPr="00D71BE3">
        <w:t>Podmínky a požadavky pro zpracování nabídky včetně příloh</w:t>
      </w:r>
    </w:p>
    <w:p w14:paraId="77C34A99" w14:textId="41FC3F7B" w:rsidR="001276F5" w:rsidRDefault="00B67993" w:rsidP="001276F5">
      <w:pPr>
        <w:jc w:val="both"/>
        <w:rPr>
          <w:rFonts w:ascii="Arial" w:hAnsi="Arial" w:cs="Arial"/>
        </w:rPr>
      </w:pPr>
      <w:r>
        <w:rPr>
          <w:rFonts w:ascii="Arial" w:hAnsi="Arial" w:cs="Arial"/>
        </w:rPr>
        <w:t xml:space="preserve">Příloha č. 1 </w:t>
      </w:r>
      <w:r w:rsidR="00CE66ED">
        <w:rPr>
          <w:rFonts w:ascii="Arial" w:hAnsi="Arial" w:cs="Arial"/>
        </w:rPr>
        <w:t>-</w:t>
      </w:r>
      <w:r>
        <w:rPr>
          <w:rFonts w:ascii="Arial" w:hAnsi="Arial" w:cs="Arial"/>
        </w:rPr>
        <w:t xml:space="preserve"> Pojistný program</w:t>
      </w:r>
    </w:p>
    <w:p w14:paraId="70BC4C78" w14:textId="3AD7EF00" w:rsidR="00343451" w:rsidRDefault="00343451" w:rsidP="0064623D">
      <w:pPr>
        <w:ind w:left="708" w:firstLine="708"/>
        <w:jc w:val="both"/>
        <w:rPr>
          <w:rFonts w:ascii="Arial" w:hAnsi="Arial" w:cs="Arial"/>
        </w:rPr>
      </w:pPr>
      <w:r>
        <w:rPr>
          <w:rFonts w:ascii="Arial" w:hAnsi="Arial" w:cs="Arial"/>
        </w:rPr>
        <w:t xml:space="preserve">Příloha č. 1a – </w:t>
      </w:r>
      <w:r w:rsidR="00FA7B06">
        <w:rPr>
          <w:rFonts w:ascii="Arial" w:hAnsi="Arial" w:cs="Arial"/>
        </w:rPr>
        <w:t>P</w:t>
      </w:r>
      <w:r>
        <w:rPr>
          <w:rFonts w:ascii="Arial" w:hAnsi="Arial" w:cs="Arial"/>
        </w:rPr>
        <w:t>řehled pojištěných vozidel</w:t>
      </w:r>
    </w:p>
    <w:p w14:paraId="45CA6EAB" w14:textId="08F8B430" w:rsidR="00343451" w:rsidRDefault="00343451" w:rsidP="0064623D">
      <w:pPr>
        <w:ind w:left="708" w:firstLine="708"/>
        <w:jc w:val="both"/>
        <w:rPr>
          <w:rFonts w:ascii="Arial" w:hAnsi="Arial" w:cs="Arial"/>
        </w:rPr>
      </w:pPr>
      <w:r>
        <w:rPr>
          <w:rFonts w:ascii="Arial" w:hAnsi="Arial" w:cs="Arial"/>
        </w:rPr>
        <w:t xml:space="preserve">Příloha č. 1b – </w:t>
      </w:r>
      <w:r w:rsidR="00FA7B06">
        <w:rPr>
          <w:rFonts w:ascii="Arial" w:hAnsi="Arial" w:cs="Arial"/>
        </w:rPr>
        <w:t>P</w:t>
      </w:r>
      <w:r>
        <w:rPr>
          <w:rFonts w:ascii="Arial" w:hAnsi="Arial" w:cs="Arial"/>
        </w:rPr>
        <w:t>řehled pojištěných dronů</w:t>
      </w:r>
    </w:p>
    <w:p w14:paraId="1A11D21C" w14:textId="77777777" w:rsidR="00D71BE3" w:rsidRDefault="001276F5" w:rsidP="001276F5">
      <w:pPr>
        <w:jc w:val="both"/>
        <w:rPr>
          <w:rFonts w:ascii="Arial" w:hAnsi="Arial" w:cs="Arial"/>
        </w:rPr>
      </w:pPr>
      <w:r>
        <w:rPr>
          <w:rFonts w:ascii="Arial" w:hAnsi="Arial" w:cs="Arial"/>
        </w:rPr>
        <w:t xml:space="preserve">Příloha č. 2 - </w:t>
      </w:r>
      <w:r w:rsidR="00D71BE3" w:rsidRPr="00E167E4">
        <w:rPr>
          <w:rFonts w:ascii="Arial" w:hAnsi="Arial" w:cs="Arial"/>
        </w:rPr>
        <w:t>Formulář Krycí list nabídky</w:t>
      </w:r>
    </w:p>
    <w:p w14:paraId="38B63FD5" w14:textId="77777777" w:rsidR="00D71BE3" w:rsidRPr="00E167E4" w:rsidRDefault="001276F5" w:rsidP="001276F5">
      <w:pPr>
        <w:jc w:val="both"/>
        <w:rPr>
          <w:rFonts w:ascii="Arial" w:hAnsi="Arial" w:cs="Arial"/>
        </w:rPr>
      </w:pPr>
      <w:r>
        <w:rPr>
          <w:rFonts w:ascii="Arial" w:hAnsi="Arial" w:cs="Arial"/>
        </w:rPr>
        <w:t>Příloha č. 3 -</w:t>
      </w:r>
      <w:r w:rsidR="00D71BE3" w:rsidRPr="00E167E4">
        <w:rPr>
          <w:rFonts w:ascii="Arial" w:hAnsi="Arial" w:cs="Arial"/>
        </w:rPr>
        <w:t xml:space="preserve"> Čestné prohlášení dle § 74 odst. 1 písm. b) zákona </w:t>
      </w:r>
    </w:p>
    <w:p w14:paraId="42BBA90B" w14:textId="77777777" w:rsidR="00D71BE3" w:rsidRPr="00E167E4" w:rsidRDefault="00D71BE3" w:rsidP="001276F5">
      <w:pPr>
        <w:jc w:val="both"/>
        <w:rPr>
          <w:rFonts w:ascii="Arial" w:hAnsi="Arial" w:cs="Arial"/>
        </w:rPr>
      </w:pPr>
      <w:r>
        <w:rPr>
          <w:rFonts w:ascii="Arial" w:hAnsi="Arial" w:cs="Arial"/>
        </w:rPr>
        <w:t xml:space="preserve">Příloha </w:t>
      </w:r>
      <w:r w:rsidR="001276F5">
        <w:rPr>
          <w:rFonts w:ascii="Arial" w:hAnsi="Arial" w:cs="Arial"/>
        </w:rPr>
        <w:t>č. 4</w:t>
      </w:r>
      <w:r w:rsidRPr="00E167E4">
        <w:rPr>
          <w:rFonts w:ascii="Arial" w:hAnsi="Arial" w:cs="Arial"/>
        </w:rPr>
        <w:t xml:space="preserve"> - Čestné prohlášení dle § 74 odst. 1 písm. c) zákona </w:t>
      </w:r>
    </w:p>
    <w:p w14:paraId="3450DC98" w14:textId="77777777" w:rsidR="00D71BE3" w:rsidRDefault="00D71BE3" w:rsidP="001276F5">
      <w:pPr>
        <w:jc w:val="both"/>
        <w:rPr>
          <w:rFonts w:ascii="Arial" w:hAnsi="Arial" w:cs="Arial"/>
        </w:rPr>
      </w:pPr>
      <w:r>
        <w:rPr>
          <w:rFonts w:ascii="Arial" w:hAnsi="Arial" w:cs="Arial"/>
        </w:rPr>
        <w:t xml:space="preserve">Příloha </w:t>
      </w:r>
      <w:r w:rsidR="001276F5">
        <w:rPr>
          <w:rFonts w:ascii="Arial" w:hAnsi="Arial" w:cs="Arial"/>
        </w:rPr>
        <w:t>č. 5</w:t>
      </w:r>
      <w:r w:rsidRPr="00E167E4">
        <w:rPr>
          <w:rFonts w:ascii="Arial" w:hAnsi="Arial" w:cs="Arial"/>
        </w:rPr>
        <w:t xml:space="preserve"> - Čestné prohlášení dle § 74 odst. 1 písm. e) zákona</w:t>
      </w:r>
    </w:p>
    <w:p w14:paraId="1D2B85A4" w14:textId="14C07E92" w:rsidR="00EA4ED2" w:rsidRPr="00E167E4" w:rsidRDefault="00EA4ED2" w:rsidP="001276F5">
      <w:pPr>
        <w:jc w:val="both"/>
        <w:rPr>
          <w:rFonts w:ascii="Arial" w:hAnsi="Arial" w:cs="Arial"/>
        </w:rPr>
      </w:pPr>
      <w:r>
        <w:rPr>
          <w:rFonts w:ascii="Arial" w:hAnsi="Arial" w:cs="Arial"/>
        </w:rPr>
        <w:t>Příloha č. 6 – Kalkulace nabídkové ceny</w:t>
      </w:r>
    </w:p>
    <w:p w14:paraId="29B2B6ED" w14:textId="77777777" w:rsidR="00D71BE3" w:rsidRPr="00D71BE3" w:rsidRDefault="00D71BE3" w:rsidP="00D71BE3"/>
    <w:p w14:paraId="48206D7A" w14:textId="77777777" w:rsidR="00CC51AD" w:rsidRDefault="00CC51AD" w:rsidP="00CC51AD">
      <w:pPr>
        <w:pStyle w:val="Nadpis2"/>
      </w:pPr>
      <w:r>
        <w:t>Vysvětlení zadávací dokumentace</w:t>
      </w:r>
    </w:p>
    <w:p w14:paraId="1F14B0D2" w14:textId="77777777" w:rsidR="00CC51AD" w:rsidRDefault="00CC51AD" w:rsidP="00373FD3">
      <w:pPr>
        <w:ind w:firstLine="708"/>
        <w:jc w:val="both"/>
        <w:rPr>
          <w:rFonts w:ascii="Arial" w:hAnsi="Arial" w:cs="Arial"/>
          <w:snapToGrid w:val="0"/>
        </w:rPr>
      </w:pPr>
      <w:r>
        <w:rPr>
          <w:rFonts w:ascii="Arial" w:hAnsi="Arial" w:cs="Arial"/>
          <w:snapToGrid w:val="0"/>
        </w:rPr>
        <w:t xml:space="preserve">Zadavatel je </w:t>
      </w:r>
      <w:r w:rsidR="00C600CA">
        <w:rPr>
          <w:rFonts w:ascii="Arial" w:hAnsi="Arial" w:cs="Arial"/>
          <w:snapToGrid w:val="0"/>
        </w:rPr>
        <w:t xml:space="preserve">oprávněn </w:t>
      </w:r>
      <w:r>
        <w:rPr>
          <w:rFonts w:ascii="Arial" w:hAnsi="Arial" w:cs="Arial"/>
          <w:snapToGrid w:val="0"/>
        </w:rPr>
        <w:t>v souladu s ustanovením § 98 zákona poskytnout dodavatelům vysvětlení k zadávacím podmínkám. Vysvětlení zadávací dokumentace zadavatel uveřejní na profilu zadavatele nejméně 5 pracovních dnů před uplynutím lhůty pro podání nabídek.</w:t>
      </w:r>
    </w:p>
    <w:p w14:paraId="77D03769" w14:textId="77777777" w:rsidR="00A330C8" w:rsidRDefault="00A330C8" w:rsidP="00373FD3">
      <w:pPr>
        <w:ind w:firstLine="708"/>
        <w:jc w:val="both"/>
      </w:pPr>
    </w:p>
    <w:p w14:paraId="09EAB028" w14:textId="77777777" w:rsidR="00CC51AD" w:rsidRDefault="00CC51AD" w:rsidP="00CC51AD">
      <w:pPr>
        <w:pStyle w:val="Nadpis2"/>
      </w:pPr>
      <w:r>
        <w:t>Vysvětlení zadávací dokumentace na žádost dodavatele</w:t>
      </w:r>
    </w:p>
    <w:p w14:paraId="6303AEC3" w14:textId="0B66BD31" w:rsidR="00CC51AD" w:rsidRPr="00CC51AD" w:rsidRDefault="00CC51AD" w:rsidP="00CC51AD">
      <w:pPr>
        <w:ind w:firstLine="720"/>
        <w:jc w:val="both"/>
        <w:rPr>
          <w:rFonts w:ascii="Arial" w:hAnsi="Arial" w:cs="Arial"/>
        </w:rPr>
      </w:pPr>
      <w:r>
        <w:rPr>
          <w:rFonts w:ascii="Arial" w:hAnsi="Arial" w:cs="Arial"/>
          <w:snapToGrid w:val="0"/>
        </w:rPr>
        <w:t xml:space="preserve">Dodavatel je ve smyslu </w:t>
      </w:r>
      <w:proofErr w:type="spellStart"/>
      <w:r>
        <w:rPr>
          <w:rFonts w:ascii="Arial" w:hAnsi="Arial" w:cs="Arial"/>
          <w:snapToGrid w:val="0"/>
        </w:rPr>
        <w:t>ust</w:t>
      </w:r>
      <w:proofErr w:type="spellEnd"/>
      <w:r>
        <w:rPr>
          <w:rFonts w:ascii="Arial" w:hAnsi="Arial" w:cs="Arial"/>
          <w:snapToGrid w:val="0"/>
        </w:rPr>
        <w:t xml:space="preserve">. § 98 odst. 3 zákona oprávněn požadovat po zadavateli vysvětlení zadávací dokumentace. Žádost musí být písemná, zaslaná zadavateli </w:t>
      </w:r>
      <w:r w:rsidR="008E4690">
        <w:rPr>
          <w:rFonts w:ascii="Arial" w:hAnsi="Arial" w:cs="Arial"/>
          <w:snapToGrid w:val="0"/>
        </w:rPr>
        <w:t xml:space="preserve">v elektronické podobě. Zadavatel preferuje doručení žádosti </w:t>
      </w:r>
      <w:r>
        <w:rPr>
          <w:rFonts w:ascii="Arial" w:hAnsi="Arial" w:cs="Arial"/>
          <w:snapToGrid w:val="0"/>
        </w:rPr>
        <w:t>prostřednictvím elektronického nástroje E-ZAK. Žádost musí být zadavateli doručena nejpozději 3 pracovní dny před uplynutím lhůty podle čl. 1</w:t>
      </w:r>
      <w:r w:rsidR="00C50708">
        <w:rPr>
          <w:rFonts w:ascii="Arial" w:hAnsi="Arial" w:cs="Arial"/>
          <w:snapToGrid w:val="0"/>
        </w:rPr>
        <w:t>3</w:t>
      </w:r>
      <w:r>
        <w:rPr>
          <w:rFonts w:ascii="Arial" w:hAnsi="Arial" w:cs="Arial"/>
          <w:snapToGrid w:val="0"/>
        </w:rPr>
        <w:t>.2. této zadávací dokumentace.</w:t>
      </w:r>
      <w:r w:rsidR="00B1708C">
        <w:rPr>
          <w:rFonts w:ascii="Arial" w:hAnsi="Arial" w:cs="Arial"/>
          <w:snapToGrid w:val="0"/>
        </w:rPr>
        <w:t xml:space="preserve"> </w:t>
      </w:r>
      <w:r w:rsidRPr="00CC51AD">
        <w:rPr>
          <w:rFonts w:ascii="Arial" w:hAnsi="Arial" w:cs="Arial"/>
        </w:rPr>
        <w:t xml:space="preserve">Na základě žádosti o vysvětlení zadávací dokumentace zadavatel uveřejní vysvětlení, včetně přesného znění žádosti, na profilu zadavatele. </w:t>
      </w:r>
    </w:p>
    <w:p w14:paraId="1F545A24" w14:textId="77777777" w:rsidR="00CC51AD" w:rsidRDefault="00CC51AD" w:rsidP="00CC51AD">
      <w:pPr>
        <w:ind w:firstLine="720"/>
        <w:jc w:val="both"/>
        <w:rPr>
          <w:rFonts w:ascii="Arial" w:hAnsi="Arial" w:cs="Arial"/>
          <w:snapToGrid w:val="0"/>
        </w:rPr>
      </w:pPr>
      <w:r>
        <w:rPr>
          <w:rFonts w:ascii="Arial" w:hAnsi="Arial" w:cs="Arial"/>
          <w:snapToGrid w:val="0"/>
        </w:rPr>
        <w:t xml:space="preserve">   </w:t>
      </w:r>
    </w:p>
    <w:p w14:paraId="0212CEC1" w14:textId="77777777" w:rsidR="00CC51AD" w:rsidRDefault="00CC51AD" w:rsidP="00CC51AD">
      <w:pPr>
        <w:pStyle w:val="Nadpis2"/>
      </w:pPr>
      <w:r>
        <w:t>Změna nebo doplnění zadávací dokumentace</w:t>
      </w:r>
    </w:p>
    <w:p w14:paraId="26927404" w14:textId="77777777" w:rsidR="00CC51AD" w:rsidRDefault="00CC51AD" w:rsidP="00CC51AD">
      <w:pPr>
        <w:ind w:firstLine="720"/>
        <w:jc w:val="both"/>
        <w:rPr>
          <w:rFonts w:ascii="Arial" w:hAnsi="Arial" w:cs="Arial"/>
        </w:rPr>
      </w:pPr>
      <w:r>
        <w:rPr>
          <w:rFonts w:ascii="Arial" w:hAnsi="Arial" w:cs="Arial"/>
        </w:rPr>
        <w:t xml:space="preserve">Zadavatel může ve smyslu </w:t>
      </w:r>
      <w:proofErr w:type="spellStart"/>
      <w:r>
        <w:rPr>
          <w:rFonts w:ascii="Arial" w:hAnsi="Arial" w:cs="Arial"/>
        </w:rPr>
        <w:t>ust</w:t>
      </w:r>
      <w:proofErr w:type="spellEnd"/>
      <w:r>
        <w:rPr>
          <w:rFonts w:ascii="Arial" w:hAnsi="Arial" w:cs="Arial"/>
        </w:rPr>
        <w:t>. § 99 zákona změnit nebo doplnit zadávací podmínky obsažené v zadávací dokumentaci. Změna nebo doplnění zadávací dokumentace bude uveřejněna stejným způsobem jako zadávací podmínka, která byla změněna nebo doplněna.</w:t>
      </w:r>
    </w:p>
    <w:p w14:paraId="5B79963F" w14:textId="77777777" w:rsidR="00167F58" w:rsidRDefault="00167F58" w:rsidP="00221F76">
      <w:pPr>
        <w:jc w:val="both"/>
        <w:rPr>
          <w:rFonts w:ascii="Arial" w:hAnsi="Arial" w:cs="Arial"/>
        </w:rPr>
      </w:pPr>
    </w:p>
    <w:p w14:paraId="6285C2BB" w14:textId="77777777" w:rsidR="00CE39D6" w:rsidRDefault="00CE39D6" w:rsidP="00CC51AD">
      <w:pPr>
        <w:ind w:firstLine="720"/>
        <w:jc w:val="both"/>
        <w:rPr>
          <w:rFonts w:ascii="Arial" w:hAnsi="Arial" w:cs="Arial"/>
        </w:rPr>
      </w:pPr>
    </w:p>
    <w:p w14:paraId="408C6397" w14:textId="77777777" w:rsidR="0081119F" w:rsidRDefault="0081119F" w:rsidP="0081119F">
      <w:pPr>
        <w:pStyle w:val="Nadpis1"/>
        <w:tabs>
          <w:tab w:val="clear" w:pos="717"/>
          <w:tab w:val="num" w:pos="1080"/>
        </w:tabs>
        <w:ind w:left="1080" w:hanging="720"/>
      </w:pPr>
      <w:r>
        <w:lastRenderedPageBreak/>
        <w:t>Ostatní podmínky zadávacího řízení</w:t>
      </w:r>
      <w:r w:rsidR="00C107A0">
        <w:t>, práva zadavatele</w:t>
      </w:r>
    </w:p>
    <w:p w14:paraId="64D561A8" w14:textId="77777777" w:rsidR="00676882" w:rsidRDefault="00676882" w:rsidP="0081119F">
      <w:pPr>
        <w:ind w:firstLine="708"/>
        <w:jc w:val="both"/>
        <w:rPr>
          <w:rFonts w:ascii="Arial" w:hAnsi="Arial" w:cs="Arial"/>
        </w:rPr>
      </w:pPr>
    </w:p>
    <w:p w14:paraId="69106702" w14:textId="77777777" w:rsidR="00DF3B42" w:rsidRPr="001538C7" w:rsidRDefault="00DF3B42" w:rsidP="00DF3B42">
      <w:pPr>
        <w:pStyle w:val="Nadpis2"/>
      </w:pPr>
      <w:r w:rsidRPr="001538C7">
        <w:t xml:space="preserve">Zrušení zadávacího řízení </w:t>
      </w:r>
    </w:p>
    <w:p w14:paraId="354CB708" w14:textId="77777777" w:rsidR="00DF3B42" w:rsidRDefault="00DF3B42" w:rsidP="00DF3B42">
      <w:pPr>
        <w:ind w:firstLine="720"/>
        <w:jc w:val="both"/>
        <w:rPr>
          <w:rFonts w:ascii="Arial" w:hAnsi="Arial"/>
          <w:snapToGrid w:val="0"/>
        </w:rPr>
      </w:pPr>
      <w:r>
        <w:rPr>
          <w:rFonts w:ascii="Arial" w:hAnsi="Arial"/>
          <w:snapToGrid w:val="0"/>
        </w:rPr>
        <w:t>Zrušení zadávacího řízení je možné za podmínek stanovených v § 127 zákona. Pokud zadavatel zruší zadávací řízení, nevzniká dodavatelům vůči zadavateli jakýkoliv nárok.</w:t>
      </w:r>
    </w:p>
    <w:p w14:paraId="5B1678AF" w14:textId="77777777" w:rsidR="00EA4ED2" w:rsidRDefault="00EA4ED2" w:rsidP="00DF3B42">
      <w:pPr>
        <w:ind w:firstLine="720"/>
        <w:jc w:val="both"/>
        <w:rPr>
          <w:rFonts w:ascii="Arial" w:hAnsi="Arial"/>
          <w:snapToGrid w:val="0"/>
        </w:rPr>
      </w:pPr>
    </w:p>
    <w:p w14:paraId="0820B60F" w14:textId="77777777" w:rsidR="00C40362" w:rsidRDefault="00C40362">
      <w:pPr>
        <w:pStyle w:val="Nadpis1"/>
        <w:tabs>
          <w:tab w:val="clear" w:pos="717"/>
          <w:tab w:val="num" w:pos="1080"/>
        </w:tabs>
        <w:ind w:left="1080" w:hanging="720"/>
      </w:pPr>
      <w:r>
        <w:t>podmínky a požadavky na zpracování nabídky</w:t>
      </w:r>
    </w:p>
    <w:p w14:paraId="69F500D0" w14:textId="77777777" w:rsidR="00C40362" w:rsidRDefault="00C40362"/>
    <w:p w14:paraId="772D2192" w14:textId="77777777" w:rsidR="00C40362" w:rsidRDefault="00C40362">
      <w:pPr>
        <w:pStyle w:val="Nadpis2"/>
      </w:pPr>
      <w:r>
        <w:t xml:space="preserve">Nabídka </w:t>
      </w:r>
      <w:r w:rsidR="00F57C49">
        <w:t>dodavatele</w:t>
      </w:r>
    </w:p>
    <w:p w14:paraId="196DE177" w14:textId="14D6BA85" w:rsidR="004A55F7" w:rsidRPr="004A55F7" w:rsidRDefault="004A55F7" w:rsidP="004A55F7">
      <w:pPr>
        <w:pStyle w:val="Zkladntextodsazen3"/>
        <w:rPr>
          <w:snapToGrid/>
        </w:rPr>
      </w:pPr>
      <w:r w:rsidRPr="004A55F7">
        <w:rPr>
          <w:snapToGrid/>
        </w:rPr>
        <w:t>Pod pojmem nabídka se ro</w:t>
      </w:r>
      <w:r w:rsidR="003915E8">
        <w:rPr>
          <w:snapToGrid/>
        </w:rPr>
        <w:t>zumí návrh</w:t>
      </w:r>
      <w:r w:rsidRPr="004A55F7">
        <w:rPr>
          <w:snapToGrid/>
        </w:rPr>
        <w:t xml:space="preserve"> sml</w:t>
      </w:r>
      <w:r w:rsidR="003915E8">
        <w:rPr>
          <w:snapToGrid/>
        </w:rPr>
        <w:t>ouvy</w:t>
      </w:r>
      <w:r w:rsidRPr="004A55F7">
        <w:rPr>
          <w:snapToGrid/>
        </w:rPr>
        <w:t xml:space="preserve"> předložen</w:t>
      </w:r>
      <w:r w:rsidR="00E85B7F">
        <w:rPr>
          <w:snapToGrid/>
        </w:rPr>
        <w:t>ý</w:t>
      </w:r>
      <w:r w:rsidRPr="004A55F7">
        <w:rPr>
          <w:snapToGrid/>
        </w:rPr>
        <w:t xml:space="preserve"> dodavatelem v</w:t>
      </w:r>
      <w:r w:rsidR="00E85D25">
        <w:rPr>
          <w:snapToGrid/>
        </w:rPr>
        <w:t> </w:t>
      </w:r>
      <w:r w:rsidRPr="004A55F7">
        <w:rPr>
          <w:snapToGrid/>
        </w:rPr>
        <w:t xml:space="preserve">zadávacím řízení včetně </w:t>
      </w:r>
      <w:r w:rsidR="003915E8">
        <w:rPr>
          <w:snapToGrid/>
        </w:rPr>
        <w:t xml:space="preserve">všech jejich příloh, a dále </w:t>
      </w:r>
      <w:r w:rsidRPr="004A55F7">
        <w:rPr>
          <w:snapToGrid/>
        </w:rPr>
        <w:t>dokument</w:t>
      </w:r>
      <w:r w:rsidR="003915E8">
        <w:rPr>
          <w:snapToGrid/>
        </w:rPr>
        <w:t>y</w:t>
      </w:r>
      <w:r w:rsidRPr="004A55F7">
        <w:rPr>
          <w:snapToGrid/>
        </w:rPr>
        <w:t xml:space="preserve"> a doklad</w:t>
      </w:r>
      <w:r w:rsidR="003915E8">
        <w:rPr>
          <w:snapToGrid/>
        </w:rPr>
        <w:t>y</w:t>
      </w:r>
      <w:r w:rsidRPr="004A55F7">
        <w:rPr>
          <w:snapToGrid/>
        </w:rPr>
        <w:t xml:space="preserve"> požadovan</w:t>
      </w:r>
      <w:r w:rsidR="003915E8">
        <w:rPr>
          <w:snapToGrid/>
        </w:rPr>
        <w:t>é</w:t>
      </w:r>
      <w:r w:rsidRPr="004A55F7">
        <w:rPr>
          <w:snapToGrid/>
        </w:rPr>
        <w:t xml:space="preserve"> zákonem nebo zadavatelem v zadávacích podmínkách. </w:t>
      </w:r>
    </w:p>
    <w:p w14:paraId="276F5CC9" w14:textId="77777777" w:rsidR="004A55F7" w:rsidRPr="004A55F7" w:rsidRDefault="004A55F7" w:rsidP="004A55F7">
      <w:pPr>
        <w:pStyle w:val="Zkladntextodsazen3"/>
        <w:rPr>
          <w:snapToGrid/>
        </w:rPr>
      </w:pPr>
    </w:p>
    <w:p w14:paraId="76475A97" w14:textId="77777777" w:rsidR="004A55F7" w:rsidRPr="004A55F7" w:rsidRDefault="004A55F7" w:rsidP="004A55F7">
      <w:pPr>
        <w:pStyle w:val="Zkladntextodsazen3"/>
        <w:rPr>
          <w:snapToGrid/>
        </w:rPr>
      </w:pPr>
      <w:r w:rsidRPr="004A55F7">
        <w:rPr>
          <w:snapToGrid/>
        </w:rPr>
        <w:t>Součástí nabídky jsou i doklady a informace prokazující splnění kvalifikace.</w:t>
      </w:r>
    </w:p>
    <w:p w14:paraId="2A6B4F50" w14:textId="77777777" w:rsidR="004A55F7" w:rsidRPr="004A55F7" w:rsidRDefault="004A55F7" w:rsidP="004A55F7">
      <w:pPr>
        <w:pStyle w:val="Zkladntextodsazen3"/>
        <w:rPr>
          <w:snapToGrid/>
        </w:rPr>
      </w:pPr>
    </w:p>
    <w:p w14:paraId="71CE7EA9" w14:textId="0765ADF9" w:rsidR="00C40362" w:rsidRPr="004A55F7" w:rsidRDefault="004A55F7" w:rsidP="00191523">
      <w:pPr>
        <w:pStyle w:val="Zkladntextodsazen3"/>
        <w:rPr>
          <w:snapToGrid/>
        </w:rPr>
      </w:pPr>
      <w:r w:rsidRPr="00191523">
        <w:rPr>
          <w:snapToGrid/>
        </w:rPr>
        <w:t>Nabídka a veškeré ostatní doklady a údaje budou uvedeny v českém jazyce (listiny v jiném než českém jazyce budou doplněny překladem do českého jazyka</w:t>
      </w:r>
      <w:r w:rsidR="00191523">
        <w:rPr>
          <w:snapToGrid/>
        </w:rPr>
        <w:t>, s výjimkou dokladů ve slovenském jazyce a dokladů o vzdělání v latinském jazyce</w:t>
      </w:r>
      <w:r w:rsidR="00E3200E">
        <w:rPr>
          <w:snapToGrid/>
        </w:rPr>
        <w:t>),</w:t>
      </w:r>
      <w:r w:rsidRPr="004A55F7">
        <w:rPr>
          <w:snapToGrid/>
        </w:rPr>
        <w:t xml:space="preserve"> v písemné formě a nabídka bude podepsána osobou oprávněnou za účastníka jednat a podepisovat podle výpisu z </w:t>
      </w:r>
      <w:r w:rsidR="007A3969">
        <w:rPr>
          <w:snapToGrid/>
        </w:rPr>
        <w:t>o</w:t>
      </w:r>
      <w:r w:rsidRPr="004A55F7">
        <w:rPr>
          <w:snapToGrid/>
        </w:rPr>
        <w:t>bchodního rejstříku</w:t>
      </w:r>
      <w:r w:rsidR="00191523">
        <w:rPr>
          <w:snapToGrid/>
        </w:rPr>
        <w:t xml:space="preserve"> či obdobného rejstříku,</w:t>
      </w:r>
      <w:r w:rsidRPr="004A55F7">
        <w:rPr>
          <w:snapToGrid/>
        </w:rPr>
        <w:t xml:space="preserve"> popřípadě</w:t>
      </w:r>
      <w:r w:rsidR="00191523">
        <w:rPr>
          <w:snapToGrid/>
        </w:rPr>
        <w:t xml:space="preserve"> osobou zmocněnou podle právních předpisů</w:t>
      </w:r>
      <w:r w:rsidRPr="004A55F7">
        <w:rPr>
          <w:snapToGrid/>
        </w:rPr>
        <w:t>, jejíž plná moc musí být součástí nabídky</w:t>
      </w:r>
      <w:r w:rsidR="00991A79">
        <w:rPr>
          <w:snapToGrid/>
        </w:rPr>
        <w:t xml:space="preserve"> (dále také „zmocněnec dodavatele“)</w:t>
      </w:r>
      <w:r w:rsidRPr="004A55F7">
        <w:rPr>
          <w:snapToGrid/>
        </w:rPr>
        <w:t>.</w:t>
      </w:r>
    </w:p>
    <w:p w14:paraId="19DE07FE" w14:textId="77777777" w:rsidR="00C40362" w:rsidRDefault="00C40362">
      <w:pPr>
        <w:jc w:val="both"/>
        <w:rPr>
          <w:rFonts w:ascii="Arial" w:hAnsi="Arial" w:cs="Arial"/>
        </w:rPr>
      </w:pPr>
    </w:p>
    <w:p w14:paraId="75E552A4" w14:textId="77777777" w:rsidR="00C40362" w:rsidRDefault="00C40362">
      <w:pPr>
        <w:pStyle w:val="Nadpis2"/>
      </w:pPr>
      <w:r>
        <w:t xml:space="preserve">Podání nabídky </w:t>
      </w:r>
    </w:p>
    <w:p w14:paraId="79A066B2" w14:textId="77777777" w:rsidR="00BD2723" w:rsidRDefault="00BD2723" w:rsidP="00BD2723">
      <w:pPr>
        <w:ind w:firstLine="720"/>
        <w:jc w:val="both"/>
        <w:rPr>
          <w:rFonts w:ascii="Arial" w:hAnsi="Arial" w:cs="Arial"/>
        </w:rPr>
      </w:pPr>
      <w:r w:rsidRPr="002078CC">
        <w:rPr>
          <w:rFonts w:ascii="Arial" w:hAnsi="Arial" w:cs="Arial"/>
        </w:rPr>
        <w:t>Nabídka dodavatele m</w:t>
      </w:r>
      <w:r w:rsidR="00AD5FCD">
        <w:rPr>
          <w:rFonts w:ascii="Arial" w:hAnsi="Arial" w:cs="Arial"/>
        </w:rPr>
        <w:t>usí</w:t>
      </w:r>
      <w:r w:rsidRPr="002078CC">
        <w:rPr>
          <w:rFonts w:ascii="Arial" w:hAnsi="Arial" w:cs="Arial"/>
        </w:rPr>
        <w:t xml:space="preserve"> být podána</w:t>
      </w:r>
      <w:r w:rsidRPr="00A5050E">
        <w:rPr>
          <w:rFonts w:ascii="Arial" w:hAnsi="Arial" w:cs="Arial"/>
          <w:b/>
        </w:rPr>
        <w:t xml:space="preserve"> </w:t>
      </w:r>
      <w:r>
        <w:rPr>
          <w:rFonts w:ascii="Arial" w:hAnsi="Arial" w:cs="Arial"/>
          <w:b/>
        </w:rPr>
        <w:t>výhradně v elektronické podobě</w:t>
      </w:r>
      <w:r w:rsidRPr="00FE0C91">
        <w:rPr>
          <w:rFonts w:ascii="Arial" w:hAnsi="Arial" w:cs="Arial"/>
        </w:rPr>
        <w:t>.</w:t>
      </w:r>
      <w:r>
        <w:rPr>
          <w:rFonts w:ascii="Arial" w:hAnsi="Arial" w:cs="Arial"/>
        </w:rPr>
        <w:t xml:space="preserve"> </w:t>
      </w:r>
      <w:r w:rsidRPr="002078CC">
        <w:rPr>
          <w:rFonts w:ascii="Arial" w:hAnsi="Arial" w:cs="Arial"/>
        </w:rPr>
        <w:t>Podání nabídky v elektronické podobě</w:t>
      </w:r>
      <w:r>
        <w:rPr>
          <w:rFonts w:ascii="Arial" w:hAnsi="Arial" w:cs="Arial"/>
        </w:rPr>
        <w:t xml:space="preserve"> bude realizováno prostřednictvím elektronického nástroje E-ZAK na URL adrese veřejné zakázky.</w:t>
      </w:r>
    </w:p>
    <w:p w14:paraId="1990A417" w14:textId="77777777" w:rsidR="00BD2723" w:rsidRDefault="00BD2723" w:rsidP="00BD2723">
      <w:pPr>
        <w:ind w:left="284"/>
        <w:jc w:val="both"/>
        <w:rPr>
          <w:rFonts w:ascii="Arial" w:hAnsi="Arial" w:cs="Arial"/>
        </w:rPr>
      </w:pPr>
      <w:r>
        <w:rPr>
          <w:rFonts w:ascii="Arial" w:hAnsi="Arial" w:cs="Arial"/>
        </w:rPr>
        <w:t xml:space="preserve"> </w:t>
      </w:r>
    </w:p>
    <w:p w14:paraId="5CF3CFB5" w14:textId="77777777" w:rsidR="00BD2723" w:rsidRPr="00CC458D" w:rsidRDefault="00BD2723" w:rsidP="00BD2723">
      <w:pPr>
        <w:pStyle w:val="Zkladntextodsazen3"/>
        <w:rPr>
          <w:snapToGrid/>
        </w:rPr>
      </w:pPr>
      <w:r>
        <w:rPr>
          <w:snapToGrid/>
        </w:rPr>
        <w:t>D</w:t>
      </w:r>
      <w:r w:rsidRPr="00CC458D">
        <w:rPr>
          <w:snapToGrid/>
        </w:rPr>
        <w:t xml:space="preserve">odavatel </w:t>
      </w:r>
      <w:r>
        <w:rPr>
          <w:snapToGrid/>
        </w:rPr>
        <w:t xml:space="preserve">nese </w:t>
      </w:r>
      <w:r w:rsidRPr="00CC458D">
        <w:rPr>
          <w:snapToGrid/>
        </w:rPr>
        <w:t>odpovědnost za to, že předložené dokumenty jsou čitelné. Pokud dodavatel předloží v elektronické podobě dokumenty, které čitelné nebudou, zadavatel na ně bude pohlížet jako by v nabídce obsaženy nebyly.</w:t>
      </w:r>
    </w:p>
    <w:p w14:paraId="10744C4A" w14:textId="77777777" w:rsidR="00BD2723" w:rsidRDefault="00BD2723" w:rsidP="00BD2723">
      <w:pPr>
        <w:ind w:firstLine="720"/>
        <w:jc w:val="both"/>
        <w:rPr>
          <w:rFonts w:ascii="Arial" w:hAnsi="Arial" w:cs="Arial"/>
        </w:rPr>
      </w:pPr>
    </w:p>
    <w:p w14:paraId="589F7E2F" w14:textId="77777777" w:rsidR="00BD2723" w:rsidRDefault="00BD2723" w:rsidP="00BD2723">
      <w:pPr>
        <w:ind w:firstLine="720"/>
        <w:jc w:val="both"/>
        <w:rPr>
          <w:rFonts w:ascii="Arial" w:hAnsi="Arial" w:cs="Arial"/>
        </w:rPr>
      </w:pPr>
      <w:r w:rsidRPr="00803EA2">
        <w:rPr>
          <w:rFonts w:ascii="Arial" w:hAnsi="Arial" w:cs="Arial"/>
        </w:rPr>
        <w:t>Účastník nese veš</w:t>
      </w:r>
      <w:r>
        <w:rPr>
          <w:rFonts w:ascii="Arial" w:hAnsi="Arial" w:cs="Arial"/>
        </w:rPr>
        <w:t>keré náklady spojené s účastí v</w:t>
      </w:r>
      <w:r w:rsidRPr="00803EA2">
        <w:rPr>
          <w:rFonts w:ascii="Arial" w:hAnsi="Arial" w:cs="Arial"/>
        </w:rPr>
        <w:t xml:space="preserve"> </w:t>
      </w:r>
      <w:r>
        <w:rPr>
          <w:rFonts w:ascii="Arial" w:hAnsi="Arial" w:cs="Arial"/>
        </w:rPr>
        <w:t>zadávacím</w:t>
      </w:r>
      <w:r w:rsidRPr="00803EA2">
        <w:rPr>
          <w:rFonts w:ascii="Arial" w:hAnsi="Arial" w:cs="Arial"/>
        </w:rPr>
        <w:t xml:space="preserve"> řízení.</w:t>
      </w:r>
    </w:p>
    <w:p w14:paraId="79B8BFF7" w14:textId="77777777" w:rsidR="00292D85" w:rsidRDefault="00292D85" w:rsidP="00BD2723">
      <w:pPr>
        <w:ind w:firstLine="720"/>
        <w:jc w:val="both"/>
        <w:rPr>
          <w:rFonts w:ascii="Arial" w:hAnsi="Arial" w:cs="Arial"/>
        </w:rPr>
      </w:pPr>
    </w:p>
    <w:p w14:paraId="3FA96057" w14:textId="7BA185BB" w:rsidR="00C40362" w:rsidRDefault="00C40362">
      <w:pPr>
        <w:pStyle w:val="Nadpis2"/>
      </w:pPr>
      <w:r>
        <w:t>Členění nabídky, obsah</w:t>
      </w:r>
      <w:r w:rsidR="00E85D25">
        <w:t xml:space="preserve"> nabídky</w:t>
      </w:r>
    </w:p>
    <w:p w14:paraId="5FE1BBF3" w14:textId="77777777" w:rsidR="00C40362" w:rsidRDefault="00C40362">
      <w:pPr>
        <w:ind w:firstLine="720"/>
        <w:jc w:val="both"/>
        <w:rPr>
          <w:rFonts w:ascii="Arial" w:hAnsi="Arial" w:cs="Arial"/>
          <w:snapToGrid w:val="0"/>
        </w:rPr>
      </w:pPr>
      <w:r>
        <w:rPr>
          <w:rFonts w:ascii="Arial" w:hAnsi="Arial" w:cs="Arial"/>
          <w:snapToGrid w:val="0"/>
        </w:rPr>
        <w:t xml:space="preserve">Nabídka musí být členěna do samostatných částí, řazených za </w:t>
      </w:r>
      <w:r w:rsidR="00161F24">
        <w:rPr>
          <w:rFonts w:ascii="Arial" w:hAnsi="Arial" w:cs="Arial"/>
          <w:snapToGrid w:val="0"/>
        </w:rPr>
        <w:t xml:space="preserve">sebou </w:t>
      </w:r>
      <w:r>
        <w:rPr>
          <w:rFonts w:ascii="Arial" w:hAnsi="Arial" w:cs="Arial"/>
          <w:snapToGrid w:val="0"/>
        </w:rPr>
        <w:t>a označených shodně s následujícími pokyny</w:t>
      </w:r>
      <w:r w:rsidR="00461BC7">
        <w:rPr>
          <w:rFonts w:ascii="Arial" w:hAnsi="Arial" w:cs="Arial"/>
          <w:snapToGrid w:val="0"/>
        </w:rPr>
        <w:t>.</w:t>
      </w:r>
    </w:p>
    <w:p w14:paraId="71F44B04" w14:textId="77777777" w:rsidR="00C40362" w:rsidRDefault="00C40362">
      <w:pPr>
        <w:ind w:firstLine="720"/>
        <w:jc w:val="both"/>
        <w:rPr>
          <w:rFonts w:ascii="Arial" w:hAnsi="Arial" w:cs="Arial"/>
          <w:snapToGrid w:val="0"/>
        </w:rPr>
      </w:pPr>
    </w:p>
    <w:p w14:paraId="43EECE51" w14:textId="77777777" w:rsidR="002659C4" w:rsidRPr="002659C4" w:rsidRDefault="002659C4" w:rsidP="002659C4">
      <w:pPr>
        <w:ind w:left="567" w:hanging="567"/>
        <w:rPr>
          <w:rFonts w:ascii="Arial" w:hAnsi="Arial" w:cs="Arial"/>
        </w:rPr>
      </w:pPr>
      <w:r w:rsidRPr="002659C4">
        <w:rPr>
          <w:rFonts w:ascii="Arial" w:hAnsi="Arial" w:cs="Arial"/>
        </w:rPr>
        <w:t>Nabídka musí obsahovat:</w:t>
      </w:r>
      <w:r w:rsidRPr="002659C4">
        <w:rPr>
          <w:rFonts w:ascii="Arial" w:hAnsi="Arial" w:cs="Arial"/>
          <w:snapToGrid w:val="0"/>
        </w:rPr>
        <w:t xml:space="preserve">  </w:t>
      </w:r>
    </w:p>
    <w:p w14:paraId="3B6DC8A0" w14:textId="77777777" w:rsidR="002659C4" w:rsidRPr="002659C4" w:rsidRDefault="00E85B7F" w:rsidP="002659C4">
      <w:pPr>
        <w:numPr>
          <w:ilvl w:val="2"/>
          <w:numId w:val="3"/>
        </w:numPr>
        <w:jc w:val="both"/>
        <w:rPr>
          <w:rFonts w:ascii="Arial" w:eastAsia="MS Mincho" w:hAnsi="Arial" w:cs="Arial"/>
          <w:snapToGrid w:val="0"/>
          <w:szCs w:val="20"/>
        </w:rPr>
      </w:pPr>
      <w:r w:rsidRPr="00E85B7F">
        <w:rPr>
          <w:rFonts w:ascii="Arial" w:eastAsia="MS Mincho" w:hAnsi="Arial" w:cs="Arial"/>
          <w:snapToGrid w:val="0"/>
          <w:szCs w:val="20"/>
        </w:rPr>
        <w:t xml:space="preserve">Vyplněný formulář </w:t>
      </w:r>
      <w:r w:rsidRPr="00E85B7F">
        <w:rPr>
          <w:rFonts w:ascii="Arial" w:eastAsia="MS Mincho" w:hAnsi="Arial" w:cs="Arial"/>
          <w:b/>
          <w:snapToGrid w:val="0"/>
          <w:szCs w:val="20"/>
        </w:rPr>
        <w:t>"KRYCÍ LIST"</w:t>
      </w:r>
      <w:r w:rsidRPr="00E85B7F">
        <w:rPr>
          <w:rFonts w:ascii="Arial" w:eastAsia="MS Mincho" w:hAnsi="Arial" w:cs="Arial"/>
          <w:snapToGrid w:val="0"/>
          <w:szCs w:val="20"/>
        </w:rPr>
        <w:t xml:space="preserve"> (příloha č. 2 této zadávací dokumentace) obsahující identifikační údaje dodavatele, opatřený podpisem oprávněné osoby (osob) dodavatele v souladu se způsobem podepisování uvedeným ve výpise z obchodního rejstříku nebo obdobného rejstříku nebo zástupcem zmocněným k tomuto úkonu podle právních předpisů (plná moc pak musí být součástí nabídky, uložená za krycím listem nabídky).</w:t>
      </w:r>
    </w:p>
    <w:p w14:paraId="7DB67BBC" w14:textId="77777777" w:rsidR="002659C4" w:rsidRPr="002659C4" w:rsidRDefault="002659C4" w:rsidP="002659C4"/>
    <w:p w14:paraId="5CB5E4CA" w14:textId="66542EC3" w:rsidR="002659C4" w:rsidRDefault="002659C4" w:rsidP="002659C4">
      <w:pPr>
        <w:numPr>
          <w:ilvl w:val="2"/>
          <w:numId w:val="3"/>
        </w:numPr>
        <w:jc w:val="both"/>
        <w:rPr>
          <w:rFonts w:ascii="Arial" w:eastAsia="MS Mincho" w:hAnsi="Arial" w:cs="Arial"/>
          <w:snapToGrid w:val="0"/>
          <w:szCs w:val="20"/>
        </w:rPr>
      </w:pPr>
      <w:r w:rsidRPr="002659C4">
        <w:rPr>
          <w:rFonts w:ascii="Arial" w:eastAsia="MS Mincho" w:hAnsi="Arial" w:cs="Arial"/>
          <w:b/>
          <w:bCs/>
          <w:snapToGrid w:val="0"/>
          <w:szCs w:val="20"/>
        </w:rPr>
        <w:lastRenderedPageBreak/>
        <w:t>Návrh smlouvy</w:t>
      </w:r>
      <w:r w:rsidRPr="002659C4">
        <w:rPr>
          <w:rFonts w:ascii="Arial" w:eastAsia="MS Mincho" w:hAnsi="Arial" w:cs="Arial"/>
          <w:snapToGrid w:val="0"/>
          <w:szCs w:val="20"/>
        </w:rPr>
        <w:t xml:space="preserve"> – </w:t>
      </w:r>
      <w:r w:rsidR="005D25CD">
        <w:rPr>
          <w:rFonts w:ascii="Arial" w:eastAsia="MS Mincho" w:hAnsi="Arial" w:cs="Arial"/>
          <w:snapToGrid w:val="0"/>
          <w:szCs w:val="20"/>
        </w:rPr>
        <w:t xml:space="preserve">závazný </w:t>
      </w:r>
      <w:r w:rsidRPr="002659C4">
        <w:rPr>
          <w:rFonts w:ascii="Arial" w:eastAsia="MS Mincho" w:hAnsi="Arial" w:cs="Arial"/>
          <w:snapToGrid w:val="0"/>
          <w:szCs w:val="20"/>
        </w:rPr>
        <w:t>návrh pojistné smlouvy</w:t>
      </w:r>
      <w:r w:rsidR="005D25CD">
        <w:rPr>
          <w:rFonts w:ascii="Arial" w:eastAsia="MS Mincho" w:hAnsi="Arial" w:cs="Arial"/>
          <w:snapToGrid w:val="0"/>
          <w:szCs w:val="20"/>
        </w:rPr>
        <w:t>/pojistných smluv</w:t>
      </w:r>
      <w:r w:rsidRPr="002659C4">
        <w:rPr>
          <w:rFonts w:ascii="Arial" w:eastAsia="MS Mincho" w:hAnsi="Arial" w:cs="Arial"/>
          <w:snapToGrid w:val="0"/>
          <w:szCs w:val="20"/>
        </w:rPr>
        <w:t xml:space="preserve"> </w:t>
      </w:r>
      <w:r w:rsidR="009E0F85">
        <w:rPr>
          <w:rFonts w:ascii="Arial" w:eastAsia="MS Mincho" w:hAnsi="Arial" w:cs="Arial"/>
          <w:snapToGrid w:val="0"/>
          <w:szCs w:val="20"/>
        </w:rPr>
        <w:t>pro danou část veřejné zakázky</w:t>
      </w:r>
      <w:r w:rsidR="005D25CD">
        <w:rPr>
          <w:rFonts w:ascii="Arial" w:eastAsia="MS Mincho" w:hAnsi="Arial" w:cs="Arial"/>
          <w:snapToGrid w:val="0"/>
          <w:szCs w:val="20"/>
        </w:rPr>
        <w:t xml:space="preserve"> </w:t>
      </w:r>
      <w:r w:rsidR="005D25CD" w:rsidRPr="00FF3B9C">
        <w:rPr>
          <w:rFonts w:ascii="Arial" w:eastAsia="MS Mincho" w:hAnsi="Arial" w:cs="Arial"/>
          <w:snapToGrid w:val="0"/>
          <w:szCs w:val="20"/>
        </w:rPr>
        <w:t>včetně</w:t>
      </w:r>
      <w:r w:rsidR="00761CCF" w:rsidRPr="00FF3B9C">
        <w:rPr>
          <w:rFonts w:ascii="Arial" w:eastAsia="MS Mincho" w:hAnsi="Arial" w:cs="Arial"/>
          <w:snapToGrid w:val="0"/>
          <w:szCs w:val="20"/>
        </w:rPr>
        <w:t xml:space="preserve"> všech příloh a včetně příslušných</w:t>
      </w:r>
      <w:r w:rsidR="005D25CD" w:rsidRPr="00FF3B9C">
        <w:rPr>
          <w:rFonts w:ascii="Arial" w:eastAsia="MS Mincho" w:hAnsi="Arial" w:cs="Arial"/>
          <w:snapToGrid w:val="0"/>
          <w:szCs w:val="20"/>
        </w:rPr>
        <w:t xml:space="preserve"> pojistných podmínek</w:t>
      </w:r>
      <w:r w:rsidR="005D25CD">
        <w:rPr>
          <w:rFonts w:ascii="Arial" w:eastAsia="MS Mincho" w:hAnsi="Arial" w:cs="Arial"/>
          <w:snapToGrid w:val="0"/>
          <w:szCs w:val="20"/>
        </w:rPr>
        <w:t xml:space="preserve">. </w:t>
      </w:r>
      <w:r w:rsidR="00DE7D8B">
        <w:rPr>
          <w:rFonts w:ascii="Arial" w:eastAsia="MS Mincho" w:hAnsi="Arial" w:cs="Arial"/>
          <w:snapToGrid w:val="0"/>
          <w:szCs w:val="20"/>
        </w:rPr>
        <w:t>N</w:t>
      </w:r>
      <w:r w:rsidR="005D25CD">
        <w:rPr>
          <w:rFonts w:ascii="Arial" w:eastAsia="MS Mincho" w:hAnsi="Arial" w:cs="Arial"/>
          <w:snapToGrid w:val="0"/>
          <w:szCs w:val="20"/>
        </w:rPr>
        <w:t>ávrh smlouvy</w:t>
      </w:r>
      <w:r w:rsidR="009E0F85">
        <w:rPr>
          <w:rFonts w:ascii="Arial" w:eastAsia="MS Mincho" w:hAnsi="Arial" w:cs="Arial"/>
          <w:snapToGrid w:val="0"/>
          <w:szCs w:val="20"/>
        </w:rPr>
        <w:t xml:space="preserve"> </w:t>
      </w:r>
      <w:r w:rsidR="00E85B7F" w:rsidRPr="00E85B7F">
        <w:rPr>
          <w:rFonts w:ascii="Arial" w:eastAsia="MS Mincho" w:hAnsi="Arial" w:cs="Arial"/>
          <w:snapToGrid w:val="0"/>
          <w:szCs w:val="20"/>
        </w:rPr>
        <w:t>musí být podepsán osobou oprávněnou za dodavatele jednat a podepisovat v souladu se způsobem podepisování uvedeným ve výpise z obchodního rejstříku nebo obdobného rejstříku, popřípadě zmocněncem dodavatele. Tento návrh musí být v souladu s obchodními podmínkami předloženými zadavatelem v zadávací dokumentaci.</w:t>
      </w:r>
    </w:p>
    <w:p w14:paraId="6D345D6F" w14:textId="77777777" w:rsidR="005D25CD" w:rsidRDefault="005D25CD" w:rsidP="005D2AA9">
      <w:pPr>
        <w:ind w:left="1083"/>
        <w:jc w:val="both"/>
        <w:rPr>
          <w:rFonts w:ascii="Arial" w:eastAsia="MS Mincho" w:hAnsi="Arial" w:cs="Arial"/>
          <w:snapToGrid w:val="0"/>
          <w:szCs w:val="20"/>
        </w:rPr>
      </w:pPr>
    </w:p>
    <w:p w14:paraId="4916FF36" w14:textId="27A92B18" w:rsidR="00346944" w:rsidRPr="002659C4" w:rsidRDefault="00346944" w:rsidP="00346944">
      <w:pPr>
        <w:ind w:left="284"/>
        <w:jc w:val="both"/>
        <w:rPr>
          <w:rFonts w:ascii="Arial" w:eastAsia="Arial Unicode MS" w:hAnsi="Arial" w:cs="Arial"/>
          <w:shd w:val="clear" w:color="auto" w:fill="C0C0C0"/>
        </w:rPr>
      </w:pPr>
      <w:r w:rsidRPr="002659C4">
        <w:rPr>
          <w:rFonts w:ascii="Arial" w:eastAsia="Arial Unicode MS" w:hAnsi="Arial" w:cs="Arial"/>
          <w:u w:val="single"/>
          <w:shd w:val="clear" w:color="auto" w:fill="C0C0C0"/>
        </w:rPr>
        <w:t>Upozornění pro dodavatele:</w:t>
      </w:r>
      <w:r w:rsidRPr="002659C4">
        <w:rPr>
          <w:rFonts w:ascii="Arial" w:eastAsia="Arial Unicode MS" w:hAnsi="Arial" w:cs="Arial"/>
          <w:shd w:val="clear" w:color="auto" w:fill="C0C0C0"/>
        </w:rPr>
        <w:t xml:space="preserve"> Pro každou část, na kterou dodavatel předkládá svoji nabídku, předloží samostatný návrh smlouvy</w:t>
      </w:r>
      <w:r w:rsidR="00C53315">
        <w:rPr>
          <w:rFonts w:ascii="Arial" w:eastAsia="Arial Unicode MS" w:hAnsi="Arial" w:cs="Arial"/>
          <w:shd w:val="clear" w:color="auto" w:fill="C0C0C0"/>
        </w:rPr>
        <w:t xml:space="preserve"> (pro část 1 dvou samostatných </w:t>
      </w:r>
      <w:r w:rsidR="005D25CD">
        <w:rPr>
          <w:rFonts w:ascii="Arial" w:eastAsia="Arial Unicode MS" w:hAnsi="Arial" w:cs="Arial"/>
          <w:shd w:val="clear" w:color="auto" w:fill="C0C0C0"/>
        </w:rPr>
        <w:t>smluv</w:t>
      </w:r>
      <w:r w:rsidR="001E2D7A">
        <w:rPr>
          <w:rFonts w:ascii="Arial" w:eastAsia="Arial Unicode MS" w:hAnsi="Arial" w:cs="Arial"/>
          <w:shd w:val="clear" w:color="auto" w:fill="C0C0C0"/>
        </w:rPr>
        <w:t xml:space="preserve"> – viz čl. </w:t>
      </w:r>
      <w:r w:rsidR="006A1FCE">
        <w:rPr>
          <w:rFonts w:ascii="Arial" w:eastAsia="Arial Unicode MS" w:hAnsi="Arial" w:cs="Arial"/>
          <w:shd w:val="clear" w:color="auto" w:fill="C0C0C0"/>
        </w:rPr>
        <w:t>3.5.této zadávací dokumentace</w:t>
      </w:r>
      <w:r w:rsidR="00C53315">
        <w:rPr>
          <w:rFonts w:ascii="Arial" w:eastAsia="Arial Unicode MS" w:hAnsi="Arial" w:cs="Arial"/>
          <w:shd w:val="clear" w:color="auto" w:fill="C0C0C0"/>
        </w:rPr>
        <w:t>)</w:t>
      </w:r>
      <w:r w:rsidRPr="002659C4">
        <w:rPr>
          <w:rFonts w:ascii="Arial" w:eastAsia="Arial Unicode MS" w:hAnsi="Arial" w:cs="Arial"/>
          <w:shd w:val="clear" w:color="auto" w:fill="C0C0C0"/>
        </w:rPr>
        <w:t xml:space="preserve"> včetně požadovaných příloh.</w:t>
      </w:r>
    </w:p>
    <w:p w14:paraId="12498EB1" w14:textId="77777777" w:rsidR="002659C4" w:rsidRPr="002659C4" w:rsidRDefault="002659C4" w:rsidP="002659C4"/>
    <w:p w14:paraId="2AF3C823" w14:textId="4AC4C91E" w:rsidR="002659C4" w:rsidRPr="002659C4" w:rsidRDefault="002659C4" w:rsidP="002659C4">
      <w:pPr>
        <w:numPr>
          <w:ilvl w:val="2"/>
          <w:numId w:val="3"/>
        </w:numPr>
        <w:jc w:val="both"/>
        <w:rPr>
          <w:rFonts w:ascii="Arial" w:eastAsia="MS Mincho" w:hAnsi="Arial" w:cs="Arial"/>
          <w:snapToGrid w:val="0"/>
          <w:szCs w:val="20"/>
        </w:rPr>
      </w:pPr>
      <w:r w:rsidRPr="002659C4">
        <w:rPr>
          <w:rFonts w:ascii="Arial" w:eastAsia="MS Mincho" w:hAnsi="Arial" w:cs="Arial"/>
          <w:b/>
          <w:snapToGrid w:val="0"/>
          <w:szCs w:val="20"/>
        </w:rPr>
        <w:t xml:space="preserve">Kalkulace nabídkové ceny </w:t>
      </w:r>
      <w:r w:rsidR="00322523">
        <w:rPr>
          <w:rFonts w:ascii="Arial" w:eastAsia="MS Mincho" w:hAnsi="Arial" w:cs="Arial"/>
          <w:b/>
          <w:snapToGrid w:val="0"/>
          <w:szCs w:val="20"/>
        </w:rPr>
        <w:t>pro danou část veřejné zakázky</w:t>
      </w:r>
      <w:r w:rsidRPr="002659C4">
        <w:rPr>
          <w:rFonts w:ascii="Arial" w:eastAsia="MS Mincho" w:hAnsi="Arial" w:cs="Arial"/>
          <w:b/>
          <w:snapToGrid w:val="0"/>
          <w:szCs w:val="20"/>
        </w:rPr>
        <w:t xml:space="preserve"> </w:t>
      </w:r>
      <w:r w:rsidRPr="002659C4">
        <w:rPr>
          <w:rFonts w:ascii="Arial" w:eastAsia="MS Mincho" w:hAnsi="Arial" w:cs="Arial"/>
          <w:snapToGrid w:val="0"/>
          <w:szCs w:val="20"/>
        </w:rPr>
        <w:t>(</w:t>
      </w:r>
      <w:r w:rsidR="00E85B7F">
        <w:rPr>
          <w:rFonts w:ascii="Arial" w:eastAsia="MS Mincho" w:hAnsi="Arial" w:cs="Arial"/>
          <w:snapToGrid w:val="0"/>
          <w:szCs w:val="20"/>
        </w:rPr>
        <w:t>p</w:t>
      </w:r>
      <w:r w:rsidRPr="002659C4">
        <w:rPr>
          <w:rFonts w:ascii="Arial" w:eastAsia="MS Mincho" w:hAnsi="Arial" w:cs="Arial"/>
          <w:snapToGrid w:val="0"/>
          <w:szCs w:val="20"/>
        </w:rPr>
        <w:t xml:space="preserve">říloha č. </w:t>
      </w:r>
      <w:r w:rsidR="00E85B7F">
        <w:rPr>
          <w:rFonts w:ascii="Arial" w:eastAsia="MS Mincho" w:hAnsi="Arial" w:cs="Arial"/>
          <w:snapToGrid w:val="0"/>
          <w:szCs w:val="20"/>
        </w:rPr>
        <w:t>6</w:t>
      </w:r>
      <w:r w:rsidRPr="002659C4">
        <w:rPr>
          <w:rFonts w:ascii="Arial" w:eastAsia="MS Mincho" w:hAnsi="Arial" w:cs="Arial"/>
          <w:snapToGrid w:val="0"/>
          <w:szCs w:val="20"/>
        </w:rPr>
        <w:t xml:space="preserve"> </w:t>
      </w:r>
      <w:r w:rsidR="00E85B7F">
        <w:rPr>
          <w:rFonts w:ascii="Arial" w:eastAsia="MS Mincho" w:hAnsi="Arial" w:cs="Arial"/>
          <w:snapToGrid w:val="0"/>
          <w:szCs w:val="20"/>
        </w:rPr>
        <w:t>z</w:t>
      </w:r>
      <w:r w:rsidRPr="002659C4">
        <w:rPr>
          <w:rFonts w:ascii="Arial" w:eastAsia="MS Mincho" w:hAnsi="Arial" w:cs="Arial"/>
          <w:snapToGrid w:val="0"/>
          <w:szCs w:val="20"/>
        </w:rPr>
        <w:t>adávací dokumentace)</w:t>
      </w:r>
    </w:p>
    <w:p w14:paraId="6551A427" w14:textId="77777777" w:rsidR="002659C4" w:rsidRPr="002659C4" w:rsidRDefault="002659C4" w:rsidP="002659C4"/>
    <w:p w14:paraId="08136A47" w14:textId="77777777" w:rsidR="002659C4" w:rsidRPr="00346944" w:rsidRDefault="002659C4" w:rsidP="002659C4">
      <w:pPr>
        <w:numPr>
          <w:ilvl w:val="2"/>
          <w:numId w:val="3"/>
        </w:numPr>
        <w:jc w:val="both"/>
        <w:rPr>
          <w:rFonts w:ascii="Arial" w:eastAsia="MS Mincho" w:hAnsi="Arial" w:cs="Arial"/>
          <w:b/>
          <w:snapToGrid w:val="0"/>
          <w:szCs w:val="20"/>
        </w:rPr>
      </w:pPr>
      <w:r w:rsidRPr="00346944">
        <w:rPr>
          <w:rFonts w:ascii="Arial" w:eastAsia="MS Mincho" w:hAnsi="Arial" w:cs="Arial"/>
          <w:b/>
          <w:snapToGrid w:val="0"/>
          <w:szCs w:val="20"/>
        </w:rPr>
        <w:t>Doklady prokazující splnění kvalifikace</w:t>
      </w:r>
    </w:p>
    <w:p w14:paraId="6BE0CDCD" w14:textId="77777777" w:rsidR="002659C4" w:rsidRPr="002659C4" w:rsidRDefault="002659C4" w:rsidP="002659C4">
      <w:pPr>
        <w:ind w:left="1083"/>
        <w:jc w:val="both"/>
        <w:rPr>
          <w:rFonts w:ascii="Arial" w:eastAsia="MS Mincho" w:hAnsi="Arial" w:cs="Arial"/>
          <w:snapToGrid w:val="0"/>
          <w:szCs w:val="20"/>
        </w:rPr>
      </w:pPr>
      <w:r w:rsidRPr="002659C4">
        <w:rPr>
          <w:rFonts w:ascii="Arial" w:eastAsia="MS Mincho" w:hAnsi="Arial" w:cs="Arial"/>
          <w:snapToGrid w:val="0"/>
          <w:szCs w:val="20"/>
        </w:rPr>
        <w:t xml:space="preserve"> </w:t>
      </w:r>
    </w:p>
    <w:p w14:paraId="2A443187" w14:textId="77777777" w:rsidR="002659C4" w:rsidRPr="002659C4" w:rsidRDefault="002659C4" w:rsidP="002659C4">
      <w:pPr>
        <w:numPr>
          <w:ilvl w:val="2"/>
          <w:numId w:val="3"/>
        </w:numPr>
        <w:jc w:val="both"/>
        <w:rPr>
          <w:rFonts w:ascii="Arial" w:eastAsia="MS Mincho" w:hAnsi="Arial" w:cs="Arial"/>
          <w:snapToGrid w:val="0"/>
          <w:szCs w:val="20"/>
        </w:rPr>
      </w:pPr>
      <w:r w:rsidRPr="002659C4">
        <w:rPr>
          <w:rFonts w:ascii="Arial" w:eastAsia="MS Mincho" w:hAnsi="Arial" w:cs="Arial"/>
          <w:snapToGrid w:val="0"/>
          <w:szCs w:val="20"/>
        </w:rPr>
        <w:t xml:space="preserve">Tuto část nabídky předkládá pouze dodavatel </w:t>
      </w:r>
      <w:r w:rsidRPr="008E4445">
        <w:rPr>
          <w:rFonts w:ascii="Arial" w:eastAsia="MS Mincho" w:hAnsi="Arial" w:cs="Arial"/>
          <w:b/>
          <w:snapToGrid w:val="0"/>
          <w:szCs w:val="20"/>
        </w:rPr>
        <w:t>prokazující část kvalifikace prostřednictvím jiných osob</w:t>
      </w:r>
      <w:r w:rsidRPr="002659C4">
        <w:rPr>
          <w:rFonts w:ascii="Arial" w:eastAsia="MS Mincho" w:hAnsi="Arial" w:cs="Arial"/>
          <w:snapToGrid w:val="0"/>
          <w:szCs w:val="20"/>
        </w:rPr>
        <w:t xml:space="preserve"> a bude obsahovat:</w:t>
      </w:r>
    </w:p>
    <w:p w14:paraId="152CCBDB" w14:textId="77777777" w:rsidR="002659C4" w:rsidRPr="002659C4" w:rsidRDefault="002659C4" w:rsidP="002659C4">
      <w:pPr>
        <w:numPr>
          <w:ilvl w:val="3"/>
          <w:numId w:val="3"/>
        </w:numPr>
        <w:ind w:left="1980"/>
        <w:jc w:val="both"/>
        <w:rPr>
          <w:rFonts w:ascii="Arial" w:hAnsi="Arial" w:cs="Arial"/>
        </w:rPr>
      </w:pPr>
      <w:r w:rsidRPr="002659C4">
        <w:rPr>
          <w:rFonts w:ascii="Arial" w:hAnsi="Arial" w:cs="Arial"/>
        </w:rPr>
        <w:t xml:space="preserve">Doklady prokazující splnění základní způsobilosti dle § 74 zákona jiné osoby </w:t>
      </w:r>
    </w:p>
    <w:p w14:paraId="729552CB" w14:textId="77777777" w:rsidR="002659C4" w:rsidRPr="002659C4" w:rsidRDefault="002659C4" w:rsidP="002659C4">
      <w:pPr>
        <w:numPr>
          <w:ilvl w:val="3"/>
          <w:numId w:val="3"/>
        </w:numPr>
        <w:ind w:left="1980"/>
        <w:jc w:val="both"/>
        <w:rPr>
          <w:rFonts w:ascii="Arial" w:hAnsi="Arial" w:cs="Arial"/>
        </w:rPr>
      </w:pPr>
      <w:r w:rsidRPr="002659C4">
        <w:rPr>
          <w:rFonts w:ascii="Arial" w:hAnsi="Arial" w:cs="Arial"/>
        </w:rPr>
        <w:t xml:space="preserve">Doklady prokazující splnění profesní způsobilosti dle § 77 odst. 1 zákona jiné osoby </w:t>
      </w:r>
    </w:p>
    <w:p w14:paraId="79895504" w14:textId="77777777" w:rsidR="00322523" w:rsidRDefault="002659C4" w:rsidP="002659C4">
      <w:pPr>
        <w:numPr>
          <w:ilvl w:val="3"/>
          <w:numId w:val="3"/>
        </w:numPr>
        <w:ind w:left="1980"/>
        <w:jc w:val="both"/>
        <w:rPr>
          <w:rFonts w:ascii="Arial" w:hAnsi="Arial" w:cs="Arial"/>
        </w:rPr>
      </w:pPr>
      <w:r w:rsidRPr="002659C4">
        <w:rPr>
          <w:rFonts w:ascii="Arial" w:hAnsi="Arial" w:cs="Arial"/>
        </w:rPr>
        <w:t>Doklady prokazující splnění chybějící části kvalifikace jinou osobou</w:t>
      </w:r>
    </w:p>
    <w:p w14:paraId="4C28197A" w14:textId="77777777" w:rsidR="00EC4D1A" w:rsidRDefault="002659C4" w:rsidP="00322523">
      <w:pPr>
        <w:numPr>
          <w:ilvl w:val="3"/>
          <w:numId w:val="3"/>
        </w:numPr>
        <w:ind w:left="1980"/>
        <w:jc w:val="both"/>
        <w:rPr>
          <w:rFonts w:ascii="Arial" w:hAnsi="Arial" w:cs="Arial"/>
        </w:rPr>
      </w:pPr>
      <w:r w:rsidRPr="002659C4">
        <w:rPr>
          <w:rFonts w:ascii="Arial" w:hAnsi="Arial" w:cs="Arial"/>
        </w:rPr>
        <w:t>Písemný závazek jiné osoby, že poskytne dodavateli věci či práva potřebná k plnění veřejné zakázky, a to alespoň v rozsahu, v jakém tato osoba prokázala kvalifikaci za dodavatele</w:t>
      </w:r>
    </w:p>
    <w:p w14:paraId="39662F98" w14:textId="77777777" w:rsidR="002659C4" w:rsidRDefault="002659C4" w:rsidP="002659C4">
      <w:pPr>
        <w:ind w:left="1980"/>
        <w:jc w:val="both"/>
        <w:rPr>
          <w:rFonts w:ascii="Arial" w:hAnsi="Arial" w:cs="Arial"/>
        </w:rPr>
      </w:pPr>
    </w:p>
    <w:p w14:paraId="203C9EA1" w14:textId="77777777" w:rsidR="00C40362" w:rsidRDefault="00C40362">
      <w:pPr>
        <w:pStyle w:val="Nadpis2"/>
      </w:pPr>
      <w:r>
        <w:t>Členění nabídky podané společně více dodavateli</w:t>
      </w:r>
    </w:p>
    <w:p w14:paraId="509E5A1C" w14:textId="77777777" w:rsidR="00C40362" w:rsidRDefault="00C40362">
      <w:pPr>
        <w:ind w:firstLine="720"/>
        <w:jc w:val="both"/>
        <w:rPr>
          <w:rFonts w:ascii="Arial" w:hAnsi="Arial" w:cs="Arial"/>
        </w:rPr>
      </w:pPr>
      <w:r>
        <w:rPr>
          <w:rFonts w:ascii="Arial" w:hAnsi="Arial" w:cs="Arial"/>
        </w:rPr>
        <w:t xml:space="preserve">V případě, že nabídku podává společně více dodavatelů, pak nabídka musí být členěna shodně s předchozími požadavky s tím, že za krycím listem nabídky bude </w:t>
      </w:r>
      <w:r w:rsidR="000546C3">
        <w:rPr>
          <w:rFonts w:ascii="Arial" w:hAnsi="Arial" w:cs="Arial"/>
        </w:rPr>
        <w:t xml:space="preserve">doloženo, </w:t>
      </w:r>
      <w:r w:rsidR="001A39F0">
        <w:rPr>
          <w:rFonts w:ascii="Arial" w:hAnsi="Arial" w:cs="Arial"/>
        </w:rPr>
        <w:t>že odpovědnost za plnění veřejné zakázky nesou všichni dodavatelé podávající společnou nabídku společně a nerozdílně (viz čl. 1</w:t>
      </w:r>
      <w:r w:rsidR="00261699">
        <w:rPr>
          <w:rFonts w:ascii="Arial" w:hAnsi="Arial" w:cs="Arial"/>
        </w:rPr>
        <w:t>1</w:t>
      </w:r>
      <w:r w:rsidR="001A39F0">
        <w:rPr>
          <w:rFonts w:ascii="Arial" w:hAnsi="Arial" w:cs="Arial"/>
        </w:rPr>
        <w:t>.7.</w:t>
      </w:r>
      <w:r w:rsidR="00C107A0">
        <w:rPr>
          <w:rFonts w:ascii="Arial" w:hAnsi="Arial" w:cs="Arial"/>
        </w:rPr>
        <w:t xml:space="preserve"> </w:t>
      </w:r>
      <w:r w:rsidR="001A39F0">
        <w:rPr>
          <w:rFonts w:ascii="Arial" w:hAnsi="Arial" w:cs="Arial"/>
        </w:rPr>
        <w:t>této zadávací dokumentace).</w:t>
      </w:r>
      <w:r w:rsidR="0081119F">
        <w:rPr>
          <w:rFonts w:ascii="Arial" w:hAnsi="Arial" w:cs="Arial"/>
        </w:rPr>
        <w:t xml:space="preserve"> </w:t>
      </w:r>
      <w:r>
        <w:rPr>
          <w:rFonts w:ascii="Arial" w:hAnsi="Arial" w:cs="Arial"/>
        </w:rPr>
        <w:t>Doklady, kterými účastníci společné nabídky prokazují kvalifikaci</w:t>
      </w:r>
      <w:r w:rsidR="005D52E3">
        <w:rPr>
          <w:rFonts w:ascii="Arial" w:hAnsi="Arial" w:cs="Arial"/>
        </w:rPr>
        <w:t>,</w:t>
      </w:r>
      <w:r>
        <w:rPr>
          <w:rFonts w:ascii="Arial" w:hAnsi="Arial" w:cs="Arial"/>
        </w:rPr>
        <w:t xml:space="preserve"> pak budou řazeny vždy kompletně pro prvního účastníka společné nabídky, pak následně pro druhého účastníka společné nabídky až po posledního účastníka společné nabídky.</w:t>
      </w:r>
    </w:p>
    <w:p w14:paraId="65F3B2EB" w14:textId="77777777" w:rsidR="00EE3641" w:rsidRDefault="00EE3641">
      <w:pPr>
        <w:ind w:firstLine="720"/>
        <w:jc w:val="both"/>
        <w:rPr>
          <w:rFonts w:ascii="Arial" w:hAnsi="Arial" w:cs="Arial"/>
        </w:rPr>
      </w:pPr>
    </w:p>
    <w:p w14:paraId="5123DDE7" w14:textId="77777777" w:rsidR="0081119F" w:rsidRDefault="0081119F" w:rsidP="0081119F">
      <w:pPr>
        <w:pStyle w:val="Nadpis1"/>
        <w:tabs>
          <w:tab w:val="clear" w:pos="717"/>
          <w:tab w:val="num" w:pos="1080"/>
        </w:tabs>
        <w:ind w:left="1080" w:hanging="720"/>
      </w:pPr>
      <w:r>
        <w:t>podání nabídek a otevírání nabíd</w:t>
      </w:r>
      <w:r w:rsidR="00DE1E71">
        <w:t>E</w:t>
      </w:r>
      <w:r>
        <w:t>k</w:t>
      </w:r>
    </w:p>
    <w:p w14:paraId="6804BC69" w14:textId="77777777" w:rsidR="0081119F" w:rsidRDefault="0081119F" w:rsidP="0081119F"/>
    <w:p w14:paraId="18BCEBA7" w14:textId="77777777" w:rsidR="0081119F" w:rsidRPr="0011447A" w:rsidRDefault="0081119F" w:rsidP="0081119F">
      <w:pPr>
        <w:pStyle w:val="Nadpis2"/>
      </w:pPr>
      <w:r w:rsidRPr="0011447A">
        <w:t>Lhůta pro podání nabídek</w:t>
      </w:r>
    </w:p>
    <w:p w14:paraId="22A9218A" w14:textId="3E535552" w:rsidR="0081119F" w:rsidRDefault="0081119F" w:rsidP="0081119F">
      <w:pPr>
        <w:ind w:firstLine="720"/>
        <w:rPr>
          <w:rFonts w:ascii="Arial" w:hAnsi="Arial" w:cs="Arial"/>
        </w:rPr>
      </w:pPr>
      <w:r w:rsidRPr="0011447A">
        <w:rPr>
          <w:rFonts w:ascii="Arial" w:hAnsi="Arial" w:cs="Arial"/>
        </w:rPr>
        <w:t xml:space="preserve">Lhůta pro podání nabídek </w:t>
      </w:r>
      <w:r w:rsidRPr="00096D28">
        <w:rPr>
          <w:rFonts w:ascii="Arial" w:hAnsi="Arial" w:cs="Arial"/>
        </w:rPr>
        <w:t xml:space="preserve">končí </w:t>
      </w:r>
      <w:r w:rsidRPr="00874A19">
        <w:rPr>
          <w:rFonts w:ascii="Arial" w:hAnsi="Arial" w:cs="Arial"/>
        </w:rPr>
        <w:t>dne</w:t>
      </w:r>
      <w:r w:rsidR="000678E1" w:rsidRPr="00874A19">
        <w:rPr>
          <w:rFonts w:ascii="Arial" w:hAnsi="Arial" w:cs="Arial"/>
        </w:rPr>
        <w:t xml:space="preserve"> </w:t>
      </w:r>
      <w:r w:rsidR="00874A19" w:rsidRPr="00874A19">
        <w:rPr>
          <w:rFonts w:ascii="Arial" w:hAnsi="Arial" w:cs="Arial"/>
          <w:b/>
        </w:rPr>
        <w:t>19.11.</w:t>
      </w:r>
      <w:r w:rsidR="0020208D" w:rsidRPr="00874A19">
        <w:rPr>
          <w:rFonts w:ascii="Arial" w:hAnsi="Arial" w:cs="Arial"/>
          <w:b/>
        </w:rPr>
        <w:t>2021</w:t>
      </w:r>
      <w:r w:rsidR="0087784F" w:rsidRPr="00096D28">
        <w:rPr>
          <w:rFonts w:ascii="Arial" w:hAnsi="Arial" w:cs="Arial"/>
          <w:b/>
        </w:rPr>
        <w:t xml:space="preserve"> v 10:00 hod.</w:t>
      </w:r>
    </w:p>
    <w:p w14:paraId="4D7863A1" w14:textId="77777777" w:rsidR="0081119F" w:rsidRDefault="0081119F" w:rsidP="0081119F">
      <w:pPr>
        <w:ind w:firstLine="720"/>
        <w:rPr>
          <w:rFonts w:ascii="Arial" w:hAnsi="Arial" w:cs="Arial"/>
        </w:rPr>
      </w:pPr>
    </w:p>
    <w:p w14:paraId="1E92EFAE" w14:textId="77777777" w:rsidR="0081119F" w:rsidRDefault="0081119F" w:rsidP="0081119F">
      <w:pPr>
        <w:pStyle w:val="Nadpis2"/>
      </w:pPr>
      <w:r>
        <w:t>Adresa pro podávání nabídek</w:t>
      </w:r>
      <w:r w:rsidR="005D194A">
        <w:t xml:space="preserve"> a kontaktní osoby</w:t>
      </w:r>
    </w:p>
    <w:p w14:paraId="0601B809" w14:textId="7B33B350" w:rsidR="00BD2723" w:rsidRPr="00631FCC" w:rsidRDefault="00733A54" w:rsidP="00BD2723">
      <w:pPr>
        <w:autoSpaceDE w:val="0"/>
        <w:ind w:firstLine="714"/>
        <w:jc w:val="both"/>
        <w:rPr>
          <w:rFonts w:ascii="Arial" w:hAnsi="Arial"/>
        </w:rPr>
      </w:pPr>
      <w:r>
        <w:rPr>
          <w:rFonts w:ascii="Arial" w:hAnsi="Arial"/>
        </w:rPr>
        <w:t>Adresou pro podávání nabídek je URL adresa veřejné zakázky v </w:t>
      </w:r>
      <w:r w:rsidRPr="00BB2492">
        <w:rPr>
          <w:rFonts w:ascii="Arial" w:hAnsi="Arial"/>
        </w:rPr>
        <w:t>elektronickém nástroj</w:t>
      </w:r>
      <w:r>
        <w:rPr>
          <w:rFonts w:ascii="Arial" w:hAnsi="Arial"/>
        </w:rPr>
        <w:t>i</w:t>
      </w:r>
      <w:r w:rsidRPr="00BB2492">
        <w:rPr>
          <w:rFonts w:ascii="Arial" w:hAnsi="Arial"/>
        </w:rPr>
        <w:t xml:space="preserve"> E-ZAK</w:t>
      </w:r>
      <w:r w:rsidR="00322523">
        <w:rPr>
          <w:rFonts w:ascii="Arial" w:hAnsi="Arial"/>
        </w:rPr>
        <w:t xml:space="preserve"> (viz čl. 2 zadávací dokumentace).</w:t>
      </w:r>
      <w:r w:rsidR="00BD2723" w:rsidRPr="00631FCC">
        <w:rPr>
          <w:rFonts w:ascii="Arial" w:hAnsi="Arial"/>
        </w:rPr>
        <w:t xml:space="preserve"> </w:t>
      </w:r>
    </w:p>
    <w:p w14:paraId="0AFDF23C" w14:textId="77777777" w:rsidR="00BD2723" w:rsidRPr="00631FCC" w:rsidRDefault="00BD2723" w:rsidP="00BD2723">
      <w:pPr>
        <w:autoSpaceDE w:val="0"/>
        <w:ind w:firstLine="714"/>
        <w:jc w:val="both"/>
        <w:rPr>
          <w:rFonts w:ascii="Arial" w:hAnsi="Arial"/>
        </w:rPr>
      </w:pPr>
    </w:p>
    <w:p w14:paraId="4B42ADC8" w14:textId="77777777" w:rsidR="00BD2723" w:rsidRDefault="00BD2723" w:rsidP="00BD2723">
      <w:pPr>
        <w:autoSpaceDE w:val="0"/>
        <w:ind w:firstLine="714"/>
        <w:jc w:val="both"/>
        <w:rPr>
          <w:rFonts w:ascii="Arial" w:hAnsi="Arial"/>
        </w:rPr>
      </w:pPr>
      <w:r>
        <w:rPr>
          <w:rFonts w:ascii="Arial" w:hAnsi="Arial"/>
        </w:rPr>
        <w:t>Kontaktní osoby ve věci veřejné zakázky jsou:</w:t>
      </w:r>
    </w:p>
    <w:p w14:paraId="58119E28" w14:textId="77777777" w:rsidR="00BD2723" w:rsidRDefault="00BD2723" w:rsidP="00BD2723">
      <w:pPr>
        <w:autoSpaceDE w:val="0"/>
        <w:ind w:firstLine="714"/>
        <w:jc w:val="both"/>
        <w:rPr>
          <w:rFonts w:ascii="Arial" w:hAnsi="Arial"/>
        </w:rPr>
      </w:pPr>
    </w:p>
    <w:tbl>
      <w:tblPr>
        <w:tblW w:w="9298" w:type="dxa"/>
        <w:tblLayout w:type="fixed"/>
        <w:tblLook w:val="0000" w:firstRow="0" w:lastRow="0" w:firstColumn="0" w:lastColumn="0" w:noHBand="0" w:noVBand="0"/>
      </w:tblPr>
      <w:tblGrid>
        <w:gridCol w:w="2829"/>
        <w:gridCol w:w="4007"/>
        <w:gridCol w:w="2462"/>
      </w:tblGrid>
      <w:tr w:rsidR="00A040AC" w:rsidRPr="00DD6559" w14:paraId="78839E35" w14:textId="77777777" w:rsidTr="006A2428">
        <w:trPr>
          <w:trHeight w:val="1161"/>
        </w:trPr>
        <w:tc>
          <w:tcPr>
            <w:tcW w:w="2829" w:type="dxa"/>
            <w:shd w:val="clear" w:color="auto" w:fill="auto"/>
          </w:tcPr>
          <w:p w14:paraId="36ED4FD4" w14:textId="77777777" w:rsidR="007A785C" w:rsidRPr="0015022A" w:rsidRDefault="007A785C" w:rsidP="00D457A7">
            <w:pPr>
              <w:suppressAutoHyphens/>
              <w:autoSpaceDE w:val="0"/>
              <w:jc w:val="both"/>
              <w:rPr>
                <w:rFonts w:ascii="Arial" w:hAnsi="Arial" w:cs="Arial"/>
                <w:lang w:eastAsia="zh-CN"/>
              </w:rPr>
            </w:pPr>
            <w:r w:rsidRPr="0015022A">
              <w:rPr>
                <w:rFonts w:ascii="Arial" w:hAnsi="Arial" w:cs="Arial"/>
                <w:lang w:eastAsia="zh-CN"/>
              </w:rPr>
              <w:lastRenderedPageBreak/>
              <w:t xml:space="preserve">Bc. Sára </w:t>
            </w:r>
            <w:r w:rsidR="00937D68" w:rsidRPr="0015022A">
              <w:rPr>
                <w:rFonts w:ascii="Arial" w:hAnsi="Arial" w:cs="Arial"/>
                <w:lang w:eastAsia="zh-CN"/>
              </w:rPr>
              <w:t>Konečná</w:t>
            </w:r>
          </w:p>
          <w:p w14:paraId="491C560D" w14:textId="77777777" w:rsidR="00A040AC" w:rsidRPr="0015022A" w:rsidRDefault="00A040AC" w:rsidP="00D457A7">
            <w:pPr>
              <w:suppressAutoHyphens/>
              <w:autoSpaceDE w:val="0"/>
              <w:jc w:val="both"/>
              <w:rPr>
                <w:rFonts w:ascii="Arial" w:hAnsi="Arial" w:cs="Arial"/>
                <w:lang w:eastAsia="zh-CN"/>
              </w:rPr>
            </w:pPr>
            <w:r w:rsidRPr="0015022A">
              <w:rPr>
                <w:rFonts w:ascii="Arial" w:hAnsi="Arial" w:cs="Arial"/>
                <w:lang w:eastAsia="zh-CN"/>
              </w:rPr>
              <w:t>Mgr. Renáta Holínková</w:t>
            </w:r>
          </w:p>
          <w:p w14:paraId="5F1E08FD" w14:textId="77777777" w:rsidR="00211D43" w:rsidRPr="0015022A" w:rsidRDefault="00211D43" w:rsidP="00825031">
            <w:pPr>
              <w:suppressAutoHyphens/>
              <w:autoSpaceDE w:val="0"/>
              <w:jc w:val="both"/>
              <w:rPr>
                <w:rFonts w:ascii="Arial" w:hAnsi="Arial" w:cs="Arial"/>
                <w:lang w:eastAsia="zh-CN"/>
              </w:rPr>
            </w:pPr>
          </w:p>
        </w:tc>
        <w:tc>
          <w:tcPr>
            <w:tcW w:w="4007" w:type="dxa"/>
            <w:shd w:val="clear" w:color="auto" w:fill="auto"/>
          </w:tcPr>
          <w:p w14:paraId="1E4BAAB4" w14:textId="77777777" w:rsidR="007A785C" w:rsidRPr="0015022A" w:rsidRDefault="007A785C" w:rsidP="00D457A7">
            <w:pPr>
              <w:suppressAutoHyphens/>
              <w:autoSpaceDE w:val="0"/>
              <w:jc w:val="both"/>
              <w:rPr>
                <w:rFonts w:ascii="Arial" w:hAnsi="Arial" w:cs="Arial"/>
                <w:lang w:eastAsia="zh-CN"/>
              </w:rPr>
            </w:pPr>
            <w:r w:rsidRPr="0015022A">
              <w:rPr>
                <w:rFonts w:ascii="Arial" w:hAnsi="Arial" w:cs="Arial"/>
                <w:lang w:eastAsia="zh-CN"/>
              </w:rPr>
              <w:t>E-mail:</w:t>
            </w:r>
            <w:hyperlink r:id="rId15" w:history="1">
              <w:r w:rsidR="00937D68" w:rsidRPr="0015022A">
                <w:rPr>
                  <w:rStyle w:val="Hypertextovodkaz"/>
                  <w:rFonts w:ascii="Arial" w:hAnsi="Arial" w:cs="Arial"/>
                  <w:lang w:eastAsia="zh-CN"/>
                </w:rPr>
                <w:t>sara.konecna@osu.cz</w:t>
              </w:r>
            </w:hyperlink>
          </w:p>
          <w:p w14:paraId="57E0783B" w14:textId="77777777" w:rsidR="00A040AC" w:rsidRPr="0015022A" w:rsidRDefault="00A040AC" w:rsidP="00D457A7">
            <w:pPr>
              <w:suppressAutoHyphens/>
              <w:autoSpaceDE w:val="0"/>
              <w:jc w:val="both"/>
              <w:rPr>
                <w:rFonts w:ascii="Arial" w:hAnsi="Arial" w:cs="Arial"/>
                <w:lang w:eastAsia="zh-CN"/>
              </w:rPr>
            </w:pPr>
            <w:r w:rsidRPr="0015022A">
              <w:rPr>
                <w:rFonts w:ascii="Arial" w:hAnsi="Arial" w:cs="Arial"/>
                <w:lang w:eastAsia="zh-CN"/>
              </w:rPr>
              <w:t>E-mail:</w:t>
            </w:r>
            <w:hyperlink r:id="rId16" w:history="1">
              <w:r w:rsidRPr="0015022A">
                <w:rPr>
                  <w:rStyle w:val="Hypertextovodkaz"/>
                  <w:rFonts w:ascii="Arial" w:hAnsi="Arial" w:cs="Arial"/>
                  <w:lang w:eastAsia="zh-CN"/>
                </w:rPr>
                <w:t>renata.holinkova@osu.cz</w:t>
              </w:r>
            </w:hyperlink>
          </w:p>
          <w:p w14:paraId="59715C27" w14:textId="77777777" w:rsidR="00A040AC" w:rsidRPr="0015022A" w:rsidRDefault="00A040AC" w:rsidP="00D457A7">
            <w:pPr>
              <w:suppressAutoHyphens/>
              <w:autoSpaceDE w:val="0"/>
              <w:jc w:val="both"/>
              <w:rPr>
                <w:rFonts w:ascii="Arial" w:hAnsi="Arial" w:cs="Arial"/>
                <w:lang w:eastAsia="zh-CN"/>
              </w:rPr>
            </w:pPr>
            <w:r w:rsidRPr="0015022A">
              <w:rPr>
                <w:rFonts w:ascii="Arial" w:hAnsi="Arial" w:cs="Arial"/>
                <w:lang w:eastAsia="zh-CN"/>
              </w:rPr>
              <w:t xml:space="preserve">  </w:t>
            </w:r>
          </w:p>
          <w:p w14:paraId="6CE93382" w14:textId="77777777" w:rsidR="00211D43" w:rsidRPr="0015022A" w:rsidRDefault="00211D43" w:rsidP="00211D43">
            <w:pPr>
              <w:suppressAutoHyphens/>
              <w:autoSpaceDE w:val="0"/>
              <w:jc w:val="both"/>
              <w:rPr>
                <w:rFonts w:ascii="Arial" w:hAnsi="Arial" w:cs="Arial"/>
                <w:color w:val="0000FF"/>
                <w:u w:val="single"/>
                <w:lang w:eastAsia="zh-CN"/>
              </w:rPr>
            </w:pPr>
          </w:p>
          <w:p w14:paraId="4969FF48" w14:textId="77777777" w:rsidR="00211D43" w:rsidRPr="0015022A" w:rsidRDefault="00211D43" w:rsidP="00D457A7">
            <w:pPr>
              <w:suppressAutoHyphens/>
              <w:autoSpaceDE w:val="0"/>
              <w:jc w:val="both"/>
              <w:rPr>
                <w:rFonts w:ascii="Arial" w:hAnsi="Arial" w:cs="Arial"/>
                <w:lang w:eastAsia="zh-CN"/>
              </w:rPr>
            </w:pPr>
          </w:p>
        </w:tc>
        <w:tc>
          <w:tcPr>
            <w:tcW w:w="2462" w:type="dxa"/>
            <w:shd w:val="clear" w:color="auto" w:fill="auto"/>
          </w:tcPr>
          <w:p w14:paraId="02734D25" w14:textId="77777777" w:rsidR="007A785C" w:rsidRPr="0015022A" w:rsidRDefault="007A785C" w:rsidP="00D457A7">
            <w:pPr>
              <w:suppressAutoHyphens/>
              <w:autoSpaceDE w:val="0"/>
              <w:jc w:val="both"/>
              <w:rPr>
                <w:rFonts w:ascii="Arial" w:hAnsi="Arial" w:cs="Arial"/>
                <w:lang w:eastAsia="zh-CN"/>
              </w:rPr>
            </w:pPr>
            <w:r w:rsidRPr="0015022A">
              <w:rPr>
                <w:rFonts w:ascii="Arial" w:hAnsi="Arial" w:cs="Arial"/>
                <w:lang w:eastAsia="zh-CN"/>
              </w:rPr>
              <w:t>Tel. č.: 597 091 018</w:t>
            </w:r>
          </w:p>
          <w:p w14:paraId="1C632BB5" w14:textId="77777777" w:rsidR="00A040AC" w:rsidRPr="0015022A" w:rsidRDefault="00A040AC" w:rsidP="00D457A7">
            <w:pPr>
              <w:suppressAutoHyphens/>
              <w:autoSpaceDE w:val="0"/>
              <w:jc w:val="both"/>
              <w:rPr>
                <w:rFonts w:ascii="Arial" w:hAnsi="Arial" w:cs="Arial"/>
                <w:lang w:eastAsia="zh-CN"/>
              </w:rPr>
            </w:pPr>
            <w:r w:rsidRPr="0015022A">
              <w:rPr>
                <w:rFonts w:ascii="Arial" w:hAnsi="Arial" w:cs="Arial"/>
                <w:lang w:eastAsia="zh-CN"/>
              </w:rPr>
              <w:t>Tel. č.: 597 091 026</w:t>
            </w:r>
          </w:p>
          <w:p w14:paraId="23907921" w14:textId="77777777" w:rsidR="00A040AC" w:rsidRPr="0015022A" w:rsidRDefault="00A040AC" w:rsidP="00825031">
            <w:pPr>
              <w:suppressAutoHyphens/>
              <w:autoSpaceDE w:val="0"/>
              <w:jc w:val="both"/>
              <w:rPr>
                <w:rFonts w:ascii="Arial" w:hAnsi="Arial" w:cs="Arial"/>
                <w:lang w:eastAsia="zh-CN"/>
              </w:rPr>
            </w:pPr>
          </w:p>
        </w:tc>
      </w:tr>
    </w:tbl>
    <w:p w14:paraId="6C59526F" w14:textId="77777777" w:rsidR="0081119F" w:rsidRDefault="00A93F2B" w:rsidP="0081119F">
      <w:pPr>
        <w:pStyle w:val="Nadpis2"/>
      </w:pPr>
      <w:r>
        <w:t>O</w:t>
      </w:r>
      <w:r w:rsidR="0081119F">
        <w:t>tevírání nabíd</w:t>
      </w:r>
      <w:r w:rsidR="00A8409C">
        <w:t>ek</w:t>
      </w:r>
    </w:p>
    <w:p w14:paraId="39BC5DD7" w14:textId="77777777" w:rsidR="007A785C" w:rsidRPr="00DE68F8" w:rsidRDefault="00BD2723" w:rsidP="00DE68F8">
      <w:pPr>
        <w:ind w:firstLine="720"/>
        <w:jc w:val="both"/>
        <w:rPr>
          <w:rFonts w:ascii="Arial" w:hAnsi="Arial" w:cs="Arial"/>
        </w:rPr>
      </w:pPr>
      <w:r w:rsidRPr="00BD2723">
        <w:rPr>
          <w:rFonts w:ascii="Arial" w:hAnsi="Arial" w:cs="Arial"/>
        </w:rPr>
        <w:t>Jelikož nabídky mohou být doručeny výhradně elektronickými prostředky, zadavatel upozorňuje, že veřejné otevírání nabídek se nebude konat. Zadavatel provede otevírání nabídek v souladu s § 109 zákona. O otevírání nabídek bude zpracován písemný protokol, který bude účastníkům zpřístupněn u této konkrétní zakázky v části Dokumenty vyhrazené jen pro účastníky.</w:t>
      </w:r>
    </w:p>
    <w:p w14:paraId="0A68E224" w14:textId="77777777" w:rsidR="007A785C" w:rsidRDefault="007A785C">
      <w:pPr>
        <w:ind w:left="2127" w:hanging="1418"/>
        <w:jc w:val="both"/>
        <w:rPr>
          <w:rFonts w:ascii="Arial" w:hAnsi="Arial" w:cs="Arial"/>
          <w:snapToGrid w:val="0"/>
        </w:rPr>
      </w:pPr>
    </w:p>
    <w:p w14:paraId="74B83B2B" w14:textId="77777777" w:rsidR="009D732A" w:rsidRDefault="009D732A">
      <w:pPr>
        <w:ind w:left="2127" w:hanging="1418"/>
        <w:jc w:val="both"/>
        <w:rPr>
          <w:rFonts w:ascii="Arial" w:hAnsi="Arial" w:cs="Arial"/>
          <w:snapToGrid w:val="0"/>
        </w:rPr>
      </w:pPr>
    </w:p>
    <w:p w14:paraId="5AC2D462" w14:textId="77777777" w:rsidR="0081119F" w:rsidRDefault="0081119F" w:rsidP="0081119F">
      <w:pPr>
        <w:pStyle w:val="Nadpis1"/>
        <w:tabs>
          <w:tab w:val="clear" w:pos="717"/>
          <w:tab w:val="num" w:pos="993"/>
        </w:tabs>
      </w:pPr>
      <w:r>
        <w:t>Další informace zadavatele</w:t>
      </w:r>
    </w:p>
    <w:p w14:paraId="7F5AA5DD" w14:textId="77777777" w:rsidR="0081119F" w:rsidRDefault="0081119F" w:rsidP="0081119F">
      <w:pPr>
        <w:ind w:firstLine="720"/>
        <w:jc w:val="both"/>
        <w:rPr>
          <w:rFonts w:ascii="Arial" w:hAnsi="Arial" w:cs="Arial"/>
          <w:sz w:val="22"/>
          <w:szCs w:val="22"/>
        </w:rPr>
      </w:pPr>
    </w:p>
    <w:p w14:paraId="539A0F90" w14:textId="77777777" w:rsidR="0081119F" w:rsidRPr="0081119F" w:rsidRDefault="0081119F" w:rsidP="007D47DD">
      <w:pPr>
        <w:pStyle w:val="Nadpis2"/>
      </w:pPr>
      <w:r w:rsidRPr="0081119F">
        <w:t>Předložení dokladů odkazem</w:t>
      </w:r>
    </w:p>
    <w:p w14:paraId="5853DFF4" w14:textId="77777777" w:rsidR="0081119F" w:rsidRPr="0081119F" w:rsidRDefault="0081119F" w:rsidP="0081119F">
      <w:pPr>
        <w:ind w:firstLine="720"/>
        <w:jc w:val="both"/>
        <w:rPr>
          <w:rFonts w:ascii="Arial" w:hAnsi="Arial" w:cs="Arial"/>
        </w:rPr>
      </w:pPr>
      <w:r w:rsidRPr="0081119F">
        <w:rPr>
          <w:rFonts w:ascii="Arial" w:hAnsi="Arial" w:cs="Arial"/>
        </w:rPr>
        <w:t>Povinnost předložit doklad může dodavatel v souladu s § 45 odst. 4 zákona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24C368E9" w14:textId="77777777" w:rsidR="0081119F" w:rsidRDefault="0081119F" w:rsidP="0081119F">
      <w:pPr>
        <w:ind w:firstLine="720"/>
        <w:jc w:val="both"/>
        <w:rPr>
          <w:rFonts w:ascii="Arial" w:hAnsi="Arial" w:cs="Arial"/>
          <w:sz w:val="22"/>
          <w:szCs w:val="22"/>
        </w:rPr>
      </w:pPr>
    </w:p>
    <w:p w14:paraId="779C813E" w14:textId="77777777" w:rsidR="0081119F" w:rsidRPr="0081119F" w:rsidRDefault="0081119F" w:rsidP="007D47DD">
      <w:pPr>
        <w:pStyle w:val="Nadpis2"/>
      </w:pPr>
      <w:r w:rsidRPr="0081119F">
        <w:t>Požadavky na varianty nabídek podle § 102 zákona</w:t>
      </w:r>
    </w:p>
    <w:p w14:paraId="4A17161E" w14:textId="77777777" w:rsidR="007D47DD" w:rsidRDefault="0081119F" w:rsidP="007D47DD">
      <w:pPr>
        <w:ind w:firstLine="720"/>
        <w:jc w:val="both"/>
        <w:rPr>
          <w:rFonts w:ascii="Arial" w:hAnsi="Arial" w:cs="Arial"/>
          <w:snapToGrid w:val="0"/>
        </w:rPr>
      </w:pPr>
      <w:r w:rsidRPr="0081119F">
        <w:rPr>
          <w:rFonts w:ascii="Arial" w:hAnsi="Arial" w:cs="Arial"/>
        </w:rPr>
        <w:t>Zadavatel</w:t>
      </w:r>
      <w:r w:rsidRPr="0081119F">
        <w:rPr>
          <w:rFonts w:ascii="Arial" w:hAnsi="Arial" w:cs="Arial"/>
          <w:snapToGrid w:val="0"/>
        </w:rPr>
        <w:t xml:space="preserve"> nepřipouští varianty nabídek.</w:t>
      </w:r>
    </w:p>
    <w:p w14:paraId="72B85AA2" w14:textId="77777777" w:rsidR="007D47DD" w:rsidRDefault="007D47DD" w:rsidP="007D47DD">
      <w:pPr>
        <w:ind w:firstLine="720"/>
        <w:jc w:val="both"/>
        <w:rPr>
          <w:rFonts w:ascii="Arial" w:hAnsi="Arial" w:cs="Arial"/>
          <w:snapToGrid w:val="0"/>
        </w:rPr>
      </w:pPr>
    </w:p>
    <w:p w14:paraId="2579DB9C" w14:textId="77777777" w:rsidR="00A93F2B" w:rsidRPr="00A93F2B" w:rsidRDefault="007D47DD" w:rsidP="00A93F2B">
      <w:pPr>
        <w:pStyle w:val="Nadpis2"/>
      </w:pPr>
      <w:bookmarkStart w:id="12" w:name="_Hlk42165660"/>
      <w:r w:rsidRPr="007D47DD">
        <w:t>Poskytnutí jistoty</w:t>
      </w:r>
    </w:p>
    <w:p w14:paraId="4EEAB2BB" w14:textId="77777777" w:rsidR="007D47DD" w:rsidRDefault="007D47DD" w:rsidP="007D47DD">
      <w:pPr>
        <w:pStyle w:val="Zkladntextodsazen3"/>
      </w:pPr>
      <w:r w:rsidRPr="007D47DD">
        <w:t xml:space="preserve">Zadavatel nepožaduje, aby </w:t>
      </w:r>
      <w:r w:rsidR="00037112">
        <w:t>účastník</w:t>
      </w:r>
      <w:r w:rsidRPr="007D47DD">
        <w:t xml:space="preserve"> k zajištění svých povinností vyplývajících z účasti v zadávacím řízení poskytl jistotu ve smyslu § 41 zákona.</w:t>
      </w:r>
      <w:bookmarkEnd w:id="12"/>
    </w:p>
    <w:p w14:paraId="1CD79F94" w14:textId="77777777" w:rsidR="00A93F2B" w:rsidRDefault="00A93F2B" w:rsidP="007D47DD">
      <w:pPr>
        <w:pStyle w:val="Zkladntextodsazen3"/>
      </w:pPr>
    </w:p>
    <w:p w14:paraId="1711BCF8" w14:textId="77777777" w:rsidR="0081119F" w:rsidRPr="0081119F" w:rsidRDefault="0081119F" w:rsidP="007D47DD">
      <w:pPr>
        <w:pStyle w:val="Nadpis2"/>
      </w:pPr>
      <w:r w:rsidRPr="0081119F">
        <w:t>Zadávací lhůta</w:t>
      </w:r>
    </w:p>
    <w:p w14:paraId="1E8B4585" w14:textId="77777777" w:rsidR="000678E1" w:rsidRDefault="0081119F" w:rsidP="0081119F">
      <w:pPr>
        <w:widowControl w:val="0"/>
        <w:ind w:firstLine="720"/>
        <w:jc w:val="both"/>
        <w:rPr>
          <w:rFonts w:ascii="Arial" w:hAnsi="Arial" w:cs="Arial"/>
          <w:snapToGrid w:val="0"/>
        </w:rPr>
      </w:pPr>
      <w:r w:rsidRPr="0081119F">
        <w:rPr>
          <w:rFonts w:ascii="Arial" w:hAnsi="Arial" w:cs="Arial"/>
        </w:rPr>
        <w:t>Zadávací lhůta (§ 40 zákona) začíná běžet okamžikem skončení lhůty pro podání nabídek. Délk</w:t>
      </w:r>
      <w:r w:rsidR="001E07F7">
        <w:rPr>
          <w:rFonts w:ascii="Arial" w:hAnsi="Arial" w:cs="Arial"/>
        </w:rPr>
        <w:t xml:space="preserve">a zadávací lhůty činí </w:t>
      </w:r>
      <w:r w:rsidR="008A3F80">
        <w:rPr>
          <w:rFonts w:ascii="Arial" w:hAnsi="Arial" w:cs="Arial"/>
        </w:rPr>
        <w:t>120</w:t>
      </w:r>
      <w:r w:rsidRPr="0081119F">
        <w:rPr>
          <w:rFonts w:ascii="Arial" w:hAnsi="Arial" w:cs="Arial"/>
        </w:rPr>
        <w:t xml:space="preserve"> kalendářních dnů. </w:t>
      </w:r>
    </w:p>
    <w:p w14:paraId="5FF6C779" w14:textId="77777777" w:rsidR="000678E1" w:rsidRDefault="000678E1" w:rsidP="0081119F">
      <w:pPr>
        <w:widowControl w:val="0"/>
        <w:ind w:firstLine="720"/>
        <w:jc w:val="both"/>
        <w:rPr>
          <w:rFonts w:ascii="Arial" w:hAnsi="Arial" w:cs="Arial"/>
          <w:snapToGrid w:val="0"/>
        </w:rPr>
      </w:pPr>
    </w:p>
    <w:p w14:paraId="194F43BA" w14:textId="77777777" w:rsidR="00C311AE" w:rsidRDefault="00C311AE" w:rsidP="0007477D">
      <w:pPr>
        <w:widowControl w:val="0"/>
        <w:jc w:val="both"/>
        <w:rPr>
          <w:rFonts w:ascii="Arial" w:hAnsi="Arial" w:cs="Arial"/>
          <w:snapToGrid w:val="0"/>
        </w:rPr>
      </w:pPr>
    </w:p>
    <w:p w14:paraId="10E5F716" w14:textId="77777777" w:rsidR="00C311AE" w:rsidRDefault="00C311AE" w:rsidP="0007477D">
      <w:pPr>
        <w:widowControl w:val="0"/>
        <w:jc w:val="both"/>
        <w:rPr>
          <w:rFonts w:ascii="Arial" w:hAnsi="Arial" w:cs="Arial"/>
          <w:snapToGrid w:val="0"/>
        </w:rPr>
      </w:pPr>
    </w:p>
    <w:p w14:paraId="6144C987" w14:textId="77777777" w:rsidR="007B39C2" w:rsidRDefault="0093632C" w:rsidP="0093632C">
      <w:pPr>
        <w:widowControl w:val="0"/>
        <w:jc w:val="both"/>
        <w:rPr>
          <w:rFonts w:ascii="Arial" w:hAnsi="Arial" w:cs="Arial"/>
          <w:snapToGrid w:val="0"/>
        </w:rPr>
      </w:pPr>
      <w:r>
        <w:rPr>
          <w:rFonts w:ascii="Arial" w:hAnsi="Arial" w:cs="Arial"/>
          <w:snapToGrid w:val="0"/>
        </w:rPr>
        <w:t xml:space="preserve">V Ostravě dne </w:t>
      </w:r>
    </w:p>
    <w:p w14:paraId="26F42546" w14:textId="77777777" w:rsidR="000678E1" w:rsidRPr="0081119F" w:rsidRDefault="000678E1" w:rsidP="0081119F">
      <w:pPr>
        <w:widowControl w:val="0"/>
        <w:ind w:firstLine="720"/>
        <w:jc w:val="both"/>
        <w:rPr>
          <w:rFonts w:ascii="Arial" w:hAnsi="Arial" w:cs="Arial"/>
        </w:rPr>
      </w:pPr>
    </w:p>
    <w:p w14:paraId="7F46B11D" w14:textId="77777777" w:rsidR="00292D85" w:rsidRDefault="00292D85">
      <w:pPr>
        <w:jc w:val="both"/>
        <w:rPr>
          <w:rFonts w:ascii="Arial" w:hAnsi="Arial"/>
          <w:snapToGrid w:val="0"/>
        </w:rPr>
      </w:pPr>
    </w:p>
    <w:p w14:paraId="560598B3" w14:textId="77777777" w:rsidR="00292D85" w:rsidRDefault="00292D85">
      <w:pPr>
        <w:jc w:val="both"/>
        <w:rPr>
          <w:rFonts w:ascii="Arial" w:hAnsi="Arial"/>
          <w:snapToGrid w:val="0"/>
        </w:rPr>
      </w:pPr>
    </w:p>
    <w:p w14:paraId="2FBFEBE9" w14:textId="77777777" w:rsidR="00C40362" w:rsidRDefault="00C40362">
      <w:pPr>
        <w:rPr>
          <w:rFonts w:ascii="Arial" w:hAnsi="Arial" w:cs="Arial"/>
          <w:snapToGrid w:val="0"/>
        </w:rPr>
      </w:pPr>
    </w:p>
    <w:p w14:paraId="70CA1E29" w14:textId="77777777" w:rsidR="00C40362" w:rsidRDefault="00C40362">
      <w:pPr>
        <w:rPr>
          <w:rFonts w:ascii="Arial" w:hAnsi="Arial" w:cs="Arial"/>
          <w:snapToGrid w:val="0"/>
        </w:rPr>
      </w:pPr>
    </w:p>
    <w:tbl>
      <w:tblPr>
        <w:tblW w:w="9965" w:type="dxa"/>
        <w:jc w:val="center"/>
        <w:tblCellMar>
          <w:left w:w="70" w:type="dxa"/>
          <w:right w:w="70" w:type="dxa"/>
        </w:tblCellMar>
        <w:tblLook w:val="0000" w:firstRow="0" w:lastRow="0" w:firstColumn="0" w:lastColumn="0" w:noHBand="0" w:noVBand="0"/>
      </w:tblPr>
      <w:tblGrid>
        <w:gridCol w:w="3690"/>
        <w:gridCol w:w="6275"/>
      </w:tblGrid>
      <w:tr w:rsidR="00C40362" w14:paraId="6ECCD9C6" w14:textId="77777777" w:rsidTr="00287F4D">
        <w:trPr>
          <w:trHeight w:val="408"/>
          <w:jc w:val="center"/>
        </w:trPr>
        <w:tc>
          <w:tcPr>
            <w:tcW w:w="3690" w:type="dxa"/>
          </w:tcPr>
          <w:p w14:paraId="14F406E7" w14:textId="77777777" w:rsidR="00C40362" w:rsidRDefault="00C40362">
            <w:pPr>
              <w:jc w:val="both"/>
              <w:rPr>
                <w:rFonts w:ascii="Arial" w:hAnsi="Arial" w:cs="Arial"/>
              </w:rPr>
            </w:pPr>
          </w:p>
        </w:tc>
        <w:tc>
          <w:tcPr>
            <w:tcW w:w="6275" w:type="dxa"/>
            <w:tcBorders>
              <w:top w:val="dashSmallGap" w:sz="4" w:space="0" w:color="auto"/>
            </w:tcBorders>
            <w:vAlign w:val="bottom"/>
          </w:tcPr>
          <w:p w14:paraId="70B99712" w14:textId="77777777" w:rsidR="00C87D19" w:rsidRDefault="00987338" w:rsidP="00C87D19">
            <w:pPr>
              <w:pStyle w:val="Nadpis6"/>
              <w:numPr>
                <w:ilvl w:val="0"/>
                <w:numId w:val="0"/>
              </w:numPr>
              <w:jc w:val="center"/>
              <w:rPr>
                <w:rFonts w:ascii="Arial" w:hAnsi="Arial" w:cs="Arial"/>
                <w:color w:val="000000"/>
                <w:sz w:val="24"/>
                <w:u w:val="none"/>
              </w:rPr>
            </w:pPr>
            <w:r w:rsidRPr="00C32C27">
              <w:rPr>
                <w:rFonts w:ascii="Arial" w:hAnsi="Arial" w:cs="Arial"/>
                <w:color w:val="000000"/>
                <w:sz w:val="24"/>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prof. MUDr. Jan Lata, CSc.</w:t>
            </w:r>
          </w:p>
          <w:p w14:paraId="1AE56E80" w14:textId="77777777" w:rsidR="00C40362" w:rsidRPr="00624EDA" w:rsidRDefault="00975408" w:rsidP="00C87D19">
            <w:pPr>
              <w:pStyle w:val="Nadpis6"/>
              <w:numPr>
                <w:ilvl w:val="0"/>
                <w:numId w:val="0"/>
              </w:numPr>
              <w:jc w:val="center"/>
              <w:rPr>
                <w:rFonts w:ascii="Arial" w:hAnsi="Arial" w:cs="Arial"/>
                <w:color w:val="000000"/>
                <w:sz w:val="24"/>
                <w:highlight w:val="yellow"/>
                <w:u w:val="none"/>
              </w:rPr>
            </w:pPr>
            <w:r w:rsidRPr="00975408">
              <w:rPr>
                <w:rFonts w:ascii="Arial" w:hAnsi="Arial" w:cs="Arial"/>
                <w:b w:val="0"/>
                <w:color w:val="000000"/>
                <w:sz w:val="24"/>
                <w:u w:val="none"/>
              </w:rPr>
              <w:t>rektor Ostravské univerzity</w:t>
            </w:r>
          </w:p>
        </w:tc>
      </w:tr>
      <w:tr w:rsidR="00C40362" w14:paraId="13240818" w14:textId="77777777" w:rsidTr="00287F4D">
        <w:trPr>
          <w:trHeight w:val="275"/>
          <w:jc w:val="center"/>
        </w:trPr>
        <w:tc>
          <w:tcPr>
            <w:tcW w:w="3690" w:type="dxa"/>
          </w:tcPr>
          <w:p w14:paraId="43CB6063" w14:textId="77777777" w:rsidR="00C40362" w:rsidRDefault="00C40362">
            <w:pPr>
              <w:jc w:val="both"/>
              <w:rPr>
                <w:rFonts w:ascii="Arial" w:hAnsi="Arial" w:cs="Arial"/>
              </w:rPr>
            </w:pPr>
          </w:p>
        </w:tc>
        <w:tc>
          <w:tcPr>
            <w:tcW w:w="6275" w:type="dxa"/>
          </w:tcPr>
          <w:p w14:paraId="6C3D9FB0" w14:textId="77777777" w:rsidR="00C40362" w:rsidRPr="009C3672" w:rsidRDefault="00C40362" w:rsidP="00F81ECD">
            <w:pPr>
              <w:jc w:val="center"/>
              <w:rPr>
                <w:rFonts w:ascii="Arial" w:hAnsi="Arial" w:cs="Arial"/>
              </w:rPr>
            </w:pPr>
          </w:p>
        </w:tc>
      </w:tr>
    </w:tbl>
    <w:p w14:paraId="68573C96" w14:textId="77777777" w:rsidR="002A74BA" w:rsidRDefault="005D2FBD" w:rsidP="002A74BA">
      <w:pPr>
        <w:pStyle w:val="Bezmezer"/>
        <w:rPr>
          <w:rFonts w:ascii="Arial" w:hAnsi="Arial" w:cs="Arial"/>
          <w:b/>
          <w:sz w:val="20"/>
          <w:szCs w:val="20"/>
        </w:rPr>
      </w:pPr>
      <w:r>
        <w:br w:type="page"/>
      </w:r>
      <w:bookmarkStart w:id="13" w:name="_Toc505671644"/>
      <w:bookmarkEnd w:id="13"/>
      <w:r w:rsidR="002A74BA" w:rsidRPr="002A74BA">
        <w:rPr>
          <w:rFonts w:ascii="Arial" w:hAnsi="Arial" w:cs="Arial"/>
          <w:b/>
          <w:sz w:val="20"/>
          <w:szCs w:val="20"/>
        </w:rPr>
        <w:lastRenderedPageBreak/>
        <w:t xml:space="preserve">Příloha č. 1 </w:t>
      </w:r>
      <w:proofErr w:type="gramStart"/>
      <w:r w:rsidR="002A74BA" w:rsidRPr="002A74BA">
        <w:rPr>
          <w:rFonts w:ascii="Arial" w:hAnsi="Arial" w:cs="Arial"/>
          <w:b/>
          <w:sz w:val="20"/>
          <w:szCs w:val="20"/>
        </w:rPr>
        <w:t xml:space="preserve">-  </w:t>
      </w:r>
      <w:r w:rsidR="002A74BA">
        <w:rPr>
          <w:rFonts w:ascii="Arial" w:hAnsi="Arial" w:cs="Arial"/>
          <w:b/>
          <w:sz w:val="20"/>
          <w:szCs w:val="20"/>
        </w:rPr>
        <w:t>Pojistný</w:t>
      </w:r>
      <w:proofErr w:type="gramEnd"/>
      <w:r w:rsidR="002A74BA">
        <w:rPr>
          <w:rFonts w:ascii="Arial" w:hAnsi="Arial" w:cs="Arial"/>
          <w:b/>
          <w:sz w:val="20"/>
          <w:szCs w:val="20"/>
        </w:rPr>
        <w:t xml:space="preserve"> program</w:t>
      </w:r>
    </w:p>
    <w:p w14:paraId="75BC2559" w14:textId="77777777" w:rsidR="002A74BA" w:rsidRDefault="002A74BA" w:rsidP="002A74BA">
      <w:pPr>
        <w:pStyle w:val="Bezmezer"/>
      </w:pPr>
    </w:p>
    <w:p w14:paraId="4DF1C5E3" w14:textId="4001FA4E" w:rsidR="002A74BA" w:rsidRPr="004F3450" w:rsidRDefault="002A74BA" w:rsidP="002A74BA">
      <w:pPr>
        <w:pStyle w:val="Bezmezer"/>
        <w:rPr>
          <w:sz w:val="24"/>
          <w:szCs w:val="24"/>
        </w:rPr>
      </w:pPr>
      <w:r w:rsidRPr="004F3450">
        <w:rPr>
          <w:rFonts w:ascii="Arial" w:hAnsi="Arial" w:cs="Arial"/>
          <w:bCs/>
          <w:sz w:val="24"/>
          <w:szCs w:val="24"/>
        </w:rPr>
        <w:t xml:space="preserve">Pojistný program </w:t>
      </w:r>
      <w:r w:rsidR="00A763DA" w:rsidRPr="004F3450">
        <w:rPr>
          <w:rFonts w:ascii="Arial" w:hAnsi="Arial" w:cs="Arial"/>
          <w:bCs/>
          <w:sz w:val="24"/>
          <w:szCs w:val="24"/>
        </w:rPr>
        <w:t xml:space="preserve">včetně Přílohy 1a - </w:t>
      </w:r>
      <w:r w:rsidR="00A763DA" w:rsidRPr="004F3450">
        <w:rPr>
          <w:rFonts w:ascii="Arial" w:hAnsi="Arial" w:cs="Arial"/>
          <w:sz w:val="24"/>
          <w:szCs w:val="24"/>
        </w:rPr>
        <w:t>Přehled pojištěných vozidel</w:t>
      </w:r>
      <w:r w:rsidR="00A763DA" w:rsidRPr="004F3450">
        <w:rPr>
          <w:rFonts w:ascii="Arial" w:hAnsi="Arial" w:cs="Arial"/>
          <w:bCs/>
          <w:sz w:val="24"/>
          <w:szCs w:val="24"/>
        </w:rPr>
        <w:t xml:space="preserve"> a </w:t>
      </w:r>
      <w:r w:rsidR="00180637" w:rsidRPr="004F3450">
        <w:rPr>
          <w:rFonts w:ascii="Arial" w:hAnsi="Arial" w:cs="Arial"/>
          <w:bCs/>
          <w:sz w:val="24"/>
          <w:szCs w:val="24"/>
        </w:rPr>
        <w:t xml:space="preserve">Přílohy </w:t>
      </w:r>
      <w:r w:rsidR="00A763DA" w:rsidRPr="004F3450">
        <w:rPr>
          <w:rFonts w:ascii="Arial" w:hAnsi="Arial" w:cs="Arial"/>
          <w:bCs/>
          <w:sz w:val="24"/>
          <w:szCs w:val="24"/>
        </w:rPr>
        <w:t xml:space="preserve">1b </w:t>
      </w:r>
      <w:proofErr w:type="gramStart"/>
      <w:r w:rsidR="00A763DA" w:rsidRPr="004F3450">
        <w:rPr>
          <w:rFonts w:ascii="Arial" w:hAnsi="Arial" w:cs="Arial"/>
          <w:bCs/>
          <w:sz w:val="24"/>
          <w:szCs w:val="24"/>
        </w:rPr>
        <w:t xml:space="preserve">-  </w:t>
      </w:r>
      <w:r w:rsidR="00A763DA" w:rsidRPr="004F3450">
        <w:rPr>
          <w:rFonts w:ascii="Arial" w:hAnsi="Arial" w:cs="Arial"/>
          <w:sz w:val="24"/>
          <w:szCs w:val="24"/>
        </w:rPr>
        <w:t>Přehled</w:t>
      </w:r>
      <w:proofErr w:type="gramEnd"/>
      <w:r w:rsidR="00A763DA" w:rsidRPr="004F3450">
        <w:rPr>
          <w:rFonts w:ascii="Arial" w:hAnsi="Arial" w:cs="Arial"/>
          <w:sz w:val="24"/>
          <w:szCs w:val="24"/>
        </w:rPr>
        <w:t xml:space="preserve"> pojištěných </w:t>
      </w:r>
      <w:proofErr w:type="spellStart"/>
      <w:r w:rsidR="00A763DA" w:rsidRPr="004F3450">
        <w:rPr>
          <w:rFonts w:ascii="Arial" w:hAnsi="Arial" w:cs="Arial"/>
          <w:sz w:val="24"/>
          <w:szCs w:val="24"/>
        </w:rPr>
        <w:t>dronů</w:t>
      </w:r>
      <w:proofErr w:type="spellEnd"/>
      <w:r w:rsidR="00A763DA" w:rsidRPr="004F3450">
        <w:rPr>
          <w:rFonts w:ascii="Arial" w:hAnsi="Arial" w:cs="Arial"/>
          <w:bCs/>
          <w:sz w:val="24"/>
          <w:szCs w:val="24"/>
        </w:rPr>
        <w:t xml:space="preserve"> </w:t>
      </w:r>
      <w:r w:rsidRPr="004F3450">
        <w:rPr>
          <w:rFonts w:ascii="Arial" w:hAnsi="Arial" w:cs="Arial"/>
          <w:bCs/>
          <w:sz w:val="24"/>
          <w:szCs w:val="24"/>
        </w:rPr>
        <w:t>j</w:t>
      </w:r>
      <w:r w:rsidR="00861DCD">
        <w:rPr>
          <w:rFonts w:ascii="Arial" w:hAnsi="Arial" w:cs="Arial"/>
          <w:bCs/>
          <w:sz w:val="24"/>
          <w:szCs w:val="24"/>
        </w:rPr>
        <w:t>sou</w:t>
      </w:r>
      <w:r w:rsidRPr="004F3450">
        <w:rPr>
          <w:rFonts w:ascii="Arial" w:hAnsi="Arial" w:cs="Arial"/>
          <w:bCs/>
          <w:sz w:val="24"/>
          <w:szCs w:val="24"/>
        </w:rPr>
        <w:t xml:space="preserve"> uveden</w:t>
      </w:r>
      <w:r w:rsidR="00840129">
        <w:rPr>
          <w:rFonts w:ascii="Arial" w:hAnsi="Arial" w:cs="Arial"/>
          <w:bCs/>
          <w:sz w:val="24"/>
          <w:szCs w:val="24"/>
        </w:rPr>
        <w:t>y</w:t>
      </w:r>
      <w:r w:rsidRPr="004F3450">
        <w:rPr>
          <w:rFonts w:ascii="Arial" w:hAnsi="Arial" w:cs="Arial"/>
          <w:bCs/>
          <w:sz w:val="24"/>
          <w:szCs w:val="24"/>
        </w:rPr>
        <w:t xml:space="preserve"> v samostatn</w:t>
      </w:r>
      <w:r w:rsidR="004F3450">
        <w:rPr>
          <w:rFonts w:ascii="Arial" w:hAnsi="Arial" w:cs="Arial"/>
          <w:bCs/>
          <w:sz w:val="24"/>
          <w:szCs w:val="24"/>
        </w:rPr>
        <w:t>ých</w:t>
      </w:r>
      <w:r w:rsidRPr="004F3450">
        <w:rPr>
          <w:rFonts w:ascii="Arial" w:hAnsi="Arial" w:cs="Arial"/>
          <w:bCs/>
          <w:sz w:val="24"/>
          <w:szCs w:val="24"/>
        </w:rPr>
        <w:t xml:space="preserve"> dokument</w:t>
      </w:r>
      <w:r w:rsidR="004F3450">
        <w:rPr>
          <w:rFonts w:ascii="Arial" w:hAnsi="Arial" w:cs="Arial"/>
          <w:bCs/>
          <w:sz w:val="24"/>
          <w:szCs w:val="24"/>
        </w:rPr>
        <w:t>ech</w:t>
      </w:r>
      <w:r w:rsidRPr="004F3450">
        <w:rPr>
          <w:rFonts w:ascii="Arial" w:hAnsi="Arial" w:cs="Arial"/>
          <w:bCs/>
          <w:sz w:val="24"/>
          <w:szCs w:val="24"/>
        </w:rPr>
        <w:t>.</w:t>
      </w:r>
    </w:p>
    <w:p w14:paraId="4F41675C" w14:textId="77777777" w:rsidR="00C40FF2" w:rsidRPr="00C378C9" w:rsidRDefault="00BF7C45" w:rsidP="002A74BA">
      <w:pPr>
        <w:pStyle w:val="Bezmezer"/>
        <w:rPr>
          <w:rFonts w:ascii="Arial" w:hAnsi="Arial" w:cs="Arial"/>
          <w:b/>
          <w:sz w:val="20"/>
          <w:szCs w:val="20"/>
        </w:rPr>
      </w:pPr>
      <w:r>
        <w:br w:type="page"/>
      </w:r>
      <w:r w:rsidR="000C0770" w:rsidRPr="00C378C9">
        <w:rPr>
          <w:rFonts w:ascii="Arial" w:hAnsi="Arial" w:cs="Arial"/>
          <w:b/>
          <w:sz w:val="20"/>
          <w:szCs w:val="20"/>
        </w:rPr>
        <w:lastRenderedPageBreak/>
        <w:t xml:space="preserve">Příloha č. </w:t>
      </w:r>
      <w:r w:rsidRPr="00C378C9">
        <w:rPr>
          <w:rFonts w:ascii="Arial" w:hAnsi="Arial" w:cs="Arial"/>
          <w:b/>
          <w:sz w:val="20"/>
          <w:szCs w:val="20"/>
        </w:rPr>
        <w:t>2</w:t>
      </w:r>
      <w:r w:rsidR="00C40FF2" w:rsidRPr="00C378C9">
        <w:rPr>
          <w:rFonts w:ascii="Arial" w:hAnsi="Arial" w:cs="Arial"/>
          <w:b/>
          <w:sz w:val="20"/>
          <w:szCs w:val="20"/>
        </w:rPr>
        <w:t xml:space="preserve"> – Krycí list</w:t>
      </w:r>
    </w:p>
    <w:p w14:paraId="1B2722B8" w14:textId="77777777" w:rsidR="00C40FF2" w:rsidRDefault="00C40FF2" w:rsidP="00C40FF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C40FF2" w14:paraId="091A22A2"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476BAEB5" w14:textId="77777777" w:rsidR="00C40FF2" w:rsidRPr="00E76038" w:rsidRDefault="00C40FF2" w:rsidP="007D2BD1">
            <w:pPr>
              <w:pStyle w:val="Zkladntext"/>
              <w:jc w:val="center"/>
              <w:rPr>
                <w:rFonts w:ascii="Arial Black" w:hAnsi="Arial Black"/>
                <w:u w:val="none"/>
              </w:rPr>
            </w:pPr>
            <w:r w:rsidRPr="00E163C7">
              <w:rPr>
                <w:rFonts w:ascii="Arial Black" w:hAnsi="Arial Black"/>
                <w:u w:val="none"/>
              </w:rPr>
              <w:t>KRYCÍ LIST</w:t>
            </w:r>
          </w:p>
        </w:tc>
      </w:tr>
      <w:tr w:rsidR="00C40FF2" w14:paraId="09C26DEA" w14:textId="77777777" w:rsidTr="007D2BD1">
        <w:trPr>
          <w:trHeight w:val="288"/>
        </w:trPr>
        <w:tc>
          <w:tcPr>
            <w:tcW w:w="9000" w:type="dxa"/>
            <w:tcBorders>
              <w:top w:val="double" w:sz="4" w:space="0" w:color="auto"/>
              <w:left w:val="nil"/>
              <w:bottom w:val="nil"/>
              <w:right w:val="nil"/>
            </w:tcBorders>
            <w:vAlign w:val="center"/>
          </w:tcPr>
          <w:p w14:paraId="4AAF6243" w14:textId="77777777" w:rsidR="00C40FF2" w:rsidRDefault="00C40FF2" w:rsidP="007D2BD1">
            <w:pPr>
              <w:rPr>
                <w:rFonts w:ascii="Arial" w:hAnsi="Arial" w:cs="Arial"/>
                <w:sz w:val="22"/>
                <w:szCs w:val="22"/>
              </w:rPr>
            </w:pPr>
          </w:p>
          <w:p w14:paraId="45599422" w14:textId="77777777" w:rsidR="0078512F" w:rsidRDefault="00C40FF2" w:rsidP="007D2BD1">
            <w:pPr>
              <w:rPr>
                <w:rFonts w:ascii="Arial" w:hAnsi="Arial" w:cs="Arial"/>
                <w:sz w:val="22"/>
                <w:szCs w:val="22"/>
              </w:rPr>
            </w:pPr>
            <w:r>
              <w:rPr>
                <w:rFonts w:ascii="Arial" w:hAnsi="Arial" w:cs="Arial"/>
                <w:sz w:val="22"/>
                <w:szCs w:val="22"/>
              </w:rPr>
              <w:t>Veřejná zakázka:</w:t>
            </w:r>
          </w:p>
          <w:p w14:paraId="1C29C6F5" w14:textId="12C978E2" w:rsidR="0078512F" w:rsidRDefault="000E146D" w:rsidP="005D2AA9">
            <w:pPr>
              <w:keepNext/>
              <w:rPr>
                <w:rFonts w:ascii="Arial" w:hAnsi="Arial" w:cs="Arial"/>
              </w:rPr>
            </w:pPr>
            <w:r w:rsidRPr="000E146D">
              <w:rPr>
                <w:rFonts w:ascii="Arial Black" w:hAnsi="Arial Black" w:cs="Arial"/>
                <w:b/>
              </w:rPr>
              <w:t>Komplexní pojištění majetku a odpovědnosti, pojištění vozidel, cestovní pojištění a pojištění odpovědnosti z provozování dronů</w:t>
            </w:r>
            <w:r w:rsidR="002659C4" w:rsidRPr="00D74525">
              <w:rPr>
                <w:rFonts w:ascii="Arial Black" w:hAnsi="Arial Black" w:cs="Arial"/>
                <w:b/>
              </w:rPr>
              <w:t xml:space="preserve"> </w:t>
            </w:r>
          </w:p>
        </w:tc>
      </w:tr>
    </w:tbl>
    <w:p w14:paraId="02FF535F" w14:textId="77777777" w:rsidR="00C40FF2" w:rsidRDefault="00C40FF2" w:rsidP="00C40FF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E958D0" w:rsidRPr="002271F1" w14:paraId="638D6A6A" w14:textId="77777777" w:rsidTr="00E24CAC">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182E212E"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Dodavatel</w:t>
            </w:r>
          </w:p>
          <w:p w14:paraId="3CBBA7FF" w14:textId="77777777" w:rsidR="00E958D0" w:rsidRPr="001F480F" w:rsidRDefault="00E958D0" w:rsidP="00E24CAC">
            <w:pPr>
              <w:jc w:val="center"/>
              <w:rPr>
                <w:rFonts w:ascii="Arial" w:hAnsi="Arial" w:cs="Arial"/>
                <w:sz w:val="20"/>
                <w:szCs w:val="20"/>
              </w:rPr>
            </w:pPr>
            <w:r w:rsidRPr="001F480F">
              <w:rPr>
                <w:rFonts w:ascii="Arial" w:hAnsi="Arial" w:cs="Arial"/>
                <w:sz w:val="20"/>
                <w:szCs w:val="20"/>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0628BAA8" w14:textId="77777777" w:rsidR="00E958D0" w:rsidRPr="001F480F" w:rsidRDefault="00E958D0" w:rsidP="00E24CAC">
            <w:pPr>
              <w:rPr>
                <w:rFonts w:ascii="Arial" w:hAnsi="Arial" w:cs="Arial"/>
                <w:sz w:val="20"/>
                <w:szCs w:val="20"/>
              </w:rPr>
            </w:pPr>
          </w:p>
        </w:tc>
      </w:tr>
      <w:tr w:rsidR="00E958D0" w:rsidRPr="002271F1" w14:paraId="5E5A323D" w14:textId="77777777" w:rsidTr="00E24CAC">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433844DE"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0B6C2C0" w14:textId="77777777" w:rsidR="00E958D0" w:rsidRPr="001F480F" w:rsidRDefault="00E958D0" w:rsidP="00E24CAC">
            <w:pPr>
              <w:rPr>
                <w:rFonts w:ascii="Arial" w:hAnsi="Arial" w:cs="Arial"/>
                <w:sz w:val="20"/>
                <w:szCs w:val="20"/>
              </w:rPr>
            </w:pPr>
            <w:r w:rsidRPr="001F480F">
              <w:rPr>
                <w:rFonts w:ascii="Arial" w:hAnsi="Arial" w:cs="Arial"/>
                <w:sz w:val="20"/>
                <w:szCs w:val="20"/>
              </w:rPr>
              <w:fldChar w:fldCharType="begin">
                <w:ffData>
                  <w:name w:val="Zaškrtávací5"/>
                  <w:enabled/>
                  <w:calcOnExit w:val="0"/>
                  <w:checkBox>
                    <w:sizeAuto/>
                    <w:default w:val="0"/>
                  </w:checkBox>
                </w:ffData>
              </w:fldChar>
            </w:r>
            <w:bookmarkStart w:id="14" w:name="Zaškrtávací5"/>
            <w:r w:rsidRPr="001F480F">
              <w:rPr>
                <w:rFonts w:ascii="Arial" w:hAnsi="Arial" w:cs="Arial"/>
                <w:sz w:val="20"/>
                <w:szCs w:val="20"/>
              </w:rPr>
              <w:instrText xml:space="preserve"> FORMCHECKBOX </w:instrText>
            </w:r>
            <w:r w:rsidR="00BC2C06">
              <w:rPr>
                <w:rFonts w:ascii="Arial" w:hAnsi="Arial" w:cs="Arial"/>
                <w:sz w:val="20"/>
                <w:szCs w:val="20"/>
              </w:rPr>
            </w:r>
            <w:r w:rsidR="00BC2C06">
              <w:rPr>
                <w:rFonts w:ascii="Arial" w:hAnsi="Arial" w:cs="Arial"/>
                <w:sz w:val="20"/>
                <w:szCs w:val="20"/>
              </w:rPr>
              <w:fldChar w:fldCharType="separate"/>
            </w:r>
            <w:r w:rsidRPr="001F480F">
              <w:rPr>
                <w:rFonts w:ascii="Arial" w:hAnsi="Arial" w:cs="Arial"/>
                <w:sz w:val="20"/>
                <w:szCs w:val="20"/>
              </w:rPr>
              <w:fldChar w:fldCharType="end"/>
            </w:r>
            <w:bookmarkEnd w:id="14"/>
            <w:r w:rsidRPr="001F480F">
              <w:rPr>
                <w:rFonts w:ascii="Arial" w:hAnsi="Arial" w:cs="Arial"/>
                <w:sz w:val="20"/>
                <w:szCs w:val="20"/>
              </w:rPr>
              <w:t xml:space="preserve"> ano </w:t>
            </w:r>
            <w:r w:rsidRPr="001F480F">
              <w:rPr>
                <w:rFonts w:ascii="Arial" w:hAnsi="Arial" w:cs="Arial"/>
                <w:sz w:val="20"/>
                <w:szCs w:val="20"/>
              </w:rPr>
              <w:fldChar w:fldCharType="begin">
                <w:ffData>
                  <w:name w:val="Zaškrtávací5"/>
                  <w:enabled/>
                  <w:calcOnExit w:val="0"/>
                  <w:checkBox>
                    <w:sizeAuto/>
                    <w:default w:val="0"/>
                  </w:checkBox>
                </w:ffData>
              </w:fldChar>
            </w:r>
            <w:r w:rsidRPr="001F480F">
              <w:rPr>
                <w:rFonts w:ascii="Arial" w:hAnsi="Arial" w:cs="Arial"/>
                <w:sz w:val="20"/>
                <w:szCs w:val="20"/>
              </w:rPr>
              <w:instrText xml:space="preserve"> FORMCHECKBOX </w:instrText>
            </w:r>
            <w:r w:rsidR="00BC2C06">
              <w:rPr>
                <w:rFonts w:ascii="Arial" w:hAnsi="Arial" w:cs="Arial"/>
                <w:sz w:val="20"/>
                <w:szCs w:val="20"/>
              </w:rPr>
            </w:r>
            <w:r w:rsidR="00BC2C06">
              <w:rPr>
                <w:rFonts w:ascii="Arial" w:hAnsi="Arial" w:cs="Arial"/>
                <w:sz w:val="20"/>
                <w:szCs w:val="20"/>
              </w:rPr>
              <w:fldChar w:fldCharType="separate"/>
            </w:r>
            <w:r w:rsidRPr="001F480F">
              <w:rPr>
                <w:rFonts w:ascii="Arial" w:hAnsi="Arial" w:cs="Arial"/>
                <w:sz w:val="20"/>
                <w:szCs w:val="20"/>
              </w:rPr>
              <w:fldChar w:fldCharType="end"/>
            </w:r>
            <w:r w:rsidRPr="001F480F">
              <w:rPr>
                <w:rFonts w:ascii="Arial" w:hAnsi="Arial" w:cs="Arial"/>
                <w:sz w:val="20"/>
                <w:szCs w:val="20"/>
              </w:rPr>
              <w:t xml:space="preserve"> ne</w:t>
            </w:r>
          </w:p>
        </w:tc>
      </w:tr>
      <w:tr w:rsidR="00E958D0" w:rsidRPr="002271F1" w14:paraId="1343BC61" w14:textId="77777777" w:rsidTr="00E24CAC">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45463CFB"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Sídlo</w:t>
            </w:r>
          </w:p>
          <w:p w14:paraId="329E3576" w14:textId="77777777" w:rsidR="00E958D0" w:rsidRPr="001F480F" w:rsidRDefault="00E958D0" w:rsidP="00E24CAC">
            <w:pPr>
              <w:jc w:val="center"/>
              <w:rPr>
                <w:rFonts w:ascii="Arial" w:hAnsi="Arial" w:cs="Arial"/>
                <w:sz w:val="20"/>
                <w:szCs w:val="20"/>
              </w:rPr>
            </w:pPr>
            <w:r w:rsidRPr="001F480F">
              <w:rPr>
                <w:rFonts w:ascii="Arial" w:hAnsi="Arial" w:cs="Arial"/>
                <w:sz w:val="20"/>
                <w:szCs w:val="20"/>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7A75C642" w14:textId="77777777" w:rsidR="00E958D0" w:rsidRPr="001F480F" w:rsidRDefault="00E958D0" w:rsidP="00E24CAC">
            <w:pPr>
              <w:rPr>
                <w:rFonts w:ascii="Arial" w:hAnsi="Arial" w:cs="Arial"/>
                <w:sz w:val="20"/>
                <w:szCs w:val="20"/>
              </w:rPr>
            </w:pPr>
          </w:p>
        </w:tc>
      </w:tr>
      <w:tr w:rsidR="00E958D0" w:rsidRPr="002271F1" w14:paraId="482E97E0" w14:textId="77777777" w:rsidTr="00E24CAC">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89E8605"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Adresa pro doručování</w:t>
            </w:r>
          </w:p>
          <w:p w14:paraId="64882ACE" w14:textId="77777777" w:rsidR="00E958D0" w:rsidRPr="001F480F" w:rsidRDefault="00E958D0" w:rsidP="00E24CAC">
            <w:pPr>
              <w:jc w:val="center"/>
              <w:rPr>
                <w:rFonts w:ascii="Arial" w:hAnsi="Arial" w:cs="Arial"/>
                <w:sz w:val="20"/>
                <w:szCs w:val="20"/>
              </w:rPr>
            </w:pPr>
            <w:r w:rsidRPr="001F480F">
              <w:rPr>
                <w:rFonts w:ascii="Arial" w:hAnsi="Arial" w:cs="Arial"/>
                <w:sz w:val="20"/>
                <w:szCs w:val="20"/>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56DF1B7E" w14:textId="77777777" w:rsidR="00E958D0" w:rsidRPr="001F480F" w:rsidRDefault="00E958D0" w:rsidP="00E24CAC">
            <w:pPr>
              <w:rPr>
                <w:rFonts w:ascii="Arial" w:hAnsi="Arial" w:cs="Arial"/>
                <w:sz w:val="20"/>
                <w:szCs w:val="20"/>
              </w:rPr>
            </w:pPr>
          </w:p>
        </w:tc>
      </w:tr>
      <w:tr w:rsidR="005C6A77" w:rsidRPr="002271F1" w14:paraId="7E8B0C8D" w14:textId="77777777" w:rsidTr="00E24CAC">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E8543D1" w14:textId="77777777" w:rsidR="005C6A77" w:rsidRPr="001F480F" w:rsidRDefault="005C6A77" w:rsidP="00E24CAC">
            <w:pPr>
              <w:jc w:val="center"/>
              <w:rPr>
                <w:rFonts w:ascii="Arial" w:hAnsi="Arial" w:cs="Arial"/>
                <w:b/>
                <w:sz w:val="20"/>
                <w:szCs w:val="20"/>
              </w:rPr>
            </w:pPr>
            <w:r>
              <w:rPr>
                <w:rFonts w:ascii="Arial" w:hAnsi="Arial" w:cs="Arial"/>
                <w:b/>
                <w:sz w:val="20"/>
                <w:szCs w:val="20"/>
              </w:rPr>
              <w:t>Právní forma</w:t>
            </w:r>
          </w:p>
        </w:tc>
        <w:tc>
          <w:tcPr>
            <w:tcW w:w="5103" w:type="dxa"/>
            <w:gridSpan w:val="2"/>
            <w:tcBorders>
              <w:top w:val="single" w:sz="4" w:space="0" w:color="auto"/>
              <w:left w:val="single" w:sz="4" w:space="0" w:color="auto"/>
              <w:bottom w:val="single" w:sz="4" w:space="0" w:color="auto"/>
              <w:right w:val="single" w:sz="4" w:space="0" w:color="auto"/>
            </w:tcBorders>
          </w:tcPr>
          <w:p w14:paraId="198781CB" w14:textId="77777777" w:rsidR="005C6A77" w:rsidRPr="001F480F" w:rsidRDefault="005C6A77" w:rsidP="00E24CAC">
            <w:pPr>
              <w:rPr>
                <w:rFonts w:ascii="Arial" w:hAnsi="Arial" w:cs="Arial"/>
                <w:sz w:val="20"/>
                <w:szCs w:val="20"/>
              </w:rPr>
            </w:pPr>
          </w:p>
        </w:tc>
      </w:tr>
      <w:tr w:rsidR="00E958D0" w:rsidRPr="002271F1" w14:paraId="41E7FCEB" w14:textId="77777777" w:rsidTr="00E24CAC">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76D8C30"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00A7D6CC" w14:textId="77777777" w:rsidR="00E958D0" w:rsidRPr="001F480F" w:rsidRDefault="00E958D0" w:rsidP="00E24CAC">
            <w:pPr>
              <w:rPr>
                <w:rFonts w:ascii="Arial" w:hAnsi="Arial" w:cs="Arial"/>
                <w:sz w:val="20"/>
                <w:szCs w:val="20"/>
              </w:rPr>
            </w:pPr>
          </w:p>
        </w:tc>
      </w:tr>
      <w:tr w:rsidR="00E958D0" w:rsidRPr="002271F1" w14:paraId="3B5467C6" w14:textId="77777777" w:rsidTr="00E24CAC">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BDE8EAC"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241456D8" w14:textId="77777777" w:rsidR="00E958D0" w:rsidRPr="001F480F" w:rsidRDefault="00E958D0" w:rsidP="00E24CAC">
            <w:pPr>
              <w:rPr>
                <w:rFonts w:ascii="Arial" w:hAnsi="Arial" w:cs="Arial"/>
                <w:sz w:val="20"/>
                <w:szCs w:val="20"/>
              </w:rPr>
            </w:pPr>
          </w:p>
        </w:tc>
      </w:tr>
      <w:tr w:rsidR="00E958D0" w:rsidRPr="002271F1" w14:paraId="32897BCF" w14:textId="77777777" w:rsidTr="00E24CAC">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01DDF76" w14:textId="77777777" w:rsidR="00E958D0" w:rsidRPr="001F480F" w:rsidRDefault="00E958D0" w:rsidP="00E24CAC">
            <w:pPr>
              <w:jc w:val="center"/>
              <w:rPr>
                <w:rFonts w:ascii="Arial" w:hAnsi="Arial" w:cs="Arial"/>
                <w:b/>
                <w:bCs/>
                <w:sz w:val="20"/>
                <w:szCs w:val="20"/>
              </w:rPr>
            </w:pPr>
            <w:r w:rsidRPr="001F480F">
              <w:rPr>
                <w:rFonts w:ascii="Arial" w:hAnsi="Arial" w:cs="Arial"/>
                <w:b/>
                <w:bCs/>
                <w:sz w:val="20"/>
                <w:szCs w:val="20"/>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0512851E" w14:textId="77777777" w:rsidR="00E958D0" w:rsidRPr="001F480F" w:rsidRDefault="00E958D0" w:rsidP="00E24CAC">
            <w:pPr>
              <w:rPr>
                <w:rFonts w:ascii="Arial" w:hAnsi="Arial" w:cs="Arial"/>
                <w:sz w:val="20"/>
                <w:szCs w:val="20"/>
              </w:rPr>
            </w:pPr>
          </w:p>
        </w:tc>
      </w:tr>
      <w:tr w:rsidR="00E958D0" w:rsidRPr="002271F1" w14:paraId="3E0F8F33" w14:textId="77777777" w:rsidTr="00E24CAC">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5F5F789B" w14:textId="77777777" w:rsidR="00E958D0" w:rsidRPr="001F480F" w:rsidRDefault="00E958D0" w:rsidP="00E24CAC">
            <w:pPr>
              <w:rPr>
                <w:rFonts w:ascii="Arial" w:hAnsi="Arial" w:cs="Arial"/>
                <w:sz w:val="20"/>
                <w:szCs w:val="20"/>
              </w:rPr>
            </w:pPr>
            <w:r w:rsidRPr="001F480F">
              <w:rPr>
                <w:rFonts w:ascii="Arial" w:hAnsi="Arial" w:cs="Arial"/>
                <w:b/>
                <w:bCs/>
                <w:sz w:val="20"/>
                <w:szCs w:val="20"/>
              </w:rPr>
              <w:t>Tel.</w:t>
            </w:r>
          </w:p>
        </w:tc>
        <w:tc>
          <w:tcPr>
            <w:tcW w:w="2835" w:type="dxa"/>
            <w:tcBorders>
              <w:top w:val="single" w:sz="4" w:space="0" w:color="auto"/>
              <w:left w:val="single" w:sz="4" w:space="0" w:color="auto"/>
              <w:bottom w:val="single" w:sz="4" w:space="0" w:color="auto"/>
              <w:right w:val="single" w:sz="4" w:space="0" w:color="auto"/>
            </w:tcBorders>
            <w:vAlign w:val="center"/>
          </w:tcPr>
          <w:p w14:paraId="6CA2CC4A" w14:textId="77777777" w:rsidR="00E958D0" w:rsidRPr="001F480F" w:rsidRDefault="00E958D0" w:rsidP="00E24CAC">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8427FF" w14:textId="77777777" w:rsidR="00E958D0" w:rsidRPr="001F480F" w:rsidRDefault="00E958D0" w:rsidP="00E24CAC">
            <w:pPr>
              <w:rPr>
                <w:rFonts w:ascii="Arial" w:hAnsi="Arial" w:cs="Arial"/>
                <w:sz w:val="20"/>
                <w:szCs w:val="20"/>
              </w:rPr>
            </w:pPr>
            <w:r w:rsidRPr="001F480F">
              <w:rPr>
                <w:rFonts w:ascii="Arial" w:hAnsi="Arial" w:cs="Arial"/>
                <w:b/>
                <w:bCs/>
                <w:sz w:val="20"/>
                <w:szCs w:val="20"/>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34FF37E1" w14:textId="77777777" w:rsidR="00E958D0" w:rsidRPr="001F480F" w:rsidRDefault="00E958D0" w:rsidP="00E24CAC">
            <w:pPr>
              <w:rPr>
                <w:rFonts w:ascii="Arial" w:hAnsi="Arial" w:cs="Arial"/>
                <w:sz w:val="20"/>
                <w:szCs w:val="20"/>
              </w:rPr>
            </w:pPr>
          </w:p>
        </w:tc>
      </w:tr>
      <w:tr w:rsidR="00E958D0" w:rsidRPr="002271F1" w14:paraId="31131171" w14:textId="77777777" w:rsidTr="00E24CAC">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5F576E8" w14:textId="77777777" w:rsidR="00E958D0" w:rsidRPr="001F480F" w:rsidRDefault="00E958D0" w:rsidP="00E24CAC">
            <w:pPr>
              <w:jc w:val="center"/>
              <w:rPr>
                <w:rFonts w:ascii="Arial" w:hAnsi="Arial" w:cs="Arial"/>
                <w:b/>
                <w:bCs/>
                <w:sz w:val="20"/>
                <w:szCs w:val="20"/>
              </w:rPr>
            </w:pPr>
            <w:r w:rsidRPr="001F480F">
              <w:rPr>
                <w:rFonts w:ascii="Arial" w:hAnsi="Arial" w:cs="Arial"/>
                <w:b/>
                <w:bCs/>
                <w:sz w:val="20"/>
                <w:szCs w:val="20"/>
              </w:rPr>
              <w:t>Oprávněná osoba</w:t>
            </w:r>
          </w:p>
          <w:p w14:paraId="64DFAB40" w14:textId="77777777" w:rsidR="00E958D0" w:rsidRPr="001F480F" w:rsidRDefault="00E958D0" w:rsidP="00E24CAC">
            <w:pPr>
              <w:jc w:val="center"/>
              <w:rPr>
                <w:rFonts w:ascii="Arial" w:hAnsi="Arial" w:cs="Arial"/>
                <w:sz w:val="20"/>
                <w:szCs w:val="20"/>
              </w:rPr>
            </w:pPr>
            <w:r w:rsidRPr="001F480F">
              <w:rPr>
                <w:rFonts w:ascii="Arial" w:hAnsi="Arial" w:cs="Arial"/>
                <w:b/>
                <w:bCs/>
                <w:sz w:val="20"/>
                <w:szCs w:val="20"/>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73B99196" w14:textId="77777777" w:rsidR="00E958D0" w:rsidRPr="001F480F" w:rsidRDefault="00E958D0" w:rsidP="00E24CAC">
            <w:pPr>
              <w:rPr>
                <w:rFonts w:ascii="Arial" w:hAnsi="Arial" w:cs="Arial"/>
                <w:sz w:val="20"/>
                <w:szCs w:val="20"/>
              </w:rPr>
            </w:pPr>
          </w:p>
        </w:tc>
      </w:tr>
    </w:tbl>
    <w:p w14:paraId="4390EFE5" w14:textId="6F1F3C28" w:rsidR="00EE7299" w:rsidRDefault="00EE7299" w:rsidP="00B6551B">
      <w:pPr>
        <w:spacing w:before="120" w:after="200"/>
        <w:contextualSpacing/>
        <w:rPr>
          <w:rFonts w:ascii="Arial" w:eastAsia="Calibri" w:hAnsi="Arial" w:cs="Arial"/>
          <w:b/>
          <w:lang w:eastAsia="ar-SA"/>
        </w:rPr>
      </w:pPr>
      <w:r w:rsidRPr="004C5CFB">
        <w:rPr>
          <w:rFonts w:ascii="Arial" w:eastAsia="Calibri" w:hAnsi="Arial" w:cs="Arial"/>
          <w:b/>
          <w:lang w:eastAsia="ar-SA"/>
        </w:rPr>
        <w:t xml:space="preserve">Nabídková </w:t>
      </w:r>
      <w:proofErr w:type="gramStart"/>
      <w:r w:rsidRPr="004C5CFB">
        <w:rPr>
          <w:rFonts w:ascii="Arial" w:eastAsia="Calibri" w:hAnsi="Arial" w:cs="Arial"/>
          <w:b/>
          <w:lang w:eastAsia="ar-SA"/>
        </w:rPr>
        <w:t>cena</w:t>
      </w:r>
      <w:r w:rsidR="00B6551B">
        <w:rPr>
          <w:rFonts w:ascii="Arial" w:eastAsia="Calibri" w:hAnsi="Arial" w:cs="Arial"/>
          <w:b/>
          <w:lang w:eastAsia="ar-SA"/>
        </w:rPr>
        <w:t xml:space="preserve"> </w:t>
      </w:r>
      <w:r w:rsidRPr="004C5CFB">
        <w:rPr>
          <w:rFonts w:ascii="Arial" w:eastAsia="Calibri" w:hAnsi="Arial" w:cs="Arial"/>
          <w:b/>
          <w:lang w:eastAsia="ar-SA"/>
        </w:rPr>
        <w:t>:</w:t>
      </w:r>
      <w:proofErr w:type="gramEnd"/>
    </w:p>
    <w:p w14:paraId="1C53BEBF" w14:textId="45AF19FA" w:rsidR="00B6551B" w:rsidRPr="00B6551B" w:rsidRDefault="00B6551B" w:rsidP="00B6551B">
      <w:pPr>
        <w:spacing w:before="120" w:after="200"/>
        <w:contextualSpacing/>
        <w:rPr>
          <w:rFonts w:ascii="Arial" w:eastAsia="Calibri" w:hAnsi="Arial" w:cs="Arial"/>
          <w:i/>
          <w:sz w:val="18"/>
          <w:szCs w:val="18"/>
          <w:lang w:eastAsia="ar-SA"/>
        </w:rPr>
      </w:pPr>
      <w:r w:rsidRPr="00B6551B">
        <w:rPr>
          <w:rFonts w:ascii="Arial" w:eastAsia="Calibri" w:hAnsi="Arial" w:cs="Arial"/>
          <w:i/>
          <w:sz w:val="18"/>
          <w:szCs w:val="18"/>
          <w:lang w:eastAsia="ar-SA"/>
        </w:rPr>
        <w:t>(účastník uvede nabídkovou cenu zpracovanou v příloze č. 6 – Kalkulace nabídkové 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4"/>
        <w:gridCol w:w="2485"/>
      </w:tblGrid>
      <w:tr w:rsidR="002659C4" w:rsidRPr="002A32E3" w14:paraId="44262091" w14:textId="77777777" w:rsidTr="00FF3B9C">
        <w:trPr>
          <w:cantSplit/>
          <w:trHeight w:val="598"/>
        </w:trPr>
        <w:tc>
          <w:tcPr>
            <w:tcW w:w="6374" w:type="dxa"/>
            <w:vAlign w:val="center"/>
          </w:tcPr>
          <w:p w14:paraId="2A5007D9" w14:textId="07DAEDEB" w:rsidR="002659C4" w:rsidRPr="004423CF" w:rsidRDefault="002659C4" w:rsidP="005E7B43">
            <w:pPr>
              <w:rPr>
                <w:rFonts w:ascii="Arial" w:hAnsi="Arial" w:cs="Arial"/>
                <w:b/>
                <w:color w:val="808080"/>
                <w:sz w:val="18"/>
                <w:szCs w:val="18"/>
                <w:u w:val="single"/>
              </w:rPr>
            </w:pPr>
            <w:r w:rsidRPr="004423CF">
              <w:rPr>
                <w:rFonts w:ascii="Arial" w:hAnsi="Arial" w:cs="Arial"/>
                <w:b/>
                <w:color w:val="808080"/>
                <w:sz w:val="18"/>
                <w:szCs w:val="18"/>
                <w:u w:val="single"/>
              </w:rPr>
              <w:t>Část 1</w:t>
            </w:r>
            <w:r w:rsidR="00690873">
              <w:rPr>
                <w:rFonts w:ascii="Arial" w:hAnsi="Arial" w:cs="Arial"/>
                <w:b/>
                <w:color w:val="808080"/>
                <w:sz w:val="18"/>
                <w:szCs w:val="18"/>
                <w:u w:val="single"/>
              </w:rPr>
              <w:t xml:space="preserve"> – Pojištění majetku a odpovědnosti</w:t>
            </w:r>
          </w:p>
          <w:p w14:paraId="3B2F18D5" w14:textId="3CB97118" w:rsidR="002659C4" w:rsidRPr="004423CF" w:rsidRDefault="002659C4" w:rsidP="005E7B43">
            <w:pPr>
              <w:rPr>
                <w:rFonts w:ascii="Arial" w:hAnsi="Arial" w:cs="Arial"/>
                <w:sz w:val="18"/>
                <w:szCs w:val="18"/>
              </w:rPr>
            </w:pPr>
            <w:r w:rsidRPr="004423CF">
              <w:rPr>
                <w:rFonts w:ascii="Arial" w:hAnsi="Arial" w:cs="Arial"/>
                <w:b/>
                <w:color w:val="808080"/>
                <w:sz w:val="18"/>
                <w:szCs w:val="18"/>
              </w:rPr>
              <w:t>Nabídková cena</w:t>
            </w:r>
            <w:r w:rsidR="000E3011">
              <w:rPr>
                <w:rFonts w:ascii="Arial" w:hAnsi="Arial" w:cs="Arial"/>
                <w:b/>
                <w:color w:val="808080"/>
                <w:sz w:val="18"/>
                <w:szCs w:val="18"/>
              </w:rPr>
              <w:t>:</w:t>
            </w:r>
            <w:r w:rsidRPr="004423CF">
              <w:rPr>
                <w:rFonts w:ascii="Arial" w:hAnsi="Arial" w:cs="Arial"/>
                <w:b/>
                <w:color w:val="808080"/>
                <w:sz w:val="18"/>
                <w:szCs w:val="18"/>
              </w:rPr>
              <w:t xml:space="preserve"> </w:t>
            </w:r>
            <w:r w:rsidR="000E3011" w:rsidRPr="000E3011">
              <w:rPr>
                <w:rFonts w:ascii="Arial" w:hAnsi="Arial" w:cs="Arial"/>
                <w:b/>
                <w:color w:val="808080"/>
                <w:sz w:val="18"/>
                <w:szCs w:val="18"/>
              </w:rPr>
              <w:t>Výsledné pojistné za dobu trvání pojištění v délce 4 let</w:t>
            </w:r>
          </w:p>
        </w:tc>
        <w:tc>
          <w:tcPr>
            <w:tcW w:w="2485" w:type="dxa"/>
            <w:vAlign w:val="center"/>
          </w:tcPr>
          <w:p w14:paraId="18D87C52" w14:textId="77777777" w:rsidR="002659C4" w:rsidRPr="002A32E3" w:rsidRDefault="002659C4" w:rsidP="005E7B43">
            <w:pPr>
              <w:rPr>
                <w:rFonts w:ascii="Arial" w:hAnsi="Arial" w:cs="Arial"/>
                <w:color w:val="FF0000"/>
                <w:highlight w:val="yellow"/>
              </w:rPr>
            </w:pPr>
          </w:p>
        </w:tc>
      </w:tr>
      <w:tr w:rsidR="002659C4" w14:paraId="67D3C0DC" w14:textId="77777777" w:rsidTr="00FF3B9C">
        <w:trPr>
          <w:cantSplit/>
          <w:trHeight w:val="598"/>
        </w:trPr>
        <w:tc>
          <w:tcPr>
            <w:tcW w:w="6374" w:type="dxa"/>
            <w:vAlign w:val="center"/>
          </w:tcPr>
          <w:p w14:paraId="05BC3F29" w14:textId="47BAE850" w:rsidR="002659C4" w:rsidRPr="004423CF" w:rsidRDefault="002659C4" w:rsidP="005E7B43">
            <w:pPr>
              <w:rPr>
                <w:rFonts w:ascii="Arial" w:hAnsi="Arial" w:cs="Arial"/>
                <w:b/>
                <w:color w:val="808080"/>
                <w:sz w:val="18"/>
                <w:szCs w:val="18"/>
                <w:u w:val="single"/>
              </w:rPr>
            </w:pPr>
            <w:r w:rsidRPr="004423CF">
              <w:rPr>
                <w:rFonts w:ascii="Arial" w:hAnsi="Arial" w:cs="Arial"/>
                <w:b/>
                <w:color w:val="808080"/>
                <w:sz w:val="18"/>
                <w:szCs w:val="18"/>
                <w:u w:val="single"/>
              </w:rPr>
              <w:t>Část 2</w:t>
            </w:r>
            <w:r w:rsidR="00690873">
              <w:rPr>
                <w:rFonts w:ascii="Arial" w:hAnsi="Arial" w:cs="Arial"/>
                <w:b/>
                <w:color w:val="808080"/>
                <w:sz w:val="18"/>
                <w:szCs w:val="18"/>
                <w:u w:val="single"/>
              </w:rPr>
              <w:t xml:space="preserve"> – Pojištění vozidel</w:t>
            </w:r>
          </w:p>
          <w:p w14:paraId="36E9F8FD" w14:textId="4A449CA1" w:rsidR="002659C4" w:rsidRPr="004423CF" w:rsidRDefault="002659C4" w:rsidP="005E7B43">
            <w:pPr>
              <w:rPr>
                <w:rFonts w:ascii="Arial" w:hAnsi="Arial" w:cs="Arial"/>
                <w:b/>
                <w:color w:val="808080"/>
                <w:sz w:val="18"/>
                <w:szCs w:val="18"/>
              </w:rPr>
            </w:pPr>
            <w:r w:rsidRPr="004423CF">
              <w:rPr>
                <w:rFonts w:ascii="Arial" w:hAnsi="Arial" w:cs="Arial"/>
                <w:b/>
                <w:color w:val="808080"/>
                <w:sz w:val="18"/>
                <w:szCs w:val="18"/>
              </w:rPr>
              <w:t>Nabídková cena</w:t>
            </w:r>
            <w:r w:rsidR="000E3011">
              <w:rPr>
                <w:rFonts w:ascii="Arial" w:hAnsi="Arial" w:cs="Arial"/>
                <w:b/>
                <w:color w:val="808080"/>
                <w:sz w:val="18"/>
                <w:szCs w:val="18"/>
              </w:rPr>
              <w:t>:</w:t>
            </w:r>
            <w:r w:rsidR="000E3011" w:rsidRPr="004423CF">
              <w:rPr>
                <w:rFonts w:ascii="Arial" w:hAnsi="Arial" w:cs="Arial"/>
                <w:b/>
                <w:color w:val="808080"/>
                <w:sz w:val="18"/>
                <w:szCs w:val="18"/>
              </w:rPr>
              <w:t xml:space="preserve"> </w:t>
            </w:r>
            <w:r w:rsidR="000E3011" w:rsidRPr="000E3011">
              <w:rPr>
                <w:rFonts w:ascii="Arial" w:hAnsi="Arial" w:cs="Arial"/>
                <w:b/>
                <w:color w:val="808080"/>
                <w:sz w:val="18"/>
                <w:szCs w:val="18"/>
              </w:rPr>
              <w:t>Výsledné pojistné za dobu trvání pojištění v délce 4 let</w:t>
            </w:r>
          </w:p>
        </w:tc>
        <w:tc>
          <w:tcPr>
            <w:tcW w:w="2485" w:type="dxa"/>
            <w:vAlign w:val="center"/>
          </w:tcPr>
          <w:p w14:paraId="4901DEF9" w14:textId="77777777" w:rsidR="002659C4" w:rsidRDefault="002659C4" w:rsidP="005E7B43">
            <w:pPr>
              <w:rPr>
                <w:rFonts w:ascii="Arial" w:hAnsi="Arial" w:cs="Arial"/>
                <w:color w:val="FF0000"/>
              </w:rPr>
            </w:pPr>
          </w:p>
        </w:tc>
      </w:tr>
      <w:tr w:rsidR="002659C4" w14:paraId="26C9C4B7" w14:textId="77777777" w:rsidTr="00FF3B9C">
        <w:trPr>
          <w:cantSplit/>
          <w:trHeight w:val="598"/>
        </w:trPr>
        <w:tc>
          <w:tcPr>
            <w:tcW w:w="6374" w:type="dxa"/>
            <w:vAlign w:val="center"/>
          </w:tcPr>
          <w:p w14:paraId="419A9FEC" w14:textId="0FDBDDB6" w:rsidR="002659C4" w:rsidRPr="004423CF" w:rsidRDefault="002659C4" w:rsidP="005E7B43">
            <w:pPr>
              <w:rPr>
                <w:rFonts w:ascii="Arial" w:hAnsi="Arial" w:cs="Arial"/>
                <w:b/>
                <w:color w:val="808080"/>
                <w:sz w:val="18"/>
                <w:szCs w:val="18"/>
                <w:u w:val="single"/>
              </w:rPr>
            </w:pPr>
            <w:r w:rsidRPr="004423CF">
              <w:rPr>
                <w:rFonts w:ascii="Arial" w:hAnsi="Arial" w:cs="Arial"/>
                <w:b/>
                <w:color w:val="808080"/>
                <w:sz w:val="18"/>
                <w:szCs w:val="18"/>
                <w:u w:val="single"/>
              </w:rPr>
              <w:t>Část 3</w:t>
            </w:r>
            <w:r w:rsidR="00690873">
              <w:rPr>
                <w:rFonts w:ascii="Arial" w:hAnsi="Arial" w:cs="Arial"/>
                <w:b/>
                <w:color w:val="808080"/>
                <w:sz w:val="18"/>
                <w:szCs w:val="18"/>
                <w:u w:val="single"/>
              </w:rPr>
              <w:t xml:space="preserve"> – Cestovní pojištění</w:t>
            </w:r>
          </w:p>
          <w:p w14:paraId="6F472350" w14:textId="40850566" w:rsidR="002659C4" w:rsidRPr="004423CF" w:rsidRDefault="002659C4" w:rsidP="005E7B43">
            <w:pPr>
              <w:rPr>
                <w:rFonts w:ascii="Arial" w:hAnsi="Arial" w:cs="Arial"/>
                <w:b/>
                <w:color w:val="808080"/>
                <w:sz w:val="18"/>
                <w:szCs w:val="18"/>
              </w:rPr>
            </w:pPr>
            <w:r w:rsidRPr="004423CF">
              <w:rPr>
                <w:rFonts w:ascii="Arial" w:hAnsi="Arial" w:cs="Arial"/>
                <w:b/>
                <w:color w:val="808080"/>
                <w:sz w:val="18"/>
                <w:szCs w:val="18"/>
              </w:rPr>
              <w:t>Nabídková cena</w:t>
            </w:r>
            <w:r w:rsidR="000E3011">
              <w:rPr>
                <w:rFonts w:ascii="Arial" w:hAnsi="Arial" w:cs="Arial"/>
                <w:b/>
                <w:color w:val="808080"/>
                <w:sz w:val="18"/>
                <w:szCs w:val="18"/>
              </w:rPr>
              <w:t>:</w:t>
            </w:r>
            <w:r w:rsidR="000E3011" w:rsidRPr="004423CF">
              <w:rPr>
                <w:rFonts w:ascii="Arial" w:hAnsi="Arial" w:cs="Arial"/>
                <w:b/>
                <w:color w:val="808080"/>
                <w:sz w:val="18"/>
                <w:szCs w:val="18"/>
              </w:rPr>
              <w:t xml:space="preserve"> </w:t>
            </w:r>
            <w:r w:rsidR="000E3011" w:rsidRPr="000E3011">
              <w:rPr>
                <w:rFonts w:ascii="Arial" w:hAnsi="Arial" w:cs="Arial"/>
                <w:b/>
                <w:color w:val="808080"/>
                <w:sz w:val="18"/>
                <w:szCs w:val="18"/>
              </w:rPr>
              <w:t>Výsledné pojistné za dobu trvání pojištění v délce 4 let</w:t>
            </w:r>
          </w:p>
        </w:tc>
        <w:tc>
          <w:tcPr>
            <w:tcW w:w="2485" w:type="dxa"/>
            <w:vAlign w:val="center"/>
          </w:tcPr>
          <w:p w14:paraId="1722A2BC" w14:textId="77777777" w:rsidR="002659C4" w:rsidRDefault="002659C4" w:rsidP="005E7B43">
            <w:pPr>
              <w:rPr>
                <w:rFonts w:ascii="Arial" w:hAnsi="Arial" w:cs="Arial"/>
                <w:color w:val="FF0000"/>
              </w:rPr>
            </w:pPr>
          </w:p>
        </w:tc>
      </w:tr>
      <w:tr w:rsidR="00B245BB" w14:paraId="197D1715" w14:textId="77777777" w:rsidTr="00FF3B9C">
        <w:trPr>
          <w:cantSplit/>
          <w:trHeight w:val="598"/>
        </w:trPr>
        <w:tc>
          <w:tcPr>
            <w:tcW w:w="6374" w:type="dxa"/>
            <w:vAlign w:val="center"/>
          </w:tcPr>
          <w:p w14:paraId="784F8282" w14:textId="57B0B42D" w:rsidR="00B245BB" w:rsidRDefault="00B245BB" w:rsidP="005E7B43">
            <w:pPr>
              <w:rPr>
                <w:rFonts w:ascii="Arial" w:hAnsi="Arial" w:cs="Arial"/>
                <w:b/>
                <w:color w:val="808080"/>
                <w:sz w:val="18"/>
                <w:szCs w:val="18"/>
                <w:u w:val="single"/>
              </w:rPr>
            </w:pPr>
            <w:r>
              <w:rPr>
                <w:rFonts w:ascii="Arial" w:hAnsi="Arial" w:cs="Arial"/>
                <w:b/>
                <w:color w:val="808080"/>
                <w:sz w:val="18"/>
                <w:szCs w:val="18"/>
                <w:u w:val="single"/>
              </w:rPr>
              <w:t>Část 4</w:t>
            </w:r>
            <w:r w:rsidR="00416B4B">
              <w:rPr>
                <w:rFonts w:ascii="Arial" w:hAnsi="Arial" w:cs="Arial"/>
                <w:b/>
                <w:color w:val="808080"/>
                <w:sz w:val="18"/>
                <w:szCs w:val="18"/>
                <w:u w:val="single"/>
              </w:rPr>
              <w:t xml:space="preserve"> – Pojištění odpovědnosti z provoz</w:t>
            </w:r>
            <w:r w:rsidR="002E2CD1">
              <w:rPr>
                <w:rFonts w:ascii="Arial" w:hAnsi="Arial" w:cs="Arial"/>
                <w:b/>
                <w:color w:val="808080"/>
                <w:sz w:val="18"/>
                <w:szCs w:val="18"/>
                <w:u w:val="single"/>
              </w:rPr>
              <w:t>u</w:t>
            </w:r>
            <w:r w:rsidR="00416B4B">
              <w:rPr>
                <w:rFonts w:ascii="Arial" w:hAnsi="Arial" w:cs="Arial"/>
                <w:b/>
                <w:color w:val="808080"/>
                <w:sz w:val="18"/>
                <w:szCs w:val="18"/>
                <w:u w:val="single"/>
              </w:rPr>
              <w:t xml:space="preserve"> </w:t>
            </w:r>
            <w:proofErr w:type="spellStart"/>
            <w:r w:rsidR="00416B4B">
              <w:rPr>
                <w:rFonts w:ascii="Arial" w:hAnsi="Arial" w:cs="Arial"/>
                <w:b/>
                <w:color w:val="808080"/>
                <w:sz w:val="18"/>
                <w:szCs w:val="18"/>
                <w:u w:val="single"/>
              </w:rPr>
              <w:t>dronů</w:t>
            </w:r>
            <w:proofErr w:type="spellEnd"/>
          </w:p>
          <w:p w14:paraId="254ACF24" w14:textId="1C10301E" w:rsidR="00B245BB" w:rsidRPr="004423CF" w:rsidRDefault="00B245BB" w:rsidP="005E7B43">
            <w:pPr>
              <w:rPr>
                <w:rFonts w:ascii="Arial" w:hAnsi="Arial" w:cs="Arial"/>
                <w:b/>
                <w:color w:val="808080"/>
                <w:sz w:val="18"/>
                <w:szCs w:val="18"/>
                <w:u w:val="single"/>
              </w:rPr>
            </w:pPr>
            <w:r w:rsidRPr="001B24B5">
              <w:rPr>
                <w:rFonts w:ascii="Arial" w:hAnsi="Arial" w:cs="Arial"/>
                <w:b/>
                <w:color w:val="808080"/>
                <w:sz w:val="18"/>
                <w:szCs w:val="18"/>
              </w:rPr>
              <w:t>Nabídková cena</w:t>
            </w:r>
            <w:r w:rsidR="00416B4B">
              <w:rPr>
                <w:rFonts w:ascii="Arial" w:hAnsi="Arial" w:cs="Arial"/>
                <w:b/>
                <w:color w:val="808080"/>
                <w:sz w:val="18"/>
                <w:szCs w:val="18"/>
              </w:rPr>
              <w:t>:</w:t>
            </w:r>
            <w:r w:rsidR="00416B4B" w:rsidRPr="004423CF">
              <w:rPr>
                <w:rFonts w:ascii="Arial" w:hAnsi="Arial" w:cs="Arial"/>
                <w:b/>
                <w:color w:val="808080"/>
                <w:sz w:val="18"/>
                <w:szCs w:val="18"/>
              </w:rPr>
              <w:t xml:space="preserve"> </w:t>
            </w:r>
            <w:r w:rsidR="00416B4B" w:rsidRPr="000E3011">
              <w:rPr>
                <w:rFonts w:ascii="Arial" w:hAnsi="Arial" w:cs="Arial"/>
                <w:b/>
                <w:color w:val="808080"/>
                <w:sz w:val="18"/>
                <w:szCs w:val="18"/>
              </w:rPr>
              <w:t>Výsledné pojistné za dobu trvání pojištění v délce 4 let</w:t>
            </w:r>
          </w:p>
        </w:tc>
        <w:tc>
          <w:tcPr>
            <w:tcW w:w="2485" w:type="dxa"/>
            <w:vAlign w:val="center"/>
          </w:tcPr>
          <w:p w14:paraId="41F97151" w14:textId="77777777" w:rsidR="00B245BB" w:rsidRDefault="00B245BB" w:rsidP="005E7B43">
            <w:pPr>
              <w:rPr>
                <w:rFonts w:ascii="Arial" w:hAnsi="Arial" w:cs="Arial"/>
                <w:color w:val="FF0000"/>
              </w:rPr>
            </w:pPr>
          </w:p>
        </w:tc>
      </w:tr>
    </w:tbl>
    <w:p w14:paraId="258C5FB9" w14:textId="77777777" w:rsidR="005C6A77" w:rsidRDefault="005C6A77" w:rsidP="00C40FF2">
      <w:pPr>
        <w:rPr>
          <w:rFonts w:ascii="Arial" w:hAnsi="Arial" w:cs="Arial"/>
          <w:sz w:val="22"/>
          <w:szCs w:val="22"/>
        </w:rPr>
      </w:pPr>
    </w:p>
    <w:p w14:paraId="587CEA5D" w14:textId="77777777" w:rsidR="00976F9E" w:rsidRDefault="00976F9E" w:rsidP="00C40FF2">
      <w:pPr>
        <w:rPr>
          <w:rFonts w:ascii="Arial" w:hAnsi="Arial" w:cs="Arial"/>
          <w:sz w:val="22"/>
          <w:szCs w:val="22"/>
        </w:rPr>
      </w:pPr>
    </w:p>
    <w:p w14:paraId="39ECC3DF" w14:textId="77777777" w:rsidR="00976F9E" w:rsidRDefault="00976F9E" w:rsidP="00C40FF2">
      <w:pPr>
        <w:rPr>
          <w:rFonts w:ascii="Arial" w:hAnsi="Arial" w:cs="Arial"/>
          <w:sz w:val="22"/>
          <w:szCs w:val="22"/>
        </w:rPr>
      </w:pPr>
    </w:p>
    <w:p w14:paraId="1AF382C3" w14:textId="77777777" w:rsidR="00976F9E" w:rsidRDefault="00976F9E" w:rsidP="00C40FF2">
      <w:pPr>
        <w:rPr>
          <w:rFonts w:ascii="Arial" w:hAnsi="Arial" w:cs="Arial"/>
          <w:sz w:val="22"/>
          <w:szCs w:val="22"/>
        </w:rPr>
      </w:pPr>
    </w:p>
    <w:p w14:paraId="2089A2F8" w14:textId="77777777" w:rsidR="00976F9E" w:rsidRDefault="00976F9E" w:rsidP="00C40FF2">
      <w:pPr>
        <w:rPr>
          <w:rFonts w:ascii="Arial" w:hAnsi="Arial" w:cs="Arial"/>
          <w:sz w:val="22"/>
          <w:szCs w:val="22"/>
        </w:rPr>
      </w:pPr>
    </w:p>
    <w:p w14:paraId="683E7738" w14:textId="0AEC2665" w:rsidR="00AB4C13" w:rsidRPr="00DD1733" w:rsidRDefault="00C40FF2" w:rsidP="00C40FF2">
      <w:pPr>
        <w:rPr>
          <w:rFonts w:ascii="Arial" w:hAnsi="Arial" w:cs="Arial"/>
          <w:sz w:val="22"/>
          <w:szCs w:val="22"/>
        </w:rPr>
      </w:pPr>
      <w:r w:rsidRPr="00DD1733">
        <w:rPr>
          <w:rFonts w:ascii="Arial" w:hAnsi="Arial" w:cs="Arial"/>
          <w:sz w:val="22"/>
          <w:szCs w:val="22"/>
        </w:rPr>
        <w:t>V……………………. dne …………………</w:t>
      </w:r>
    </w:p>
    <w:tbl>
      <w:tblPr>
        <w:tblW w:w="0" w:type="auto"/>
        <w:tblCellMar>
          <w:left w:w="70" w:type="dxa"/>
          <w:right w:w="70" w:type="dxa"/>
        </w:tblCellMar>
        <w:tblLook w:val="0000" w:firstRow="0" w:lastRow="0" w:firstColumn="0" w:lastColumn="0" w:noHBand="0" w:noVBand="0"/>
      </w:tblPr>
      <w:tblGrid>
        <w:gridCol w:w="4545"/>
        <w:gridCol w:w="4525"/>
      </w:tblGrid>
      <w:tr w:rsidR="00C40FF2" w:rsidRPr="00DD1733" w14:paraId="7FC508A1" w14:textId="77777777" w:rsidTr="00AB4C13">
        <w:trPr>
          <w:trHeight w:val="408"/>
        </w:trPr>
        <w:tc>
          <w:tcPr>
            <w:tcW w:w="4625" w:type="dxa"/>
          </w:tcPr>
          <w:p w14:paraId="3F7081BA" w14:textId="77777777" w:rsidR="00C40FF2" w:rsidRPr="00DD1733" w:rsidRDefault="00C40FF2" w:rsidP="007D2BD1">
            <w:pPr>
              <w:keepNext/>
              <w:jc w:val="center"/>
              <w:rPr>
                <w:rFonts w:ascii="Arial" w:hAnsi="Arial" w:cs="Arial"/>
                <w:sz w:val="22"/>
                <w:szCs w:val="22"/>
              </w:rPr>
            </w:pPr>
          </w:p>
        </w:tc>
        <w:tc>
          <w:tcPr>
            <w:tcW w:w="4585" w:type="dxa"/>
            <w:tcBorders>
              <w:top w:val="dashSmallGap" w:sz="4" w:space="0" w:color="auto"/>
            </w:tcBorders>
            <w:vAlign w:val="bottom"/>
          </w:tcPr>
          <w:p w14:paraId="5A2D8300" w14:textId="77777777" w:rsidR="00C40FF2" w:rsidRPr="00DD1733" w:rsidRDefault="009F0DAD" w:rsidP="007D2BD1">
            <w:pPr>
              <w:keepNext/>
              <w:jc w:val="center"/>
              <w:rPr>
                <w:rFonts w:ascii="Arial" w:hAnsi="Arial" w:cs="Arial"/>
                <w:sz w:val="22"/>
                <w:szCs w:val="22"/>
              </w:rPr>
            </w:pPr>
            <w:r>
              <w:rPr>
                <w:rFonts w:ascii="Arial" w:hAnsi="Arial" w:cs="Arial"/>
                <w:sz w:val="22"/>
                <w:szCs w:val="22"/>
              </w:rPr>
              <w:t>p</w:t>
            </w:r>
            <w:r w:rsidR="00C40FF2" w:rsidRPr="00DD1733">
              <w:rPr>
                <w:rFonts w:ascii="Arial" w:hAnsi="Arial" w:cs="Arial"/>
                <w:sz w:val="22"/>
                <w:szCs w:val="22"/>
              </w:rPr>
              <w:t>odpis</w:t>
            </w:r>
          </w:p>
          <w:p w14:paraId="1F078D50" w14:textId="77777777" w:rsidR="00C40FF2" w:rsidRPr="00DD1733" w:rsidRDefault="00C40FF2" w:rsidP="007D2BD1">
            <w:pPr>
              <w:keepNext/>
              <w:jc w:val="center"/>
              <w:rPr>
                <w:rFonts w:ascii="Arial" w:hAnsi="Arial" w:cs="Arial"/>
                <w:sz w:val="22"/>
                <w:szCs w:val="22"/>
              </w:rPr>
            </w:pPr>
            <w:r w:rsidRPr="00DD1733">
              <w:rPr>
                <w:rFonts w:ascii="Arial" w:hAnsi="Arial" w:cs="Arial"/>
                <w:sz w:val="22"/>
                <w:szCs w:val="22"/>
              </w:rPr>
              <w:t>oprávněné osoby dodavatele</w:t>
            </w:r>
          </w:p>
        </w:tc>
      </w:tr>
    </w:tbl>
    <w:p w14:paraId="44E90F22" w14:textId="77777777" w:rsidR="00C40FF2" w:rsidRPr="00DD1733" w:rsidRDefault="00C40FF2" w:rsidP="00C40FF2">
      <w:pPr>
        <w:rPr>
          <w:rFonts w:ascii="Arial" w:hAnsi="Arial" w:cs="Arial"/>
          <w:sz w:val="22"/>
          <w:szCs w:val="22"/>
        </w:rPr>
      </w:pPr>
    </w:p>
    <w:p w14:paraId="3BF674ED" w14:textId="77777777" w:rsidR="00C40FF2" w:rsidRPr="00AB5B41" w:rsidRDefault="00C40FF2" w:rsidP="00342DFA">
      <w:pPr>
        <w:ind w:right="281"/>
        <w:rPr>
          <w:rFonts w:ascii="Arial" w:hAnsi="Arial" w:cs="Arial"/>
          <w:sz w:val="20"/>
          <w:szCs w:val="20"/>
        </w:rPr>
      </w:pPr>
      <w:r w:rsidRPr="00E163C7">
        <w:rPr>
          <w:rFonts w:ascii="Arial" w:hAnsi="Arial" w:cs="Arial"/>
        </w:rPr>
        <w:br w:type="page"/>
      </w:r>
      <w:r w:rsidRPr="00AB5B41">
        <w:rPr>
          <w:rFonts w:ascii="Arial" w:hAnsi="Arial" w:cs="Arial"/>
          <w:b/>
          <w:sz w:val="20"/>
          <w:szCs w:val="20"/>
        </w:rPr>
        <w:lastRenderedPageBreak/>
        <w:t xml:space="preserve">Příloha č. </w:t>
      </w:r>
      <w:r w:rsidR="005D2FBD">
        <w:rPr>
          <w:rFonts w:ascii="Arial" w:hAnsi="Arial" w:cs="Arial"/>
          <w:b/>
          <w:sz w:val="20"/>
          <w:szCs w:val="20"/>
        </w:rPr>
        <w:t>3</w:t>
      </w:r>
    </w:p>
    <w:p w14:paraId="78F07F50" w14:textId="77777777" w:rsidR="00C40FF2" w:rsidRDefault="00C40FF2" w:rsidP="00C40FF2">
      <w:pPr>
        <w:pStyle w:val="Normlnweb"/>
        <w:spacing w:before="0" w:beforeAutospacing="0" w:after="0" w:afterAutospacing="0"/>
        <w:rPr>
          <w:rFonts w:ascii="Arial" w:eastAsia="Times New Roman" w:hAnsi="Arial" w:cs="Arial"/>
          <w:sz w:val="20"/>
          <w:szCs w:val="20"/>
        </w:rPr>
      </w:pPr>
    </w:p>
    <w:p w14:paraId="3D510A63" w14:textId="77777777" w:rsidR="00C40FF2" w:rsidRDefault="00C40FF2" w:rsidP="00C40FF2">
      <w:pPr>
        <w:pStyle w:val="Normlnweb"/>
        <w:spacing w:before="0" w:beforeAutospacing="0" w:after="0" w:afterAutospacing="0"/>
        <w:rPr>
          <w:rFonts w:ascii="Arial" w:eastAsia="Times New Roman"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C40FF2" w14:paraId="51E1AABE"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69084836" w14:textId="77777777" w:rsidR="00C40FF2" w:rsidRPr="008A7C74" w:rsidRDefault="00C40FF2" w:rsidP="007D2BD1">
            <w:pPr>
              <w:jc w:val="center"/>
              <w:rPr>
                <w:rFonts w:ascii="Arial" w:hAnsi="Arial" w:cs="Arial"/>
                <w:b/>
                <w:bCs/>
                <w:sz w:val="32"/>
                <w:szCs w:val="32"/>
              </w:rPr>
            </w:pPr>
            <w:r w:rsidRPr="008A7C74">
              <w:rPr>
                <w:rFonts w:ascii="Arial" w:hAnsi="Arial" w:cs="Arial"/>
                <w:b/>
                <w:bCs/>
                <w:sz w:val="32"/>
                <w:szCs w:val="32"/>
              </w:rPr>
              <w:t>ČESTNÉ PROHLÁŠENÍ DODAVATELE</w:t>
            </w:r>
          </w:p>
          <w:p w14:paraId="7DC72E0F" w14:textId="77777777" w:rsidR="00C40FF2" w:rsidRPr="008A7C74" w:rsidRDefault="00C40FF2" w:rsidP="007D2BD1">
            <w:pPr>
              <w:pStyle w:val="Zkladntext"/>
              <w:spacing w:line="240" w:lineRule="atLeast"/>
              <w:ind w:left="2880" w:hanging="2880"/>
              <w:jc w:val="center"/>
              <w:rPr>
                <w:rFonts w:ascii="Arial" w:hAnsi="Arial"/>
                <w:bCs/>
                <w:sz w:val="24"/>
                <w:szCs w:val="24"/>
                <w:u w:val="none"/>
              </w:rPr>
            </w:pPr>
            <w:r w:rsidRPr="008A7C74">
              <w:rPr>
                <w:rFonts w:ascii="Arial" w:hAnsi="Arial"/>
                <w:bCs/>
                <w:sz w:val="24"/>
                <w:szCs w:val="24"/>
                <w:u w:val="none"/>
              </w:rPr>
              <w:t>o splnění základní způsobilosti podle § 74 odst. 1</w:t>
            </w:r>
          </w:p>
          <w:p w14:paraId="5D3EEB9C" w14:textId="77777777" w:rsidR="00C40FF2" w:rsidRDefault="00C40FF2" w:rsidP="007D2BD1">
            <w:pPr>
              <w:pStyle w:val="Zkladntext"/>
              <w:spacing w:line="240" w:lineRule="atLeast"/>
              <w:jc w:val="center"/>
              <w:rPr>
                <w:rFonts w:ascii="Arial" w:hAnsi="Arial"/>
                <w:bCs/>
                <w:sz w:val="24"/>
                <w:szCs w:val="24"/>
                <w:u w:val="none"/>
              </w:rPr>
            </w:pPr>
            <w:r w:rsidRPr="008A7C74">
              <w:rPr>
                <w:rFonts w:ascii="Arial" w:hAnsi="Arial"/>
                <w:bCs/>
                <w:sz w:val="24"/>
                <w:szCs w:val="24"/>
                <w:u w:val="none"/>
              </w:rPr>
              <w:t>písm. b) zákona č. 134/2016 Sb., o zadávání veřejných zakázek</w:t>
            </w:r>
          </w:p>
        </w:tc>
      </w:tr>
      <w:tr w:rsidR="00C40FF2" w14:paraId="2379EF0F" w14:textId="77777777" w:rsidTr="007D2BD1">
        <w:trPr>
          <w:trHeight w:val="7466"/>
        </w:trPr>
        <w:tc>
          <w:tcPr>
            <w:tcW w:w="9000" w:type="dxa"/>
            <w:tcBorders>
              <w:top w:val="double" w:sz="4" w:space="0" w:color="auto"/>
              <w:left w:val="nil"/>
              <w:bottom w:val="nil"/>
              <w:right w:val="nil"/>
            </w:tcBorders>
            <w:vAlign w:val="center"/>
          </w:tcPr>
          <w:p w14:paraId="59602A84" w14:textId="77777777" w:rsidR="00C40FF2" w:rsidRDefault="00C40FF2" w:rsidP="007D2BD1">
            <w:pPr>
              <w:rPr>
                <w:rFonts w:ascii="Arial" w:hAnsi="Arial" w:cs="Arial"/>
                <w:sz w:val="22"/>
                <w:szCs w:val="22"/>
              </w:rPr>
            </w:pPr>
            <w:r>
              <w:rPr>
                <w:rFonts w:ascii="Arial" w:hAnsi="Arial" w:cs="Arial"/>
                <w:sz w:val="22"/>
                <w:szCs w:val="22"/>
              </w:rPr>
              <w:t>Veřejná zakázka:</w:t>
            </w:r>
          </w:p>
          <w:p w14:paraId="594BEE95" w14:textId="77777777" w:rsidR="00C40FF2" w:rsidRDefault="00C40FF2" w:rsidP="007D2BD1">
            <w:pPr>
              <w:jc w:val="center"/>
              <w:rPr>
                <w:rFonts w:ascii="Arial Black" w:hAnsi="Arial Black" w:cs="Arial"/>
                <w:b/>
                <w:sz w:val="32"/>
                <w:szCs w:val="32"/>
              </w:rPr>
            </w:pPr>
          </w:p>
          <w:p w14:paraId="510CA1CB" w14:textId="14D77CBE" w:rsidR="00C40FF2" w:rsidRPr="005D2AA9" w:rsidRDefault="000E146D" w:rsidP="00EE7299">
            <w:pPr>
              <w:jc w:val="center"/>
              <w:rPr>
                <w:rFonts w:ascii="Arial Black" w:hAnsi="Arial Black" w:cs="Arial"/>
                <w:b/>
                <w:bCs/>
                <w:sz w:val="36"/>
                <w:szCs w:val="36"/>
              </w:rPr>
            </w:pPr>
            <w:r w:rsidRPr="005D2AA9">
              <w:rPr>
                <w:rFonts w:ascii="Arial Black" w:hAnsi="Arial Black" w:cs="Arial"/>
                <w:b/>
                <w:bCs/>
                <w:sz w:val="36"/>
                <w:szCs w:val="36"/>
              </w:rPr>
              <w:t>Komplexní pojištění majetku a odpovědnosti, pojištění vozidel, cestovní pojištění a pojištění odpovědnosti z provozování dronů</w:t>
            </w:r>
          </w:p>
          <w:p w14:paraId="6CA7D683" w14:textId="77777777" w:rsidR="0057333C" w:rsidRDefault="0057333C" w:rsidP="00EE7299">
            <w:pPr>
              <w:jc w:val="center"/>
              <w:rPr>
                <w:rFonts w:ascii="Arial" w:hAnsi="Arial" w:cs="Arial"/>
                <w:sz w:val="23"/>
                <w:szCs w:val="23"/>
              </w:rPr>
            </w:pPr>
          </w:p>
          <w:p w14:paraId="7DDD63C3" w14:textId="77777777" w:rsidR="00C40FF2" w:rsidRDefault="00C40FF2" w:rsidP="007D2BD1">
            <w:pPr>
              <w:rPr>
                <w:rFonts w:ascii="Arial" w:hAnsi="Arial" w:cs="Arial"/>
                <w:sz w:val="23"/>
                <w:szCs w:val="23"/>
              </w:rPr>
            </w:pPr>
          </w:p>
          <w:p w14:paraId="31491991" w14:textId="77777777" w:rsidR="00C40FF2" w:rsidRDefault="00C40FF2" w:rsidP="007D2BD1">
            <w:pPr>
              <w:tabs>
                <w:tab w:val="left" w:pos="2015"/>
                <w:tab w:val="left" w:pos="2495"/>
              </w:tabs>
              <w:spacing w:line="480" w:lineRule="auto"/>
              <w:jc w:val="both"/>
              <w:rPr>
                <w:rFonts w:ascii="Arial" w:hAnsi="Arial" w:cs="Arial"/>
                <w:sz w:val="22"/>
                <w:szCs w:val="22"/>
              </w:rPr>
            </w:pPr>
            <w:proofErr w:type="gramStart"/>
            <w:r>
              <w:rPr>
                <w:rFonts w:ascii="Arial" w:hAnsi="Arial" w:cs="Arial"/>
                <w:sz w:val="22"/>
                <w:szCs w:val="22"/>
              </w:rPr>
              <w:t xml:space="preserve">Dodavatel:   </w:t>
            </w:r>
            <w:proofErr w:type="gramEnd"/>
            <w:r>
              <w:rPr>
                <w:rFonts w:ascii="Arial" w:hAnsi="Arial" w:cs="Arial"/>
                <w:sz w:val="22"/>
                <w:szCs w:val="22"/>
              </w:rPr>
              <w:t xml:space="preserve"> ........................................................................</w:t>
            </w:r>
          </w:p>
          <w:p w14:paraId="5C668E8A"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se sídlem      .........................................................................</w:t>
            </w:r>
          </w:p>
          <w:p w14:paraId="65772D2E" w14:textId="77777777" w:rsidR="00C40FF2" w:rsidRDefault="00C40FF2" w:rsidP="007D2BD1">
            <w:pPr>
              <w:spacing w:line="480" w:lineRule="auto"/>
              <w:jc w:val="both"/>
              <w:rPr>
                <w:rFonts w:ascii="Arial" w:hAnsi="Arial" w:cs="Arial"/>
                <w:sz w:val="22"/>
                <w:szCs w:val="22"/>
              </w:rPr>
            </w:pPr>
            <w:proofErr w:type="gramStart"/>
            <w:r>
              <w:rPr>
                <w:rFonts w:ascii="Arial" w:hAnsi="Arial" w:cs="Arial"/>
                <w:sz w:val="22"/>
                <w:szCs w:val="22"/>
              </w:rPr>
              <w:t xml:space="preserve">IČ:   </w:t>
            </w:r>
            <w:proofErr w:type="gramEnd"/>
            <w:r>
              <w:rPr>
                <w:rFonts w:ascii="Arial" w:hAnsi="Arial" w:cs="Arial"/>
                <w:sz w:val="22"/>
                <w:szCs w:val="22"/>
              </w:rPr>
              <w:t xml:space="preserve">              .........................................................................   </w:t>
            </w:r>
          </w:p>
          <w:p w14:paraId="280D30E1" w14:textId="77777777" w:rsidR="00C40FF2" w:rsidRDefault="00C40FF2" w:rsidP="007D2BD1">
            <w:pPr>
              <w:jc w:val="both"/>
              <w:rPr>
                <w:rFonts w:ascii="Arial" w:hAnsi="Arial" w:cs="Arial"/>
                <w:sz w:val="22"/>
                <w:szCs w:val="22"/>
              </w:rPr>
            </w:pPr>
            <w:r>
              <w:rPr>
                <w:rFonts w:ascii="Arial" w:hAnsi="Arial" w:cs="Arial"/>
                <w:sz w:val="22"/>
                <w:szCs w:val="22"/>
              </w:rPr>
              <w:t xml:space="preserve">Já (my) níže podepsaný(í)  </w:t>
            </w:r>
          </w:p>
          <w:p w14:paraId="1D18E22F" w14:textId="77777777" w:rsidR="00C40FF2" w:rsidRDefault="00C40FF2" w:rsidP="007D2BD1">
            <w:pPr>
              <w:jc w:val="both"/>
              <w:rPr>
                <w:rFonts w:ascii="Arial" w:hAnsi="Arial" w:cs="Arial"/>
              </w:rPr>
            </w:pPr>
          </w:p>
          <w:p w14:paraId="5EA9F2A0" w14:textId="77777777" w:rsidR="00C40FF2" w:rsidRDefault="00C40FF2" w:rsidP="007D2BD1">
            <w:pPr>
              <w:jc w:val="center"/>
              <w:rPr>
                <w:rFonts w:ascii="Arial" w:hAnsi="Arial" w:cs="Arial"/>
                <w:b/>
              </w:rPr>
            </w:pPr>
            <w:r>
              <w:rPr>
                <w:rFonts w:ascii="Arial" w:hAnsi="Arial" w:cs="Arial"/>
                <w:b/>
              </w:rPr>
              <w:t>čestně prohlašuji(</w:t>
            </w:r>
            <w:proofErr w:type="spellStart"/>
            <w:r>
              <w:rPr>
                <w:rFonts w:ascii="Arial" w:hAnsi="Arial" w:cs="Arial"/>
                <w:b/>
              </w:rPr>
              <w:t>eme</w:t>
            </w:r>
            <w:proofErr w:type="spellEnd"/>
            <w:r>
              <w:rPr>
                <w:rFonts w:ascii="Arial" w:hAnsi="Arial" w:cs="Arial"/>
                <w:b/>
              </w:rPr>
              <w:t>), že:</w:t>
            </w:r>
          </w:p>
          <w:p w14:paraId="38CDBDE4" w14:textId="77777777" w:rsidR="00C40FF2" w:rsidRDefault="00C40FF2" w:rsidP="007D2BD1">
            <w:pPr>
              <w:jc w:val="center"/>
              <w:rPr>
                <w:rFonts w:ascii="Arial" w:hAnsi="Arial" w:cs="Arial"/>
                <w:b/>
              </w:rPr>
            </w:pPr>
          </w:p>
          <w:p w14:paraId="47FA9E88" w14:textId="77777777" w:rsidR="00C40FF2" w:rsidRDefault="00C40FF2" w:rsidP="007D2BD1">
            <w:pPr>
              <w:tabs>
                <w:tab w:val="num" w:pos="290"/>
                <w:tab w:val="num" w:pos="497"/>
              </w:tabs>
              <w:jc w:val="both"/>
              <w:rPr>
                <w:rFonts w:ascii="Arial" w:hAnsi="Arial" w:cs="Arial"/>
                <w:sz w:val="12"/>
              </w:rPr>
            </w:pPr>
          </w:p>
          <w:p w14:paraId="74A0A4EA" w14:textId="77777777" w:rsidR="00C40FF2" w:rsidRDefault="00C40FF2" w:rsidP="007D2BD1">
            <w:pPr>
              <w:jc w:val="both"/>
              <w:rPr>
                <w:rFonts w:ascii="Arial" w:hAnsi="Arial" w:cs="Arial"/>
              </w:rPr>
            </w:pPr>
            <w:r>
              <w:rPr>
                <w:rFonts w:ascii="Arial" w:hAnsi="Arial" w:cs="Arial"/>
                <w:sz w:val="23"/>
                <w:szCs w:val="23"/>
              </w:rPr>
              <w:t>dodavatel nemá v České republice nebo v zemi svého sídla v evidenci daní zachycen splatný daňový nedoplatek ve vztahu ke spotřební daní.</w:t>
            </w:r>
          </w:p>
          <w:p w14:paraId="51E39939" w14:textId="77777777" w:rsidR="00C40FF2" w:rsidRDefault="00C40FF2" w:rsidP="007D2BD1">
            <w:pPr>
              <w:jc w:val="both"/>
              <w:rPr>
                <w:rFonts w:ascii="Arial" w:hAnsi="Arial" w:cs="Arial"/>
              </w:rPr>
            </w:pPr>
          </w:p>
        </w:tc>
      </w:tr>
    </w:tbl>
    <w:p w14:paraId="17D4D3A4" w14:textId="77777777" w:rsidR="00C40FF2" w:rsidRDefault="00C40FF2" w:rsidP="00C40FF2">
      <w:pPr>
        <w:rPr>
          <w:rFonts w:ascii="Arial" w:hAnsi="Arial" w:cs="Arial"/>
        </w:rPr>
      </w:pPr>
    </w:p>
    <w:p w14:paraId="5AC7EF1A" w14:textId="77777777" w:rsidR="00C40FF2" w:rsidRDefault="00C40FF2" w:rsidP="00C40FF2">
      <w:pPr>
        <w:rPr>
          <w:rFonts w:ascii="Arial" w:hAnsi="Arial" w:cs="Arial"/>
        </w:rPr>
      </w:pPr>
      <w:r>
        <w:rPr>
          <w:rFonts w:ascii="Arial" w:hAnsi="Arial" w:cs="Arial"/>
        </w:rPr>
        <w:t>V .................... dne .............</w:t>
      </w:r>
    </w:p>
    <w:p w14:paraId="432C9EF3" w14:textId="77777777" w:rsidR="00C40FF2" w:rsidRDefault="00C40FF2" w:rsidP="00C40FF2">
      <w:pPr>
        <w:rPr>
          <w:rFonts w:ascii="Arial" w:hAnsi="Arial" w:cs="Arial"/>
        </w:rPr>
      </w:pPr>
    </w:p>
    <w:p w14:paraId="21DA9656" w14:textId="77777777" w:rsidR="00C40FF2" w:rsidRDefault="00C40FF2" w:rsidP="00C40FF2">
      <w:pPr>
        <w:rPr>
          <w:rFonts w:ascii="Arial" w:hAnsi="Arial" w:cs="Arial"/>
        </w:rPr>
      </w:pPr>
    </w:p>
    <w:p w14:paraId="59C634B6" w14:textId="77777777" w:rsidR="00C40FF2" w:rsidRDefault="00C40FF2" w:rsidP="00C40FF2">
      <w:pPr>
        <w:rPr>
          <w:rFonts w:ascii="Arial" w:hAnsi="Arial" w:cs="Arial"/>
        </w:rPr>
      </w:pPr>
    </w:p>
    <w:tbl>
      <w:tblPr>
        <w:tblW w:w="0" w:type="auto"/>
        <w:tblCellMar>
          <w:left w:w="70" w:type="dxa"/>
          <w:right w:w="70" w:type="dxa"/>
        </w:tblCellMar>
        <w:tblLook w:val="0000" w:firstRow="0" w:lastRow="0" w:firstColumn="0" w:lastColumn="0" w:noHBand="0" w:noVBand="0"/>
      </w:tblPr>
      <w:tblGrid>
        <w:gridCol w:w="4488"/>
        <w:gridCol w:w="4582"/>
      </w:tblGrid>
      <w:tr w:rsidR="00C40FF2" w14:paraId="5EA87B7A" w14:textId="77777777" w:rsidTr="007D2BD1">
        <w:trPr>
          <w:trHeight w:val="408"/>
        </w:trPr>
        <w:tc>
          <w:tcPr>
            <w:tcW w:w="4860" w:type="dxa"/>
          </w:tcPr>
          <w:p w14:paraId="23E1114C" w14:textId="77777777" w:rsidR="00C40FF2" w:rsidRDefault="00C40FF2" w:rsidP="007D2BD1">
            <w:pPr>
              <w:keepNext/>
              <w:jc w:val="center"/>
              <w:rPr>
                <w:rFonts w:ascii="Arial" w:hAnsi="Arial" w:cs="Arial"/>
              </w:rPr>
            </w:pPr>
          </w:p>
        </w:tc>
        <w:tc>
          <w:tcPr>
            <w:tcW w:w="4861" w:type="dxa"/>
            <w:tcBorders>
              <w:top w:val="dashSmallGap" w:sz="4" w:space="0" w:color="auto"/>
            </w:tcBorders>
            <w:vAlign w:val="bottom"/>
          </w:tcPr>
          <w:p w14:paraId="0C6148A9" w14:textId="77777777" w:rsidR="00C40FF2" w:rsidRDefault="00C40FF2" w:rsidP="007D2BD1">
            <w:pPr>
              <w:keepNext/>
              <w:jc w:val="center"/>
              <w:rPr>
                <w:rFonts w:ascii="Arial" w:hAnsi="Arial" w:cs="Arial"/>
              </w:rPr>
            </w:pPr>
            <w:r>
              <w:rPr>
                <w:rFonts w:ascii="Arial" w:hAnsi="Arial" w:cs="Arial"/>
              </w:rPr>
              <w:t>podpis</w:t>
            </w:r>
          </w:p>
          <w:p w14:paraId="0B2D29C7" w14:textId="77777777" w:rsidR="00C40FF2" w:rsidRDefault="00C40FF2" w:rsidP="007D2BD1">
            <w:pPr>
              <w:keepNext/>
              <w:jc w:val="center"/>
              <w:rPr>
                <w:rFonts w:ascii="Arial" w:hAnsi="Arial" w:cs="Arial"/>
              </w:rPr>
            </w:pPr>
            <w:r>
              <w:rPr>
                <w:rFonts w:ascii="Arial" w:hAnsi="Arial" w:cs="Arial"/>
              </w:rPr>
              <w:t>oprávněné osoby dodavatele</w:t>
            </w:r>
          </w:p>
        </w:tc>
      </w:tr>
    </w:tbl>
    <w:p w14:paraId="0095DC67" w14:textId="77777777" w:rsidR="00C40FF2" w:rsidRDefault="00C40FF2" w:rsidP="00C40FF2">
      <w:pPr>
        <w:jc w:val="both"/>
        <w:rPr>
          <w:rFonts w:ascii="Arial" w:hAnsi="Arial" w:cs="Arial"/>
          <w:i/>
          <w:iCs/>
          <w:szCs w:val="22"/>
        </w:rPr>
      </w:pPr>
    </w:p>
    <w:p w14:paraId="1035102C" w14:textId="77777777" w:rsidR="00C40FF2" w:rsidRPr="00AB5B41" w:rsidRDefault="00C40FF2" w:rsidP="00C40FF2">
      <w:pPr>
        <w:rPr>
          <w:rFonts w:ascii="Arial" w:hAnsi="Arial" w:cs="Arial"/>
          <w:b/>
          <w:sz w:val="20"/>
          <w:szCs w:val="20"/>
        </w:rPr>
      </w:pPr>
      <w:r>
        <w:rPr>
          <w:rFonts w:ascii="Arial" w:hAnsi="Arial" w:cs="Arial"/>
          <w:b/>
        </w:rPr>
        <w:br w:type="page"/>
      </w:r>
      <w:r w:rsidRPr="00AB5B41">
        <w:rPr>
          <w:rFonts w:ascii="Arial" w:hAnsi="Arial" w:cs="Arial"/>
          <w:b/>
          <w:sz w:val="20"/>
          <w:szCs w:val="20"/>
        </w:rPr>
        <w:lastRenderedPageBreak/>
        <w:t xml:space="preserve">Příloha č. </w:t>
      </w:r>
      <w:r w:rsidR="005D2FBD">
        <w:rPr>
          <w:rFonts w:ascii="Arial" w:hAnsi="Arial" w:cs="Arial"/>
          <w:b/>
          <w:sz w:val="20"/>
          <w:szCs w:val="20"/>
        </w:rPr>
        <w:t>4</w:t>
      </w:r>
    </w:p>
    <w:p w14:paraId="5EBA16AA" w14:textId="77777777" w:rsidR="00C40FF2" w:rsidRDefault="00C40FF2" w:rsidP="00C40FF2">
      <w:pPr>
        <w:rPr>
          <w:rFonts w:ascii="Arial" w:hAnsi="Arial" w:cs="Arial"/>
          <w:b/>
        </w:rPr>
      </w:pPr>
    </w:p>
    <w:p w14:paraId="24046352" w14:textId="77777777" w:rsidR="00C40FF2" w:rsidRDefault="00C40FF2" w:rsidP="00C40FF2">
      <w:pPr>
        <w:rPr>
          <w:rFonts w:ascii="Arial" w:hAnsi="Arial" w:cs="Arial"/>
          <w:b/>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C40FF2" w14:paraId="7A404A45"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5762FDA1" w14:textId="77777777" w:rsidR="00C40FF2" w:rsidRPr="00855739" w:rsidRDefault="00C40FF2" w:rsidP="007D2BD1">
            <w:pPr>
              <w:jc w:val="center"/>
              <w:rPr>
                <w:rFonts w:ascii="Arial" w:hAnsi="Arial" w:cs="Arial"/>
                <w:b/>
                <w:bCs/>
                <w:sz w:val="32"/>
                <w:szCs w:val="32"/>
              </w:rPr>
            </w:pPr>
            <w:r>
              <w:rPr>
                <w:rFonts w:ascii="Arial" w:hAnsi="Arial" w:cs="Arial"/>
                <w:b/>
                <w:bCs/>
                <w:sz w:val="32"/>
                <w:szCs w:val="32"/>
              </w:rPr>
              <w:t xml:space="preserve">ČESTNÉ </w:t>
            </w:r>
            <w:r w:rsidRPr="00855739">
              <w:rPr>
                <w:rFonts w:ascii="Arial" w:hAnsi="Arial" w:cs="Arial"/>
                <w:b/>
                <w:bCs/>
                <w:sz w:val="32"/>
                <w:szCs w:val="32"/>
              </w:rPr>
              <w:t>PROHLÁŠENÍ DODAVATELE</w:t>
            </w:r>
          </w:p>
          <w:p w14:paraId="0BA8F636" w14:textId="77777777" w:rsidR="00C40FF2" w:rsidRPr="00855739" w:rsidRDefault="00C40FF2" w:rsidP="007D2BD1">
            <w:pPr>
              <w:pStyle w:val="Zkladntext"/>
              <w:spacing w:line="240" w:lineRule="atLeast"/>
              <w:ind w:left="2880" w:hanging="2880"/>
              <w:jc w:val="center"/>
              <w:rPr>
                <w:rFonts w:ascii="Arial" w:hAnsi="Arial"/>
                <w:bCs/>
                <w:sz w:val="24"/>
                <w:szCs w:val="24"/>
                <w:u w:val="none"/>
              </w:rPr>
            </w:pPr>
            <w:r w:rsidRPr="00855739">
              <w:rPr>
                <w:rFonts w:ascii="Arial" w:hAnsi="Arial"/>
                <w:bCs/>
                <w:sz w:val="24"/>
                <w:szCs w:val="24"/>
                <w:u w:val="none"/>
              </w:rPr>
              <w:t>o splnění základní způsobilosti podle § 74 odst. 1</w:t>
            </w:r>
          </w:p>
          <w:p w14:paraId="6BFA3E98" w14:textId="77777777" w:rsidR="00C40FF2" w:rsidRDefault="00C40FF2" w:rsidP="007D2BD1">
            <w:pPr>
              <w:pStyle w:val="Zkladntext"/>
              <w:spacing w:line="240" w:lineRule="atLeast"/>
              <w:jc w:val="center"/>
              <w:rPr>
                <w:rFonts w:ascii="Arial" w:hAnsi="Arial"/>
                <w:bCs/>
                <w:sz w:val="24"/>
                <w:szCs w:val="24"/>
                <w:u w:val="none"/>
              </w:rPr>
            </w:pPr>
            <w:r w:rsidRPr="00855739">
              <w:rPr>
                <w:rFonts w:ascii="Arial" w:hAnsi="Arial"/>
                <w:bCs/>
                <w:sz w:val="24"/>
                <w:szCs w:val="24"/>
                <w:u w:val="none"/>
              </w:rPr>
              <w:t>písm. c) zákona č. 134/2016 Sb., o zadávání veřejných zakázek</w:t>
            </w:r>
            <w:r>
              <w:rPr>
                <w:rFonts w:cs="Arial"/>
              </w:rPr>
              <w:t xml:space="preserve"> </w:t>
            </w:r>
          </w:p>
        </w:tc>
      </w:tr>
      <w:tr w:rsidR="00C40FF2" w14:paraId="642DC2F5" w14:textId="77777777" w:rsidTr="007D2BD1">
        <w:trPr>
          <w:trHeight w:val="6414"/>
        </w:trPr>
        <w:tc>
          <w:tcPr>
            <w:tcW w:w="9000" w:type="dxa"/>
            <w:tcBorders>
              <w:top w:val="double" w:sz="4" w:space="0" w:color="auto"/>
              <w:left w:val="nil"/>
              <w:bottom w:val="nil"/>
              <w:right w:val="nil"/>
            </w:tcBorders>
            <w:vAlign w:val="center"/>
          </w:tcPr>
          <w:p w14:paraId="0F6E3F6B" w14:textId="77777777" w:rsidR="00C40FF2" w:rsidRDefault="00C40FF2" w:rsidP="007D2BD1">
            <w:pPr>
              <w:rPr>
                <w:rFonts w:ascii="Arial" w:hAnsi="Arial" w:cs="Arial"/>
                <w:sz w:val="23"/>
                <w:szCs w:val="23"/>
              </w:rPr>
            </w:pPr>
          </w:p>
          <w:p w14:paraId="13839336" w14:textId="77777777" w:rsidR="00C40FF2" w:rsidRDefault="00C40FF2" w:rsidP="007D2BD1">
            <w:pPr>
              <w:rPr>
                <w:rFonts w:ascii="Arial" w:hAnsi="Arial" w:cs="Arial"/>
                <w:sz w:val="22"/>
                <w:szCs w:val="22"/>
              </w:rPr>
            </w:pPr>
            <w:r>
              <w:rPr>
                <w:rFonts w:ascii="Arial" w:hAnsi="Arial" w:cs="Arial"/>
                <w:sz w:val="22"/>
                <w:szCs w:val="22"/>
              </w:rPr>
              <w:t>Veřejná zakázka:</w:t>
            </w:r>
          </w:p>
          <w:p w14:paraId="39B33FF5" w14:textId="77777777" w:rsidR="00E958D0" w:rsidRDefault="00E958D0" w:rsidP="007D2BD1">
            <w:pPr>
              <w:rPr>
                <w:rFonts w:ascii="Arial" w:hAnsi="Arial" w:cs="Arial"/>
                <w:sz w:val="22"/>
                <w:szCs w:val="22"/>
              </w:rPr>
            </w:pPr>
          </w:p>
          <w:p w14:paraId="2CA95C78" w14:textId="77777777" w:rsidR="00C40FF2" w:rsidRDefault="00C40FF2" w:rsidP="007D2BD1">
            <w:pPr>
              <w:jc w:val="center"/>
              <w:rPr>
                <w:rFonts w:ascii="Arial Black" w:hAnsi="Arial Black" w:cs="Arial"/>
                <w:b/>
                <w:sz w:val="32"/>
                <w:szCs w:val="32"/>
              </w:rPr>
            </w:pPr>
          </w:p>
          <w:p w14:paraId="784D1F7D" w14:textId="1341AC86" w:rsidR="00C40FF2" w:rsidRDefault="000E146D" w:rsidP="00A57018">
            <w:pPr>
              <w:jc w:val="center"/>
              <w:rPr>
                <w:rFonts w:ascii="Arial Black" w:hAnsi="Arial Black" w:cs="Arial"/>
                <w:b/>
                <w:sz w:val="36"/>
                <w:szCs w:val="36"/>
              </w:rPr>
            </w:pPr>
            <w:r w:rsidRPr="000E146D">
              <w:rPr>
                <w:rFonts w:ascii="Arial Black" w:hAnsi="Arial Black" w:cs="Arial"/>
                <w:b/>
                <w:sz w:val="36"/>
                <w:szCs w:val="36"/>
              </w:rPr>
              <w:t>Komplexní pojištění majetku a odpovědnosti, pojištění vozidel, cestovní pojištění a pojištění odpovědnosti z provozování dronů</w:t>
            </w:r>
          </w:p>
          <w:p w14:paraId="496B5369" w14:textId="77777777" w:rsidR="00C50708" w:rsidRDefault="00C50708" w:rsidP="00A57018">
            <w:pPr>
              <w:jc w:val="center"/>
              <w:rPr>
                <w:rFonts w:ascii="Arial" w:hAnsi="Arial" w:cs="Arial"/>
                <w:sz w:val="23"/>
                <w:szCs w:val="23"/>
              </w:rPr>
            </w:pPr>
          </w:p>
          <w:p w14:paraId="41BDEB95" w14:textId="77777777" w:rsidR="00C40FF2" w:rsidRDefault="00C40FF2" w:rsidP="007D2BD1">
            <w:pPr>
              <w:rPr>
                <w:rFonts w:ascii="Arial" w:hAnsi="Arial" w:cs="Arial"/>
                <w:sz w:val="23"/>
                <w:szCs w:val="23"/>
              </w:rPr>
            </w:pPr>
          </w:p>
          <w:p w14:paraId="2E037FA2" w14:textId="77777777" w:rsidR="00C40FF2" w:rsidRDefault="00C40FF2" w:rsidP="007D2BD1">
            <w:pPr>
              <w:tabs>
                <w:tab w:val="left" w:pos="2015"/>
                <w:tab w:val="left" w:pos="2495"/>
              </w:tabs>
              <w:spacing w:line="480" w:lineRule="auto"/>
              <w:jc w:val="both"/>
              <w:rPr>
                <w:rFonts w:ascii="Arial" w:hAnsi="Arial" w:cs="Arial"/>
                <w:sz w:val="22"/>
                <w:szCs w:val="22"/>
              </w:rPr>
            </w:pPr>
            <w:proofErr w:type="gramStart"/>
            <w:r>
              <w:rPr>
                <w:rFonts w:ascii="Arial" w:hAnsi="Arial" w:cs="Arial"/>
                <w:sz w:val="22"/>
                <w:szCs w:val="22"/>
              </w:rPr>
              <w:t xml:space="preserve">Dodavatel:   </w:t>
            </w:r>
            <w:proofErr w:type="gramEnd"/>
            <w:r>
              <w:rPr>
                <w:rFonts w:ascii="Arial" w:hAnsi="Arial" w:cs="Arial"/>
                <w:sz w:val="22"/>
                <w:szCs w:val="22"/>
              </w:rPr>
              <w:t xml:space="preserve"> ........................................................................</w:t>
            </w:r>
          </w:p>
          <w:p w14:paraId="57442EC9"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se sídlem      .........................................................................</w:t>
            </w:r>
          </w:p>
          <w:p w14:paraId="6DC3B30D" w14:textId="77777777" w:rsidR="00C40FF2" w:rsidRDefault="00C40FF2" w:rsidP="007D2BD1">
            <w:pPr>
              <w:spacing w:line="480" w:lineRule="auto"/>
              <w:jc w:val="both"/>
              <w:rPr>
                <w:rFonts w:ascii="Arial" w:hAnsi="Arial" w:cs="Arial"/>
                <w:sz w:val="22"/>
                <w:szCs w:val="22"/>
              </w:rPr>
            </w:pPr>
            <w:proofErr w:type="gramStart"/>
            <w:r>
              <w:rPr>
                <w:rFonts w:ascii="Arial" w:hAnsi="Arial" w:cs="Arial"/>
                <w:sz w:val="22"/>
                <w:szCs w:val="22"/>
              </w:rPr>
              <w:t xml:space="preserve">IČ:   </w:t>
            </w:r>
            <w:proofErr w:type="gramEnd"/>
            <w:r>
              <w:rPr>
                <w:rFonts w:ascii="Arial" w:hAnsi="Arial" w:cs="Arial"/>
                <w:sz w:val="22"/>
                <w:szCs w:val="22"/>
              </w:rPr>
              <w:t xml:space="preserve">              .........................................................................   </w:t>
            </w:r>
          </w:p>
          <w:p w14:paraId="07B8F85B" w14:textId="77777777" w:rsidR="00C40FF2" w:rsidRDefault="00C40FF2" w:rsidP="007D2BD1">
            <w:pPr>
              <w:jc w:val="both"/>
              <w:rPr>
                <w:rFonts w:ascii="Arial" w:hAnsi="Arial" w:cs="Arial"/>
                <w:sz w:val="22"/>
                <w:szCs w:val="22"/>
              </w:rPr>
            </w:pPr>
            <w:r>
              <w:rPr>
                <w:rFonts w:ascii="Arial" w:hAnsi="Arial" w:cs="Arial"/>
                <w:sz w:val="22"/>
                <w:szCs w:val="22"/>
              </w:rPr>
              <w:t xml:space="preserve">Já (my) níže podepsaný(í)  </w:t>
            </w:r>
          </w:p>
          <w:p w14:paraId="5E1C6DA2" w14:textId="77777777" w:rsidR="00C40FF2" w:rsidRDefault="00C40FF2" w:rsidP="007D2BD1">
            <w:pPr>
              <w:jc w:val="both"/>
              <w:rPr>
                <w:rFonts w:ascii="Arial" w:hAnsi="Arial" w:cs="Arial"/>
              </w:rPr>
            </w:pPr>
          </w:p>
          <w:p w14:paraId="03A6D0FF" w14:textId="77777777" w:rsidR="00C40FF2" w:rsidRDefault="00C40FF2" w:rsidP="007D2BD1">
            <w:pPr>
              <w:jc w:val="center"/>
              <w:rPr>
                <w:rFonts w:ascii="Arial" w:hAnsi="Arial" w:cs="Arial"/>
                <w:b/>
              </w:rPr>
            </w:pPr>
            <w:r>
              <w:rPr>
                <w:rFonts w:ascii="Arial" w:hAnsi="Arial" w:cs="Arial"/>
                <w:b/>
              </w:rPr>
              <w:t>čestně prohlašuji(</w:t>
            </w:r>
            <w:proofErr w:type="spellStart"/>
            <w:r>
              <w:rPr>
                <w:rFonts w:ascii="Arial" w:hAnsi="Arial" w:cs="Arial"/>
                <w:b/>
              </w:rPr>
              <w:t>eme</w:t>
            </w:r>
            <w:proofErr w:type="spellEnd"/>
            <w:r>
              <w:rPr>
                <w:rFonts w:ascii="Arial" w:hAnsi="Arial" w:cs="Arial"/>
                <w:b/>
              </w:rPr>
              <w:t>), že</w:t>
            </w:r>
          </w:p>
          <w:p w14:paraId="31AC84C1" w14:textId="77777777" w:rsidR="00C40FF2" w:rsidRDefault="00C40FF2" w:rsidP="007D2BD1">
            <w:pPr>
              <w:jc w:val="center"/>
              <w:rPr>
                <w:rFonts w:ascii="Arial" w:hAnsi="Arial" w:cs="Arial"/>
                <w:b/>
              </w:rPr>
            </w:pPr>
          </w:p>
          <w:p w14:paraId="426DA9D8" w14:textId="77777777" w:rsidR="00C40FF2" w:rsidRDefault="00C40FF2" w:rsidP="007D2BD1">
            <w:pPr>
              <w:tabs>
                <w:tab w:val="left" w:pos="497"/>
              </w:tabs>
              <w:jc w:val="both"/>
              <w:rPr>
                <w:rFonts w:ascii="Arial" w:hAnsi="Arial" w:cs="Arial"/>
                <w:sz w:val="23"/>
                <w:szCs w:val="23"/>
              </w:rPr>
            </w:pPr>
            <w:r>
              <w:rPr>
                <w:rFonts w:ascii="Arial" w:hAnsi="Arial" w:cs="Arial"/>
                <w:sz w:val="23"/>
                <w:szCs w:val="23"/>
              </w:rPr>
              <w:t>dodavatel nemá v České republice nebo v zemi svého sídla splatný nedoplatek na pojistném nebo na penále na veřejné zdravotní pojištění.</w:t>
            </w:r>
          </w:p>
          <w:p w14:paraId="0419931F" w14:textId="77777777" w:rsidR="00C40FF2" w:rsidRDefault="00C40FF2" w:rsidP="007D2BD1">
            <w:pPr>
              <w:spacing w:line="360" w:lineRule="auto"/>
              <w:rPr>
                <w:rFonts w:ascii="Arial" w:hAnsi="Arial" w:cs="Arial"/>
              </w:rPr>
            </w:pPr>
          </w:p>
        </w:tc>
      </w:tr>
    </w:tbl>
    <w:p w14:paraId="4A9D21C5" w14:textId="77777777" w:rsidR="00C40FF2" w:rsidRDefault="00C40FF2" w:rsidP="00C40FF2">
      <w:pPr>
        <w:rPr>
          <w:rFonts w:ascii="Arial" w:hAnsi="Arial" w:cs="Arial"/>
        </w:rPr>
      </w:pPr>
    </w:p>
    <w:p w14:paraId="09256A92" w14:textId="77777777" w:rsidR="00C40FF2" w:rsidRDefault="00C40FF2" w:rsidP="00C40FF2">
      <w:pPr>
        <w:rPr>
          <w:rFonts w:ascii="Arial" w:hAnsi="Arial" w:cs="Arial"/>
        </w:rPr>
      </w:pPr>
      <w:r>
        <w:rPr>
          <w:rFonts w:ascii="Arial" w:hAnsi="Arial" w:cs="Arial"/>
        </w:rPr>
        <w:t>V .................... dne .............</w:t>
      </w:r>
    </w:p>
    <w:p w14:paraId="7B761B02" w14:textId="77777777" w:rsidR="00C40FF2" w:rsidRDefault="00C40FF2" w:rsidP="00C40FF2">
      <w:pPr>
        <w:rPr>
          <w:rFonts w:ascii="Arial" w:hAnsi="Arial" w:cs="Arial"/>
        </w:rPr>
      </w:pPr>
    </w:p>
    <w:p w14:paraId="7CF70FDD" w14:textId="77777777" w:rsidR="00C40FF2" w:rsidRDefault="00C40FF2" w:rsidP="00C40FF2">
      <w:pPr>
        <w:rPr>
          <w:rFonts w:ascii="Arial" w:hAnsi="Arial" w:cs="Arial"/>
        </w:rPr>
      </w:pPr>
    </w:p>
    <w:p w14:paraId="2D28801B" w14:textId="77777777" w:rsidR="00C40FF2" w:rsidRDefault="00C40FF2" w:rsidP="00C40FF2">
      <w:pPr>
        <w:rPr>
          <w:rFonts w:ascii="Arial" w:hAnsi="Arial" w:cs="Arial"/>
        </w:rPr>
      </w:pPr>
    </w:p>
    <w:tbl>
      <w:tblPr>
        <w:tblW w:w="0" w:type="auto"/>
        <w:tblCellMar>
          <w:left w:w="70" w:type="dxa"/>
          <w:right w:w="70" w:type="dxa"/>
        </w:tblCellMar>
        <w:tblLook w:val="0000" w:firstRow="0" w:lastRow="0" w:firstColumn="0" w:lastColumn="0" w:noHBand="0" w:noVBand="0"/>
      </w:tblPr>
      <w:tblGrid>
        <w:gridCol w:w="4488"/>
        <w:gridCol w:w="4582"/>
      </w:tblGrid>
      <w:tr w:rsidR="00C40FF2" w14:paraId="78A58357" w14:textId="77777777" w:rsidTr="007D2BD1">
        <w:trPr>
          <w:trHeight w:val="408"/>
        </w:trPr>
        <w:tc>
          <w:tcPr>
            <w:tcW w:w="4860" w:type="dxa"/>
          </w:tcPr>
          <w:p w14:paraId="05C7582A" w14:textId="77777777" w:rsidR="00C40FF2" w:rsidRDefault="00C40FF2" w:rsidP="007D2BD1">
            <w:pPr>
              <w:keepNext/>
              <w:jc w:val="center"/>
              <w:rPr>
                <w:rFonts w:ascii="Arial" w:hAnsi="Arial" w:cs="Arial"/>
              </w:rPr>
            </w:pPr>
          </w:p>
        </w:tc>
        <w:tc>
          <w:tcPr>
            <w:tcW w:w="4861" w:type="dxa"/>
            <w:tcBorders>
              <w:top w:val="dashSmallGap" w:sz="4" w:space="0" w:color="auto"/>
            </w:tcBorders>
            <w:vAlign w:val="bottom"/>
          </w:tcPr>
          <w:p w14:paraId="4B8DFA41" w14:textId="77777777" w:rsidR="00C40FF2" w:rsidRDefault="00C40FF2" w:rsidP="007D2BD1">
            <w:pPr>
              <w:keepNext/>
              <w:jc w:val="center"/>
              <w:rPr>
                <w:rFonts w:ascii="Arial" w:hAnsi="Arial" w:cs="Arial"/>
              </w:rPr>
            </w:pPr>
            <w:r>
              <w:rPr>
                <w:rFonts w:ascii="Arial" w:hAnsi="Arial" w:cs="Arial"/>
              </w:rPr>
              <w:t>podpis</w:t>
            </w:r>
          </w:p>
          <w:p w14:paraId="20C675E5" w14:textId="77777777" w:rsidR="00C40FF2" w:rsidRDefault="00C40FF2" w:rsidP="007D2BD1">
            <w:pPr>
              <w:keepNext/>
              <w:jc w:val="center"/>
              <w:rPr>
                <w:rFonts w:ascii="Arial" w:hAnsi="Arial" w:cs="Arial"/>
              </w:rPr>
            </w:pPr>
            <w:r>
              <w:rPr>
                <w:rFonts w:ascii="Arial" w:hAnsi="Arial" w:cs="Arial"/>
              </w:rPr>
              <w:t>oprávněné osoby dodavatele</w:t>
            </w:r>
          </w:p>
        </w:tc>
      </w:tr>
    </w:tbl>
    <w:p w14:paraId="00ACA6CE" w14:textId="77777777" w:rsidR="00C40FF2" w:rsidRDefault="00C40FF2" w:rsidP="00C40FF2">
      <w:pPr>
        <w:jc w:val="both"/>
        <w:rPr>
          <w:rFonts w:ascii="Arial" w:hAnsi="Arial" w:cs="Arial"/>
          <w:i/>
          <w:iCs/>
          <w:szCs w:val="22"/>
        </w:rPr>
      </w:pPr>
    </w:p>
    <w:p w14:paraId="7A87EC99" w14:textId="77777777" w:rsidR="00C40FF2" w:rsidRDefault="00C40FF2" w:rsidP="00C40FF2">
      <w:pPr>
        <w:rPr>
          <w:rFonts w:ascii="Arial" w:hAnsi="Arial" w:cs="Arial"/>
          <w:b/>
        </w:rPr>
        <w:sectPr w:rsidR="00C40FF2">
          <w:headerReference w:type="default" r:id="rId17"/>
          <w:pgSz w:w="11906" w:h="16838" w:code="9"/>
          <w:pgMar w:top="1440" w:right="1418" w:bottom="1134" w:left="1418" w:header="709" w:footer="851" w:gutter="0"/>
          <w:cols w:space="708"/>
          <w:titlePg/>
        </w:sectPr>
      </w:pPr>
    </w:p>
    <w:p w14:paraId="4B8C9987" w14:textId="77777777" w:rsidR="00C40FF2" w:rsidRPr="00AB5B41" w:rsidRDefault="00C40FF2" w:rsidP="00C40FF2">
      <w:pPr>
        <w:rPr>
          <w:rFonts w:ascii="Arial" w:hAnsi="Arial" w:cs="Arial"/>
          <w:b/>
          <w:sz w:val="20"/>
          <w:szCs w:val="20"/>
        </w:rPr>
      </w:pPr>
      <w:r w:rsidRPr="00AB5B41">
        <w:rPr>
          <w:rFonts w:ascii="Arial" w:hAnsi="Arial" w:cs="Arial"/>
          <w:b/>
          <w:sz w:val="20"/>
          <w:szCs w:val="20"/>
        </w:rPr>
        <w:lastRenderedPageBreak/>
        <w:t xml:space="preserve">Příloha č. </w:t>
      </w:r>
      <w:r w:rsidR="005D2FBD">
        <w:rPr>
          <w:rFonts w:ascii="Arial" w:hAnsi="Arial" w:cs="Arial"/>
          <w:b/>
          <w:sz w:val="20"/>
          <w:szCs w:val="20"/>
        </w:rPr>
        <w:t>5</w:t>
      </w:r>
    </w:p>
    <w:p w14:paraId="6BEA9D4B" w14:textId="77777777" w:rsidR="00C40FF2" w:rsidRDefault="00C40FF2" w:rsidP="00C40FF2">
      <w:pPr>
        <w:rPr>
          <w:rFonts w:ascii="Arial" w:hAnsi="Arial" w:cs="Arial"/>
          <w:b/>
        </w:rPr>
      </w:pPr>
    </w:p>
    <w:p w14:paraId="22A12A81" w14:textId="77777777" w:rsidR="00C40FF2" w:rsidRPr="00855739" w:rsidRDefault="00C40FF2" w:rsidP="00C40FF2">
      <w:pPr>
        <w:rPr>
          <w:rFonts w:ascii="Arial" w:hAnsi="Arial" w:cs="Arial"/>
          <w:b/>
          <w:u w:val="single"/>
        </w:rPr>
      </w:pPr>
      <w:r>
        <w:rPr>
          <w:rFonts w:ascii="Arial" w:hAnsi="Arial" w:cs="Arial"/>
          <w:b/>
          <w:u w:val="single"/>
        </w:rPr>
        <w:t>P</w:t>
      </w:r>
      <w:r w:rsidRPr="00855739">
        <w:rPr>
          <w:rFonts w:ascii="Arial" w:hAnsi="Arial" w:cs="Arial"/>
          <w:b/>
          <w:u w:val="single"/>
        </w:rPr>
        <w:t xml:space="preserve">ředkládá pouze dodavatel </w:t>
      </w:r>
      <w:r>
        <w:rPr>
          <w:rFonts w:ascii="Arial" w:hAnsi="Arial" w:cs="Arial"/>
          <w:b/>
          <w:u w:val="single"/>
        </w:rPr>
        <w:t>nezapsaný v obchodním rejstříku!</w:t>
      </w:r>
    </w:p>
    <w:p w14:paraId="1BE84BD7" w14:textId="77777777" w:rsidR="00C40FF2" w:rsidRDefault="00C40FF2" w:rsidP="00C40FF2">
      <w:pPr>
        <w:rPr>
          <w:rFonts w:ascii="Arial" w:hAnsi="Arial" w:cs="Arial"/>
          <w:b/>
        </w:rPr>
      </w:pPr>
    </w:p>
    <w:p w14:paraId="39B23AB1" w14:textId="77777777" w:rsidR="00C40FF2" w:rsidRDefault="00C40FF2" w:rsidP="00C40FF2">
      <w:pPr>
        <w:rPr>
          <w:rFonts w:ascii="Arial" w:hAnsi="Arial" w:cs="Arial"/>
          <w:b/>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C40FF2" w14:paraId="101FE5C1"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05826C00" w14:textId="77777777" w:rsidR="00C40FF2" w:rsidRPr="00855739" w:rsidRDefault="00C40FF2" w:rsidP="007D2BD1">
            <w:pPr>
              <w:jc w:val="center"/>
              <w:rPr>
                <w:rFonts w:ascii="Arial" w:hAnsi="Arial" w:cs="Arial"/>
                <w:b/>
                <w:bCs/>
                <w:sz w:val="32"/>
                <w:szCs w:val="32"/>
              </w:rPr>
            </w:pPr>
            <w:r w:rsidRPr="00855739">
              <w:rPr>
                <w:rFonts w:ascii="Arial" w:hAnsi="Arial" w:cs="Arial"/>
                <w:b/>
                <w:bCs/>
                <w:sz w:val="32"/>
                <w:szCs w:val="32"/>
              </w:rPr>
              <w:t>ČESTNÉ PROHLÁŠENÍ DODAVATELE</w:t>
            </w:r>
          </w:p>
          <w:p w14:paraId="7775EB5A" w14:textId="77777777" w:rsidR="00C40FF2" w:rsidRPr="00855739" w:rsidRDefault="00C40FF2" w:rsidP="007D2BD1">
            <w:pPr>
              <w:pStyle w:val="Zkladntext"/>
              <w:spacing w:line="240" w:lineRule="atLeast"/>
              <w:ind w:left="2880" w:hanging="2880"/>
              <w:jc w:val="center"/>
              <w:rPr>
                <w:rFonts w:ascii="Arial" w:hAnsi="Arial"/>
                <w:bCs/>
                <w:sz w:val="24"/>
                <w:szCs w:val="24"/>
                <w:u w:val="none"/>
              </w:rPr>
            </w:pPr>
            <w:r w:rsidRPr="00855739">
              <w:rPr>
                <w:rFonts w:ascii="Arial" w:hAnsi="Arial"/>
                <w:bCs/>
                <w:sz w:val="24"/>
                <w:szCs w:val="24"/>
                <w:u w:val="none"/>
              </w:rPr>
              <w:t>o splnění základní způsobilosti podle § 74 odst. 1</w:t>
            </w:r>
          </w:p>
          <w:p w14:paraId="01D2D41C" w14:textId="77777777" w:rsidR="00C40FF2" w:rsidRDefault="00C40FF2" w:rsidP="007D2BD1">
            <w:pPr>
              <w:pStyle w:val="Zkladntext"/>
              <w:spacing w:line="240" w:lineRule="atLeast"/>
              <w:jc w:val="center"/>
              <w:rPr>
                <w:rFonts w:ascii="Arial" w:hAnsi="Arial"/>
                <w:bCs/>
                <w:sz w:val="24"/>
                <w:szCs w:val="24"/>
                <w:u w:val="none"/>
              </w:rPr>
            </w:pPr>
            <w:r w:rsidRPr="00855739">
              <w:rPr>
                <w:rFonts w:ascii="Arial" w:hAnsi="Arial"/>
                <w:bCs/>
                <w:sz w:val="24"/>
                <w:szCs w:val="24"/>
                <w:u w:val="none"/>
              </w:rPr>
              <w:t>písm. e) zákona č. 134/2016 Sb., o zadávání veřejných zakázek</w:t>
            </w:r>
          </w:p>
        </w:tc>
      </w:tr>
      <w:tr w:rsidR="00C40FF2" w14:paraId="48706795" w14:textId="77777777" w:rsidTr="007D2BD1">
        <w:trPr>
          <w:trHeight w:val="7466"/>
        </w:trPr>
        <w:tc>
          <w:tcPr>
            <w:tcW w:w="9000" w:type="dxa"/>
            <w:tcBorders>
              <w:top w:val="double" w:sz="4" w:space="0" w:color="auto"/>
              <w:left w:val="nil"/>
              <w:bottom w:val="nil"/>
              <w:right w:val="nil"/>
            </w:tcBorders>
            <w:vAlign w:val="center"/>
          </w:tcPr>
          <w:p w14:paraId="32BDDDB4" w14:textId="77777777" w:rsidR="00C40FF2" w:rsidRDefault="00C40FF2" w:rsidP="007D2BD1">
            <w:pPr>
              <w:rPr>
                <w:rFonts w:ascii="Arial" w:hAnsi="Arial" w:cs="Arial"/>
                <w:sz w:val="22"/>
                <w:szCs w:val="22"/>
              </w:rPr>
            </w:pPr>
            <w:r>
              <w:rPr>
                <w:rFonts w:ascii="Arial" w:hAnsi="Arial" w:cs="Arial"/>
                <w:sz w:val="22"/>
                <w:szCs w:val="22"/>
              </w:rPr>
              <w:t>Veřejná zakázka:</w:t>
            </w:r>
          </w:p>
          <w:p w14:paraId="38EF22E6" w14:textId="77777777" w:rsidR="00C40FF2" w:rsidRDefault="00C40FF2" w:rsidP="007D2BD1">
            <w:pPr>
              <w:jc w:val="center"/>
              <w:rPr>
                <w:rFonts w:ascii="Arial Black" w:hAnsi="Arial Black" w:cs="Arial"/>
                <w:b/>
                <w:sz w:val="32"/>
                <w:szCs w:val="32"/>
              </w:rPr>
            </w:pPr>
          </w:p>
          <w:p w14:paraId="491AA998" w14:textId="59AAC6A6" w:rsidR="00C40FF2" w:rsidRDefault="000E146D" w:rsidP="00EE7299">
            <w:pPr>
              <w:jc w:val="center"/>
              <w:rPr>
                <w:rFonts w:ascii="Arial Black" w:hAnsi="Arial Black" w:cs="Arial"/>
                <w:b/>
                <w:bCs/>
                <w:sz w:val="32"/>
                <w:szCs w:val="44"/>
              </w:rPr>
            </w:pPr>
            <w:r w:rsidRPr="000E146D">
              <w:rPr>
                <w:rFonts w:ascii="Arial Black" w:hAnsi="Arial Black" w:cs="Arial"/>
                <w:b/>
                <w:sz w:val="36"/>
                <w:szCs w:val="36"/>
              </w:rPr>
              <w:t>Komplexní pojištění majetku a odpovědnosti, pojištění vozidel, cestovní pojištění a pojištění odpovědnosti z provozování dronů</w:t>
            </w:r>
          </w:p>
          <w:p w14:paraId="1EE91678" w14:textId="77777777" w:rsidR="00841503" w:rsidRDefault="00841503" w:rsidP="00EE7299">
            <w:pPr>
              <w:jc w:val="center"/>
              <w:rPr>
                <w:rFonts w:ascii="Arial" w:hAnsi="Arial" w:cs="Arial"/>
                <w:sz w:val="23"/>
                <w:szCs w:val="23"/>
              </w:rPr>
            </w:pPr>
          </w:p>
          <w:p w14:paraId="6F0FC2CC" w14:textId="77777777" w:rsidR="00C40FF2" w:rsidRDefault="00C40FF2" w:rsidP="007D2BD1">
            <w:pPr>
              <w:rPr>
                <w:rFonts w:ascii="Arial" w:hAnsi="Arial" w:cs="Arial"/>
                <w:sz w:val="23"/>
                <w:szCs w:val="23"/>
              </w:rPr>
            </w:pPr>
          </w:p>
          <w:p w14:paraId="4AB0F7B5" w14:textId="77777777" w:rsidR="00C40FF2" w:rsidRDefault="00C40FF2" w:rsidP="007D2BD1">
            <w:pPr>
              <w:tabs>
                <w:tab w:val="left" w:pos="2015"/>
                <w:tab w:val="left" w:pos="2495"/>
              </w:tabs>
              <w:spacing w:line="480" w:lineRule="auto"/>
              <w:jc w:val="both"/>
              <w:rPr>
                <w:rFonts w:ascii="Arial" w:hAnsi="Arial" w:cs="Arial"/>
                <w:sz w:val="22"/>
                <w:szCs w:val="22"/>
              </w:rPr>
            </w:pPr>
            <w:proofErr w:type="gramStart"/>
            <w:r>
              <w:rPr>
                <w:rFonts w:ascii="Arial" w:hAnsi="Arial" w:cs="Arial"/>
                <w:sz w:val="22"/>
                <w:szCs w:val="22"/>
              </w:rPr>
              <w:t xml:space="preserve">Dodavatel:   </w:t>
            </w:r>
            <w:proofErr w:type="gramEnd"/>
            <w:r>
              <w:rPr>
                <w:rFonts w:ascii="Arial" w:hAnsi="Arial" w:cs="Arial"/>
                <w:sz w:val="22"/>
                <w:szCs w:val="22"/>
              </w:rPr>
              <w:t xml:space="preserve"> ........................................................................</w:t>
            </w:r>
          </w:p>
          <w:p w14:paraId="021BAE4E"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se sídlem      .........................................................................</w:t>
            </w:r>
          </w:p>
          <w:p w14:paraId="7AFA87C0" w14:textId="77777777" w:rsidR="00C40FF2" w:rsidRDefault="00C40FF2" w:rsidP="007D2BD1">
            <w:pPr>
              <w:spacing w:line="480" w:lineRule="auto"/>
              <w:jc w:val="both"/>
              <w:rPr>
                <w:rFonts w:ascii="Arial" w:hAnsi="Arial" w:cs="Arial"/>
                <w:sz w:val="22"/>
                <w:szCs w:val="22"/>
              </w:rPr>
            </w:pPr>
            <w:proofErr w:type="gramStart"/>
            <w:r>
              <w:rPr>
                <w:rFonts w:ascii="Arial" w:hAnsi="Arial" w:cs="Arial"/>
                <w:sz w:val="22"/>
                <w:szCs w:val="22"/>
              </w:rPr>
              <w:t xml:space="preserve">IČ:   </w:t>
            </w:r>
            <w:proofErr w:type="gramEnd"/>
            <w:r>
              <w:rPr>
                <w:rFonts w:ascii="Arial" w:hAnsi="Arial" w:cs="Arial"/>
                <w:sz w:val="22"/>
                <w:szCs w:val="22"/>
              </w:rPr>
              <w:t xml:space="preserve">              .........................................................................   </w:t>
            </w:r>
          </w:p>
          <w:p w14:paraId="7836D167" w14:textId="77777777" w:rsidR="00C40FF2" w:rsidRDefault="00C40FF2" w:rsidP="007D2BD1">
            <w:pPr>
              <w:jc w:val="both"/>
              <w:rPr>
                <w:rFonts w:ascii="Arial" w:hAnsi="Arial" w:cs="Arial"/>
                <w:sz w:val="22"/>
                <w:szCs w:val="22"/>
              </w:rPr>
            </w:pPr>
            <w:r>
              <w:rPr>
                <w:rFonts w:ascii="Arial" w:hAnsi="Arial" w:cs="Arial"/>
                <w:sz w:val="22"/>
                <w:szCs w:val="22"/>
              </w:rPr>
              <w:t xml:space="preserve">Já (my) níže podepsaný(í)  </w:t>
            </w:r>
          </w:p>
          <w:p w14:paraId="6A0C488A" w14:textId="77777777" w:rsidR="00E958D0" w:rsidRDefault="00E958D0" w:rsidP="007D2BD1">
            <w:pPr>
              <w:jc w:val="both"/>
              <w:rPr>
                <w:rFonts w:ascii="Arial" w:hAnsi="Arial" w:cs="Arial"/>
                <w:sz w:val="22"/>
                <w:szCs w:val="22"/>
              </w:rPr>
            </w:pPr>
          </w:p>
          <w:p w14:paraId="7447B42A" w14:textId="77777777" w:rsidR="00C40FF2" w:rsidRDefault="00C40FF2" w:rsidP="007D2BD1">
            <w:pPr>
              <w:jc w:val="both"/>
              <w:rPr>
                <w:rFonts w:ascii="Arial" w:hAnsi="Arial" w:cs="Arial"/>
              </w:rPr>
            </w:pPr>
          </w:p>
          <w:p w14:paraId="7DD7ADE2" w14:textId="77777777" w:rsidR="00C40FF2" w:rsidRDefault="00C40FF2" w:rsidP="007D2BD1">
            <w:pPr>
              <w:jc w:val="center"/>
              <w:rPr>
                <w:rFonts w:ascii="Arial" w:hAnsi="Arial" w:cs="Arial"/>
                <w:b/>
              </w:rPr>
            </w:pPr>
            <w:r>
              <w:rPr>
                <w:rFonts w:ascii="Arial" w:hAnsi="Arial" w:cs="Arial"/>
                <w:b/>
              </w:rPr>
              <w:t>čestně prohlašuji(</w:t>
            </w:r>
            <w:proofErr w:type="spellStart"/>
            <w:r>
              <w:rPr>
                <w:rFonts w:ascii="Arial" w:hAnsi="Arial" w:cs="Arial"/>
                <w:b/>
              </w:rPr>
              <w:t>eme</w:t>
            </w:r>
            <w:proofErr w:type="spellEnd"/>
            <w:r>
              <w:rPr>
                <w:rFonts w:ascii="Arial" w:hAnsi="Arial" w:cs="Arial"/>
                <w:b/>
              </w:rPr>
              <w:t>), že</w:t>
            </w:r>
          </w:p>
          <w:p w14:paraId="5636B667" w14:textId="77777777" w:rsidR="00C40FF2" w:rsidRDefault="00C40FF2" w:rsidP="007D2BD1">
            <w:pPr>
              <w:jc w:val="center"/>
              <w:rPr>
                <w:rFonts w:ascii="Arial" w:hAnsi="Arial" w:cs="Arial"/>
                <w:b/>
              </w:rPr>
            </w:pPr>
          </w:p>
          <w:p w14:paraId="0C007EA3" w14:textId="77777777" w:rsidR="00C40FF2" w:rsidRDefault="00C40FF2" w:rsidP="007D2BD1">
            <w:pPr>
              <w:tabs>
                <w:tab w:val="num" w:pos="290"/>
                <w:tab w:val="num" w:pos="497"/>
              </w:tabs>
              <w:jc w:val="both"/>
              <w:rPr>
                <w:rFonts w:ascii="Arial" w:hAnsi="Arial" w:cs="Arial"/>
                <w:sz w:val="12"/>
              </w:rPr>
            </w:pPr>
          </w:p>
          <w:p w14:paraId="0A06F84D" w14:textId="77777777" w:rsidR="00C40FF2" w:rsidRDefault="00C40FF2" w:rsidP="007D2BD1">
            <w:pPr>
              <w:jc w:val="both"/>
              <w:rPr>
                <w:rFonts w:ascii="Arial" w:hAnsi="Arial" w:cs="Arial"/>
              </w:rPr>
            </w:pPr>
            <w:r>
              <w:rPr>
                <w:rFonts w:ascii="Arial" w:hAnsi="Arial" w:cs="Arial"/>
                <w:sz w:val="23"/>
                <w:szCs w:val="23"/>
              </w:rPr>
              <w:t xml:space="preserve">dodavatel není v likvidaci, nebylo proti němu vydáno rozhodnutí o úpadku, nebyla vůči němu nařízena nucená správa podle jiného právního předpisu nebo v obdobné situaci podle právního řádu země sídla dodavatele. </w:t>
            </w:r>
          </w:p>
        </w:tc>
      </w:tr>
    </w:tbl>
    <w:p w14:paraId="1B428F28" w14:textId="77777777" w:rsidR="00C40FF2" w:rsidRDefault="00C40FF2" w:rsidP="00C40FF2">
      <w:pPr>
        <w:rPr>
          <w:rFonts w:ascii="Arial" w:hAnsi="Arial" w:cs="Arial"/>
        </w:rPr>
      </w:pPr>
    </w:p>
    <w:p w14:paraId="6EC89362" w14:textId="77777777" w:rsidR="00976F9E" w:rsidRDefault="00976F9E" w:rsidP="00C40FF2">
      <w:pPr>
        <w:rPr>
          <w:rFonts w:ascii="Arial" w:hAnsi="Arial" w:cs="Arial"/>
        </w:rPr>
      </w:pPr>
    </w:p>
    <w:p w14:paraId="4A932CE6" w14:textId="77777777" w:rsidR="00976F9E" w:rsidRDefault="00976F9E" w:rsidP="00C40FF2">
      <w:pPr>
        <w:rPr>
          <w:rFonts w:ascii="Arial" w:hAnsi="Arial" w:cs="Arial"/>
        </w:rPr>
      </w:pPr>
    </w:p>
    <w:p w14:paraId="0BB1FDFA" w14:textId="77777777" w:rsidR="00976F9E" w:rsidRDefault="00976F9E" w:rsidP="00C40FF2">
      <w:pPr>
        <w:rPr>
          <w:rFonts w:ascii="Arial" w:hAnsi="Arial" w:cs="Arial"/>
        </w:rPr>
      </w:pPr>
    </w:p>
    <w:p w14:paraId="4943EEB4" w14:textId="77777777" w:rsidR="00976F9E" w:rsidRDefault="00976F9E" w:rsidP="00C40FF2">
      <w:pPr>
        <w:rPr>
          <w:rFonts w:ascii="Arial" w:hAnsi="Arial" w:cs="Arial"/>
        </w:rPr>
      </w:pPr>
    </w:p>
    <w:p w14:paraId="637AA4B5" w14:textId="46691B2A" w:rsidR="00E958D0" w:rsidRDefault="00C40FF2" w:rsidP="00C40FF2">
      <w:pPr>
        <w:rPr>
          <w:rFonts w:ascii="Arial" w:hAnsi="Arial" w:cs="Arial"/>
        </w:rPr>
      </w:pPr>
      <w:r>
        <w:rPr>
          <w:rFonts w:ascii="Arial" w:hAnsi="Arial" w:cs="Arial"/>
        </w:rPr>
        <w:t>V .................... dne .............</w:t>
      </w:r>
    </w:p>
    <w:tbl>
      <w:tblPr>
        <w:tblW w:w="0" w:type="auto"/>
        <w:tblCellMar>
          <w:left w:w="70" w:type="dxa"/>
          <w:right w:w="70" w:type="dxa"/>
        </w:tblCellMar>
        <w:tblLook w:val="0000" w:firstRow="0" w:lastRow="0" w:firstColumn="0" w:lastColumn="0" w:noHBand="0" w:noVBand="0"/>
      </w:tblPr>
      <w:tblGrid>
        <w:gridCol w:w="4813"/>
        <w:gridCol w:w="4825"/>
      </w:tblGrid>
      <w:tr w:rsidR="00C40FF2" w14:paraId="669855B9" w14:textId="77777777" w:rsidTr="007D2BD1">
        <w:trPr>
          <w:trHeight w:val="408"/>
        </w:trPr>
        <w:tc>
          <w:tcPr>
            <w:tcW w:w="4860" w:type="dxa"/>
          </w:tcPr>
          <w:p w14:paraId="730D8FEA" w14:textId="77777777" w:rsidR="00C40FF2" w:rsidRDefault="00C40FF2" w:rsidP="007D2BD1">
            <w:pPr>
              <w:keepNext/>
              <w:jc w:val="center"/>
              <w:rPr>
                <w:rFonts w:ascii="Arial" w:hAnsi="Arial" w:cs="Arial"/>
              </w:rPr>
            </w:pPr>
          </w:p>
        </w:tc>
        <w:tc>
          <w:tcPr>
            <w:tcW w:w="4861" w:type="dxa"/>
            <w:tcBorders>
              <w:top w:val="dashSmallGap" w:sz="4" w:space="0" w:color="auto"/>
            </w:tcBorders>
            <w:vAlign w:val="bottom"/>
          </w:tcPr>
          <w:p w14:paraId="6A56EDE1" w14:textId="77777777" w:rsidR="00C40FF2" w:rsidRDefault="00C40FF2" w:rsidP="007D2BD1">
            <w:pPr>
              <w:keepNext/>
              <w:jc w:val="center"/>
              <w:rPr>
                <w:rFonts w:ascii="Arial" w:hAnsi="Arial" w:cs="Arial"/>
              </w:rPr>
            </w:pPr>
            <w:r>
              <w:rPr>
                <w:rFonts w:ascii="Arial" w:hAnsi="Arial" w:cs="Arial"/>
              </w:rPr>
              <w:t>podpis</w:t>
            </w:r>
          </w:p>
          <w:p w14:paraId="23F0C3E8" w14:textId="77777777" w:rsidR="00C40FF2" w:rsidRDefault="00C40FF2" w:rsidP="007D2BD1">
            <w:pPr>
              <w:keepNext/>
              <w:jc w:val="center"/>
              <w:rPr>
                <w:rFonts w:ascii="Arial" w:hAnsi="Arial" w:cs="Arial"/>
              </w:rPr>
            </w:pPr>
            <w:r>
              <w:rPr>
                <w:rFonts w:ascii="Arial" w:hAnsi="Arial" w:cs="Arial"/>
              </w:rPr>
              <w:t>oprávněné osoby dodavatele</w:t>
            </w:r>
          </w:p>
        </w:tc>
      </w:tr>
    </w:tbl>
    <w:p w14:paraId="7D1D8E1E" w14:textId="77777777" w:rsidR="00C40FF2" w:rsidRDefault="00C40FF2" w:rsidP="00C40FF2">
      <w:pPr>
        <w:jc w:val="both"/>
        <w:rPr>
          <w:rFonts w:ascii="Arial" w:hAnsi="Arial" w:cs="Arial"/>
          <w:i/>
          <w:iCs/>
          <w:szCs w:val="22"/>
        </w:rPr>
      </w:pPr>
    </w:p>
    <w:p w14:paraId="71E21506" w14:textId="77777777" w:rsidR="00C40362" w:rsidRDefault="00D77EAB" w:rsidP="00EE3641">
      <w:pPr>
        <w:rPr>
          <w:rFonts w:ascii="Arial" w:hAnsi="Arial" w:cs="Arial"/>
        </w:rPr>
      </w:pPr>
      <w:r w:rsidRPr="00EE3641" w:rsidDel="00D77EAB">
        <w:rPr>
          <w:rFonts w:ascii="Arial" w:hAnsi="Arial" w:cs="Arial"/>
          <w:b/>
          <w:sz w:val="20"/>
          <w:szCs w:val="20"/>
        </w:rPr>
        <w:t xml:space="preserve"> </w:t>
      </w:r>
    </w:p>
    <w:p w14:paraId="094D7866" w14:textId="77777777" w:rsidR="00C40362" w:rsidRDefault="00C40362">
      <w:pPr>
        <w:rPr>
          <w:rFonts w:ascii="Arial" w:hAnsi="Arial" w:cs="Arial"/>
        </w:rPr>
      </w:pPr>
    </w:p>
    <w:p w14:paraId="7C10A636" w14:textId="77777777" w:rsidR="00C40362" w:rsidRDefault="00C40362">
      <w:pPr>
        <w:rPr>
          <w:rFonts w:ascii="Arial" w:hAnsi="Arial" w:cs="Arial"/>
        </w:rPr>
      </w:pPr>
    </w:p>
    <w:p w14:paraId="25C5588F" w14:textId="77777777" w:rsidR="00C40362" w:rsidRDefault="00C40362">
      <w:pPr>
        <w:rPr>
          <w:rFonts w:ascii="Arial" w:hAnsi="Arial" w:cs="Arial"/>
        </w:rPr>
      </w:pPr>
    </w:p>
    <w:p w14:paraId="1EE33201" w14:textId="77777777" w:rsidR="00F75383" w:rsidRDefault="00F75383">
      <w:pPr>
        <w:rPr>
          <w:rFonts w:ascii="Arial" w:hAnsi="Arial" w:cs="Arial"/>
        </w:rPr>
      </w:pPr>
    </w:p>
    <w:p w14:paraId="0D0211DB" w14:textId="77777777" w:rsidR="00F75383" w:rsidRDefault="00F75383">
      <w:pPr>
        <w:rPr>
          <w:rFonts w:ascii="Arial" w:hAnsi="Arial" w:cs="Arial"/>
        </w:rPr>
      </w:pPr>
    </w:p>
    <w:p w14:paraId="2373A898" w14:textId="77777777" w:rsidR="00F75383" w:rsidRDefault="00F75383">
      <w:pPr>
        <w:rPr>
          <w:rFonts w:ascii="Arial" w:hAnsi="Arial" w:cs="Arial"/>
        </w:rPr>
      </w:pPr>
    </w:p>
    <w:p w14:paraId="2717A53D" w14:textId="77777777" w:rsidR="00F75383" w:rsidRDefault="00F75383">
      <w:pPr>
        <w:rPr>
          <w:rFonts w:ascii="Arial" w:hAnsi="Arial" w:cs="Arial"/>
        </w:rPr>
      </w:pPr>
    </w:p>
    <w:p w14:paraId="4EFF7533" w14:textId="0793A9A5" w:rsidR="00F75383" w:rsidRDefault="004B7A9B">
      <w:pPr>
        <w:rPr>
          <w:rFonts w:ascii="Arial" w:hAnsi="Arial" w:cs="Arial"/>
          <w:b/>
          <w:sz w:val="20"/>
          <w:szCs w:val="20"/>
        </w:rPr>
      </w:pPr>
      <w:r>
        <w:rPr>
          <w:rFonts w:ascii="Arial" w:hAnsi="Arial" w:cs="Arial"/>
          <w:b/>
        </w:rPr>
        <w:br w:type="page"/>
      </w:r>
      <w:r w:rsidRPr="004B7A9B">
        <w:rPr>
          <w:rFonts w:ascii="Arial" w:hAnsi="Arial" w:cs="Arial"/>
          <w:b/>
          <w:sz w:val="20"/>
          <w:szCs w:val="20"/>
        </w:rPr>
        <w:lastRenderedPageBreak/>
        <w:t xml:space="preserve">Příloha č. 6 – Kalkulace nabídkové ceny </w:t>
      </w:r>
    </w:p>
    <w:p w14:paraId="3940079C" w14:textId="77777777" w:rsidR="004B7A9B" w:rsidRDefault="004B7A9B">
      <w:pPr>
        <w:rPr>
          <w:rFonts w:ascii="Arial" w:hAnsi="Arial" w:cs="Arial"/>
          <w:b/>
          <w:sz w:val="20"/>
          <w:szCs w:val="20"/>
        </w:rPr>
      </w:pPr>
    </w:p>
    <w:p w14:paraId="6870BC98" w14:textId="2D70E08B" w:rsidR="004B7A9B" w:rsidRPr="006225A4" w:rsidRDefault="004B7A9B">
      <w:pPr>
        <w:rPr>
          <w:rFonts w:ascii="Arial" w:hAnsi="Arial" w:cs="Arial"/>
        </w:rPr>
      </w:pPr>
      <w:r w:rsidRPr="006225A4">
        <w:rPr>
          <w:rFonts w:ascii="Arial" w:hAnsi="Arial" w:cs="Arial"/>
        </w:rPr>
        <w:t xml:space="preserve">Kalkulace </w:t>
      </w:r>
      <w:r w:rsidR="00622FC4" w:rsidRPr="006225A4">
        <w:rPr>
          <w:rFonts w:ascii="Arial" w:hAnsi="Arial" w:cs="Arial"/>
        </w:rPr>
        <w:t xml:space="preserve">nabídkové ceny </w:t>
      </w:r>
      <w:r w:rsidRPr="006225A4">
        <w:rPr>
          <w:rFonts w:ascii="Arial" w:hAnsi="Arial" w:cs="Arial"/>
        </w:rPr>
        <w:t xml:space="preserve">je </w:t>
      </w:r>
      <w:r w:rsidR="006225A4">
        <w:rPr>
          <w:rFonts w:ascii="Arial" w:hAnsi="Arial" w:cs="Arial"/>
          <w:bCs/>
        </w:rPr>
        <w:t>zpracována</w:t>
      </w:r>
      <w:r w:rsidR="002D2967" w:rsidRPr="006225A4">
        <w:rPr>
          <w:rFonts w:ascii="Arial" w:hAnsi="Arial" w:cs="Arial"/>
          <w:bCs/>
        </w:rPr>
        <w:t xml:space="preserve"> v samostatném dokumentu.</w:t>
      </w:r>
    </w:p>
    <w:sectPr w:rsidR="004B7A9B" w:rsidRPr="006225A4">
      <w:headerReference w:type="default" r:id="rId18"/>
      <w:footerReference w:type="even" r:id="rId19"/>
      <w:footerReference w:type="default" r:id="rId20"/>
      <w:footnotePr>
        <w:pos w:val="beneathText"/>
      </w:footnotePr>
      <w:pgSz w:w="11906" w:h="16838" w:code="9"/>
      <w:pgMar w:top="1134" w:right="1134" w:bottom="1134" w:left="1134" w:header="567" w:footer="567" w:gutter="0"/>
      <w:pgNumType w:start="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8EC9" w16cex:dateUtc="2021-10-11T0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79B07" w14:textId="77777777" w:rsidR="002E2CD1" w:rsidRDefault="002E2CD1">
      <w:r>
        <w:separator/>
      </w:r>
    </w:p>
  </w:endnote>
  <w:endnote w:type="continuationSeparator" w:id="0">
    <w:p w14:paraId="5427D6F7" w14:textId="77777777" w:rsidR="002E2CD1" w:rsidRDefault="002E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Droid Sans">
    <w:altName w:val="Times New Roman"/>
    <w:charset w:val="00"/>
    <w:family w:val="auto"/>
    <w:pitch w:val="variable"/>
  </w:font>
  <w:font w:name="Lohit Hindi">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FA9E" w14:textId="77777777" w:rsidR="002E2CD1" w:rsidRDefault="002E2C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BE2A7B" w14:textId="77777777" w:rsidR="002E2CD1" w:rsidRDefault="002E2C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9675" w14:textId="77777777" w:rsidR="002E2CD1" w:rsidRDefault="002E2CD1">
    <w:pPr>
      <w:pStyle w:val="Zpat"/>
      <w:framePr w:wrap="around" w:vAnchor="text" w:hAnchor="margin" w:xAlign="center" w:y="1"/>
      <w:rPr>
        <w:rStyle w:val="slostrnky"/>
      </w:rPr>
    </w:pPr>
  </w:p>
  <w:p w14:paraId="5897EF7A" w14:textId="77777777" w:rsidR="002E2CD1" w:rsidRDefault="002E2CD1">
    <w:pPr>
      <w:pStyle w:val="Zpat"/>
      <w:tabs>
        <w:tab w:val="clear" w:pos="4536"/>
        <w:tab w:val="clear" w:pos="9072"/>
        <w:tab w:val="left" w:pos="3000"/>
      </w:tabs>
      <w:jc w:val="right"/>
      <w:rPr>
        <w:rFonts w:ascii="Arial" w:hAnsi="Arial"/>
        <w:noProof/>
        <w:snapToGrid w:val="0"/>
      </w:rPr>
    </w:pPr>
  </w:p>
  <w:p w14:paraId="57CB0797" w14:textId="77777777" w:rsidR="002E2CD1" w:rsidRDefault="002E2CD1">
    <w:pPr>
      <w:jc w:val="right"/>
      <w:rPr>
        <w:rFonts w:ascii="Arial" w:hAnsi="Arial"/>
      </w:rPr>
    </w:pP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D98B" w14:textId="77777777" w:rsidR="002E2CD1" w:rsidRDefault="002E2CD1">
      <w:r>
        <w:separator/>
      </w:r>
    </w:p>
  </w:footnote>
  <w:footnote w:type="continuationSeparator" w:id="0">
    <w:p w14:paraId="4471E120" w14:textId="77777777" w:rsidR="002E2CD1" w:rsidRDefault="002E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2770" w14:textId="77777777" w:rsidR="002E2CD1" w:rsidRDefault="002E2CD1">
    <w:pPr>
      <w:tabs>
        <w:tab w:val="left" w:pos="2268"/>
      </w:tabs>
      <w:rPr>
        <w:rFonts w:ascii="Arial Narrow" w:hAnsi="Arial Narrow"/>
        <w:kern w:val="1"/>
        <w:sz w:val="14"/>
      </w:rPr>
    </w:pPr>
    <w:r>
      <w:rPr>
        <w:rFonts w:ascii="Arial Narrow" w:hAnsi="Arial Narrow"/>
        <w:kern w:val="1"/>
        <w:sz w:val="14"/>
      </w:rPr>
      <w:tab/>
    </w:r>
    <w:r>
      <w:rPr>
        <w:rFonts w:ascii="Arial Narrow" w:hAnsi="Arial Narrow"/>
        <w:kern w:val="1"/>
        <w:sz w:val="14"/>
      </w:rPr>
      <w:tab/>
    </w:r>
    <w:r>
      <w:rPr>
        <w:rFonts w:ascii="Arial Narrow" w:hAnsi="Arial Narrow"/>
        <w:kern w:val="1"/>
        <w:sz w:val="14"/>
      </w:rPr>
      <w:tab/>
    </w:r>
    <w:r>
      <w:rPr>
        <w:rFonts w:ascii="Arial Narrow" w:hAnsi="Arial Narrow"/>
        <w:kern w:val="1"/>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6DDC" w14:textId="77777777" w:rsidR="002E2CD1" w:rsidRDefault="002E2CD1">
    <w:pPr>
      <w:pStyle w:val="Zhlav"/>
      <w:tabs>
        <w:tab w:val="clear" w:pos="4536"/>
        <w:tab w:val="center" w:pos="6663"/>
      </w:tabs>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ACC7F22"/>
    <w:lvl w:ilvl="0">
      <w:start w:val="1"/>
      <w:numFmt w:val="decimal"/>
      <w:pStyle w:val="slovanseznam"/>
      <w:lvlText w:val="%1."/>
      <w:lvlJc w:val="left"/>
      <w:pPr>
        <w:tabs>
          <w:tab w:val="num" w:pos="360"/>
        </w:tabs>
        <w:ind w:left="360" w:hanging="360"/>
      </w:pPr>
    </w:lvl>
  </w:abstractNum>
  <w:abstractNum w:abstractNumId="1" w15:restartNumberingAfterBreak="0">
    <w:nsid w:val="FFFFFF89"/>
    <w:multiLevelType w:val="singleLevel"/>
    <w:tmpl w:val="E86E688A"/>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4"/>
      <w:numFmt w:val="bullet"/>
      <w:lvlText w:val=""/>
      <w:lvlJc w:val="left"/>
      <w:pPr>
        <w:tabs>
          <w:tab w:val="num" w:pos="660"/>
        </w:tabs>
        <w:ind w:left="660" w:hanging="660"/>
      </w:pPr>
      <w:rPr>
        <w:rFonts w:ascii="Symbol" w:hAnsi="Symbol" w:cs="Symbol"/>
        <w:color w:val="auto"/>
      </w:rPr>
    </w:lvl>
    <w:lvl w:ilvl="1">
      <w:start w:val="3"/>
      <w:numFmt w:val="decimal"/>
      <w:lvlText w:val="15.6.1%2"/>
      <w:lvlJc w:val="left"/>
      <w:pPr>
        <w:tabs>
          <w:tab w:val="num" w:pos="660"/>
        </w:tabs>
        <w:ind w:left="660" w:hanging="660"/>
      </w:pPr>
      <w:rPr>
        <w:rFonts w:eastAsia="Times New Roman"/>
      </w:rPr>
    </w:lvl>
    <w:lvl w:ilvl="2">
      <w:start w:val="1"/>
      <w:numFmt w:val="none"/>
      <w:suff w:val="nothing"/>
      <w:lvlText w:val="15.6.3"/>
      <w:lvlJc w:val="left"/>
      <w:pPr>
        <w:tabs>
          <w:tab w:val="num" w:pos="0"/>
        </w:tabs>
        <w:ind w:left="720" w:hanging="720"/>
      </w:pPr>
      <w:rPr>
        <w:rFonts w:eastAsia="Times New Roman"/>
      </w:rPr>
    </w:lvl>
    <w:lvl w:ilvl="3">
      <w:start w:val="1"/>
      <w:numFmt w:val="decimal"/>
      <w:lvlText w:val="%4."/>
      <w:lvlJc w:val="left"/>
      <w:pPr>
        <w:tabs>
          <w:tab w:val="num" w:pos="1080"/>
        </w:tabs>
        <w:ind w:left="1080" w:hanging="1080"/>
      </w:pPr>
      <w:rPr>
        <w:rFonts w:eastAsia="Times New Roman"/>
      </w:rPr>
    </w:lvl>
    <w:lvl w:ilvl="4">
      <w:start w:val="1"/>
      <w:numFmt w:val="decimal"/>
      <w:lvlText w:val="%4.%5."/>
      <w:lvlJc w:val="left"/>
      <w:pPr>
        <w:tabs>
          <w:tab w:val="num" w:pos="1080"/>
        </w:tabs>
        <w:ind w:left="1080" w:hanging="1080"/>
      </w:pPr>
      <w:rPr>
        <w:rFonts w:eastAsia="Times New Roman"/>
      </w:rPr>
    </w:lvl>
    <w:lvl w:ilvl="5">
      <w:start w:val="1"/>
      <w:numFmt w:val="decimal"/>
      <w:lvlText w:val="%5.%6."/>
      <w:lvlJc w:val="left"/>
      <w:pPr>
        <w:tabs>
          <w:tab w:val="num" w:pos="1440"/>
        </w:tabs>
        <w:ind w:left="1440" w:hanging="1440"/>
      </w:pPr>
      <w:rPr>
        <w:rFonts w:eastAsia="Times New Roman"/>
      </w:rPr>
    </w:lvl>
    <w:lvl w:ilvl="6">
      <w:start w:val="1"/>
      <w:numFmt w:val="decimal"/>
      <w:lvlText w:val="%4.%5.%6.%7"/>
      <w:lvlJc w:val="left"/>
      <w:pPr>
        <w:tabs>
          <w:tab w:val="num" w:pos="1440"/>
        </w:tabs>
        <w:ind w:left="1440" w:hanging="1440"/>
      </w:pPr>
      <w:rPr>
        <w:rFonts w:eastAsia="Times New Roman"/>
      </w:rPr>
    </w:lvl>
    <w:lvl w:ilvl="7">
      <w:start w:val="1"/>
      <w:numFmt w:val="decimal"/>
      <w:lvlText w:val="%4.%5.%6.%7.%8"/>
      <w:lvlJc w:val="left"/>
      <w:pPr>
        <w:tabs>
          <w:tab w:val="num" w:pos="1800"/>
        </w:tabs>
        <w:ind w:left="1800" w:hanging="1800"/>
      </w:pPr>
      <w:rPr>
        <w:rFonts w:eastAsia="Times New Roman"/>
      </w:rPr>
    </w:lvl>
    <w:lvl w:ilvl="8">
      <w:start w:val="1"/>
      <w:numFmt w:val="decimal"/>
      <w:lvlText w:val="%4.%5.%6.%7.%8.%9"/>
      <w:lvlJc w:val="left"/>
      <w:pPr>
        <w:tabs>
          <w:tab w:val="num" w:pos="1800"/>
        </w:tabs>
        <w:ind w:left="1800" w:hanging="1800"/>
      </w:pPr>
      <w:rPr>
        <w:rFonts w:eastAsia="Times New Roman"/>
      </w:rPr>
    </w:lvl>
  </w:abstractNum>
  <w:abstractNum w:abstractNumId="3" w15:restartNumberingAfterBreak="0">
    <w:nsid w:val="00000009"/>
    <w:multiLevelType w:val="multilevel"/>
    <w:tmpl w:val="00000009"/>
    <w:name w:val="WW8Num2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571"/>
        </w:tabs>
        <w:ind w:left="1571" w:hanging="720"/>
      </w:pPr>
      <w:rPr>
        <w:rFonts w:ascii="Arial" w:hAnsi="Arial" w:cs="Arial" w:hint="default"/>
        <w:b/>
        <w:sz w:val="26"/>
        <w:szCs w:val="26"/>
      </w:rPr>
    </w:lvl>
    <w:lvl w:ilvl="2">
      <w:start w:val="1"/>
      <w:numFmt w:val="decimal"/>
      <w:lvlText w:val="%1.%2.%3."/>
      <w:lvlJc w:val="left"/>
      <w:pPr>
        <w:tabs>
          <w:tab w:val="num" w:pos="862"/>
        </w:tabs>
        <w:ind w:left="862" w:hanging="720"/>
      </w:pPr>
      <w:rPr>
        <w:rFonts w:ascii="Arial" w:hAnsi="Arial" w:cs="Arial" w:hint="default"/>
        <w:b w:val="0"/>
        <w:i w:val="0"/>
        <w:sz w:val="22"/>
        <w:szCs w:val="22"/>
      </w:rPr>
    </w:lvl>
    <w:lvl w:ilvl="3">
      <w:start w:val="1"/>
      <w:numFmt w:val="decimal"/>
      <w:lvlText w:val="%1.%2.%3.%4."/>
      <w:lvlJc w:val="left"/>
      <w:pPr>
        <w:tabs>
          <w:tab w:val="num" w:pos="1446"/>
        </w:tabs>
        <w:ind w:left="1446" w:hanging="1080"/>
      </w:pPr>
      <w:rPr>
        <w:rFonts w:hint="default"/>
        <w:b w:val="0"/>
      </w:rPr>
    </w:lvl>
    <w:lvl w:ilvl="4">
      <w:start w:val="1"/>
      <w:numFmt w:val="decimal"/>
      <w:lvlText w:val="%1.%2.%3.%4.%5."/>
      <w:lvlJc w:val="left"/>
      <w:pPr>
        <w:tabs>
          <w:tab w:val="num" w:pos="1809"/>
        </w:tabs>
        <w:ind w:left="1809" w:hanging="1440"/>
      </w:pPr>
      <w:rPr>
        <w:rFonts w:hint="default"/>
      </w:rPr>
    </w:lvl>
    <w:lvl w:ilvl="5">
      <w:start w:val="1"/>
      <w:numFmt w:val="decimal"/>
      <w:lvlText w:val="%1.%2.%3.%4.%5.%6."/>
      <w:lvlJc w:val="left"/>
      <w:pPr>
        <w:tabs>
          <w:tab w:val="num" w:pos="1812"/>
        </w:tabs>
        <w:ind w:left="1812" w:hanging="1440"/>
      </w:pPr>
      <w:rPr>
        <w:rFonts w:hint="default"/>
      </w:rPr>
    </w:lvl>
    <w:lvl w:ilvl="6">
      <w:start w:val="1"/>
      <w:numFmt w:val="decimal"/>
      <w:lvlText w:val="%1.%2.%3.%4.%5.%6.%7."/>
      <w:lvlJc w:val="left"/>
      <w:pPr>
        <w:tabs>
          <w:tab w:val="num" w:pos="2175"/>
        </w:tabs>
        <w:ind w:left="2175" w:hanging="1800"/>
      </w:pPr>
      <w:rPr>
        <w:rFonts w:hint="default"/>
      </w:rPr>
    </w:lvl>
    <w:lvl w:ilvl="7">
      <w:start w:val="1"/>
      <w:numFmt w:val="decimal"/>
      <w:lvlText w:val="%1.%2.%3.%4.%5.%6.%7.%8."/>
      <w:lvlJc w:val="left"/>
      <w:pPr>
        <w:tabs>
          <w:tab w:val="num" w:pos="2538"/>
        </w:tabs>
        <w:ind w:left="2538" w:hanging="2160"/>
      </w:pPr>
      <w:rPr>
        <w:rFonts w:hint="default"/>
      </w:rPr>
    </w:lvl>
    <w:lvl w:ilvl="8">
      <w:start w:val="1"/>
      <w:numFmt w:val="decimal"/>
      <w:lvlText w:val="%1.%2.%3.%4.%5.%6.%7.%8.%9."/>
      <w:lvlJc w:val="left"/>
      <w:pPr>
        <w:tabs>
          <w:tab w:val="num" w:pos="2541"/>
        </w:tabs>
        <w:ind w:left="2541" w:hanging="2160"/>
      </w:pPr>
      <w:rPr>
        <w:rFonts w:hint="default"/>
      </w:rPr>
    </w:lvl>
  </w:abstractNum>
  <w:abstractNum w:abstractNumId="4" w15:restartNumberingAfterBreak="0">
    <w:nsid w:val="05B403F9"/>
    <w:multiLevelType w:val="multilevel"/>
    <w:tmpl w:val="CF3E31A2"/>
    <w:lvl w:ilvl="0">
      <w:start w:val="1"/>
      <w:numFmt w:val="decimal"/>
      <w:lvlText w:val="%1."/>
      <w:lvlJc w:val="left"/>
      <w:pPr>
        <w:ind w:left="360" w:hanging="360"/>
      </w:pPr>
      <w:rPr>
        <w:rFonts w:ascii="Arial" w:hAnsi="Arial" w:hint="default"/>
        <w:b/>
        <w:i w:val="0"/>
        <w:color w:val="auto"/>
        <w:sz w:val="20"/>
      </w:rPr>
    </w:lvl>
    <w:lvl w:ilvl="1">
      <w:start w:val="1"/>
      <w:numFmt w:val="lowerLetter"/>
      <w:lvlText w:val="%2."/>
      <w:lvlJc w:val="left"/>
      <w:pPr>
        <w:ind w:left="1080" w:hanging="360"/>
      </w:pPr>
      <w:rPr>
        <w:rFonts w:ascii="Arial" w:hAnsi="Arial" w:hint="default"/>
        <w:b/>
        <w:i w:val="0"/>
        <w:color w:val="auto"/>
        <w:sz w:val="20"/>
      </w:rPr>
    </w:lvl>
    <w:lvl w:ilvl="2">
      <w:start w:val="1"/>
      <w:numFmt w:val="lowerRoman"/>
      <w:lvlText w:val="%3."/>
      <w:lvlJc w:val="right"/>
      <w:pPr>
        <w:ind w:left="1800" w:hanging="180"/>
      </w:pPr>
      <w:rPr>
        <w:rFonts w:ascii="Arial" w:hAnsi="Arial" w:hint="default"/>
        <w:b/>
        <w:i w:val="0"/>
        <w:color w:val="4472C4"/>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A2E2E61"/>
    <w:multiLevelType w:val="hybridMultilevel"/>
    <w:tmpl w:val="E43C527E"/>
    <w:lvl w:ilvl="0" w:tplc="232EEAA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4808A9"/>
    <w:multiLevelType w:val="hybridMultilevel"/>
    <w:tmpl w:val="598A55AA"/>
    <w:lvl w:ilvl="0" w:tplc="04050001">
      <w:start w:val="1"/>
      <w:numFmt w:val="bullet"/>
      <w:lvlText w:val=""/>
      <w:lvlJc w:val="left"/>
      <w:pPr>
        <w:ind w:left="720" w:hanging="360"/>
      </w:pPr>
      <w:rPr>
        <w:rFonts w:ascii="Symbol" w:hAnsi="Symbol" w:hint="default"/>
      </w:rPr>
    </w:lvl>
    <w:lvl w:ilvl="1" w:tplc="E3BC5DD8">
      <w:numFmt w:val="bullet"/>
      <w:lvlText w:val="•"/>
      <w:lvlJc w:val="left"/>
      <w:pPr>
        <w:ind w:left="1785" w:hanging="705"/>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2E181E"/>
    <w:multiLevelType w:val="multilevel"/>
    <w:tmpl w:val="276246EC"/>
    <w:lvl w:ilvl="0">
      <w:start w:val="1"/>
      <w:numFmt w:val="decimal"/>
      <w:pStyle w:val="Nadpis1"/>
      <w:lvlText w:val="%1."/>
      <w:lvlJc w:val="left"/>
      <w:pPr>
        <w:tabs>
          <w:tab w:val="num" w:pos="717"/>
        </w:tabs>
        <w:ind w:left="717" w:hanging="360"/>
      </w:pPr>
      <w:rPr>
        <w:rFonts w:hint="default"/>
      </w:rPr>
    </w:lvl>
    <w:lvl w:ilvl="1">
      <w:start w:val="1"/>
      <w:numFmt w:val="decimal"/>
      <w:pStyle w:val="Nadpis2"/>
      <w:isLgl/>
      <w:lvlText w:val="%1.%2."/>
      <w:lvlJc w:val="left"/>
      <w:pPr>
        <w:tabs>
          <w:tab w:val="num" w:pos="1004"/>
        </w:tabs>
        <w:ind w:left="1004" w:hanging="720"/>
      </w:pPr>
      <w:rPr>
        <w:rFonts w:ascii="Arial" w:hAnsi="Arial" w:cs="Arial" w:hint="default"/>
        <w:b/>
        <w:sz w:val="28"/>
        <w:szCs w:val="28"/>
      </w:rPr>
    </w:lvl>
    <w:lvl w:ilvl="2">
      <w:start w:val="1"/>
      <w:numFmt w:val="decimal"/>
      <w:pStyle w:val="Obsah1"/>
      <w:isLgl/>
      <w:lvlText w:val="%1.%2.%3."/>
      <w:lvlJc w:val="left"/>
      <w:pPr>
        <w:tabs>
          <w:tab w:val="num" w:pos="1083"/>
        </w:tabs>
        <w:ind w:left="1083" w:hanging="720"/>
      </w:pPr>
      <w:rPr>
        <w:rFonts w:ascii="Arial" w:hAnsi="Arial" w:cs="Arial" w:hint="default"/>
        <w:b w:val="0"/>
        <w:strike w:val="0"/>
        <w:sz w:val="24"/>
        <w:szCs w:val="24"/>
      </w:rPr>
    </w:lvl>
    <w:lvl w:ilvl="3">
      <w:start w:val="1"/>
      <w:numFmt w:val="decimal"/>
      <w:isLgl/>
      <w:lvlText w:val="%1.%2.%3.%4."/>
      <w:lvlJc w:val="left"/>
      <w:pPr>
        <w:tabs>
          <w:tab w:val="num" w:pos="1446"/>
        </w:tabs>
        <w:ind w:left="1446" w:hanging="1080"/>
      </w:pPr>
      <w:rPr>
        <w:rFonts w:hint="default"/>
        <w:b w:val="0"/>
      </w:rPr>
    </w:lvl>
    <w:lvl w:ilvl="4">
      <w:start w:val="1"/>
      <w:numFmt w:val="decimal"/>
      <w:isLgl/>
      <w:lvlText w:val="%1.%2.%3.%4.%5."/>
      <w:lvlJc w:val="left"/>
      <w:pPr>
        <w:tabs>
          <w:tab w:val="num" w:pos="1809"/>
        </w:tabs>
        <w:ind w:left="1809" w:hanging="1440"/>
      </w:pPr>
      <w:rPr>
        <w:rFonts w:hint="default"/>
      </w:rPr>
    </w:lvl>
    <w:lvl w:ilvl="5">
      <w:start w:val="1"/>
      <w:numFmt w:val="decimal"/>
      <w:isLgl/>
      <w:lvlText w:val="%1.%2.%3.%4.%5.%6."/>
      <w:lvlJc w:val="left"/>
      <w:pPr>
        <w:tabs>
          <w:tab w:val="num" w:pos="1812"/>
        </w:tabs>
        <w:ind w:left="1812"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538"/>
        </w:tabs>
        <w:ind w:left="2538" w:hanging="2160"/>
      </w:pPr>
      <w:rPr>
        <w:rFonts w:hint="default"/>
      </w:rPr>
    </w:lvl>
    <w:lvl w:ilvl="8">
      <w:start w:val="1"/>
      <w:numFmt w:val="decimal"/>
      <w:isLgl/>
      <w:lvlText w:val="%1.%2.%3.%4.%5.%6.%7.%8.%9."/>
      <w:lvlJc w:val="left"/>
      <w:pPr>
        <w:tabs>
          <w:tab w:val="num" w:pos="2541"/>
        </w:tabs>
        <w:ind w:left="2541" w:hanging="2160"/>
      </w:pPr>
      <w:rPr>
        <w:rFonts w:hint="default"/>
      </w:rPr>
    </w:lvl>
  </w:abstractNum>
  <w:abstractNum w:abstractNumId="8" w15:restartNumberingAfterBreak="0">
    <w:nsid w:val="1E317FCE"/>
    <w:multiLevelType w:val="hybridMultilevel"/>
    <w:tmpl w:val="3C725D9E"/>
    <w:lvl w:ilvl="0" w:tplc="AE5CB4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FE07938"/>
    <w:multiLevelType w:val="hybridMultilevel"/>
    <w:tmpl w:val="2856BC66"/>
    <w:lvl w:ilvl="0" w:tplc="301E54D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6541BF"/>
    <w:multiLevelType w:val="hybridMultilevel"/>
    <w:tmpl w:val="05167CF6"/>
    <w:lvl w:ilvl="0" w:tplc="97D2C7DE">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15:restartNumberingAfterBreak="0">
    <w:nsid w:val="27C31CD8"/>
    <w:multiLevelType w:val="multilevel"/>
    <w:tmpl w:val="959CEF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2" w15:restartNumberingAfterBreak="0">
    <w:nsid w:val="2FDD68EF"/>
    <w:multiLevelType w:val="hybridMultilevel"/>
    <w:tmpl w:val="F2E0FBF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23B3B1B"/>
    <w:multiLevelType w:val="multilevel"/>
    <w:tmpl w:val="73948ADC"/>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930"/>
        </w:tabs>
        <w:ind w:left="930" w:hanging="720"/>
      </w:pPr>
      <w:rPr>
        <w:rFonts w:hint="default"/>
      </w:rPr>
    </w:lvl>
    <w:lvl w:ilvl="2">
      <w:start w:val="1"/>
      <w:numFmt w:val="decimal"/>
      <w:lvlText w:val="%1.%2.%3."/>
      <w:lvlJc w:val="left"/>
      <w:pPr>
        <w:tabs>
          <w:tab w:val="num" w:pos="1140"/>
        </w:tabs>
        <w:ind w:left="1140" w:hanging="720"/>
      </w:pPr>
      <w:rPr>
        <w:rFonts w:hint="default"/>
        <w:b/>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14" w15:restartNumberingAfterBreak="0">
    <w:nsid w:val="339C2E24"/>
    <w:multiLevelType w:val="hybridMultilevel"/>
    <w:tmpl w:val="819485E6"/>
    <w:lvl w:ilvl="0" w:tplc="04050011">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8C7904"/>
    <w:multiLevelType w:val="hybridMultilevel"/>
    <w:tmpl w:val="FE3CF388"/>
    <w:lvl w:ilvl="0" w:tplc="624EAB02">
      <w:start w:val="2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F14243"/>
    <w:multiLevelType w:val="hybridMultilevel"/>
    <w:tmpl w:val="0A48ABA2"/>
    <w:lvl w:ilvl="0" w:tplc="E30E55FC">
      <w:start w:val="1"/>
      <w:numFmt w:val="lowerLetter"/>
      <w:lvlText w:val="%1)"/>
      <w:lvlJc w:val="left"/>
      <w:pPr>
        <w:tabs>
          <w:tab w:val="num" w:pos="1429"/>
        </w:tabs>
        <w:ind w:left="1429" w:hanging="360"/>
      </w:pPr>
      <w:rPr>
        <w:rFonts w:ascii="Arial" w:hAnsi="Arial" w:hint="default"/>
      </w:rPr>
    </w:lvl>
    <w:lvl w:ilvl="1" w:tplc="D89A42DC">
      <w:start w:val="1"/>
      <w:numFmt w:val="decimal"/>
      <w:lvlText w:val="%2."/>
      <w:lvlJc w:val="left"/>
      <w:pPr>
        <w:tabs>
          <w:tab w:val="num" w:pos="2149"/>
        </w:tabs>
        <w:ind w:left="2149" w:hanging="360"/>
      </w:pPr>
      <w:rPr>
        <w:rFonts w:hint="default"/>
        <w:b/>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7" w15:restartNumberingAfterBreak="0">
    <w:nsid w:val="3CC47508"/>
    <w:multiLevelType w:val="hybridMultilevel"/>
    <w:tmpl w:val="34B69138"/>
    <w:lvl w:ilvl="0" w:tplc="95A426FE">
      <w:start w:val="1"/>
      <w:numFmt w:val="bullet"/>
      <w:lvlText w:val="­"/>
      <w:lvlJc w:val="left"/>
      <w:pPr>
        <w:ind w:left="786" w:hanging="360"/>
      </w:pPr>
      <w:rPr>
        <w:rFonts w:ascii="Mangal" w:hAnsi="Mangal" w:cs="Mang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3E2F5EBC"/>
    <w:multiLevelType w:val="hybridMultilevel"/>
    <w:tmpl w:val="819485E6"/>
    <w:lvl w:ilvl="0" w:tplc="04050011">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468AD"/>
    <w:multiLevelType w:val="multilevel"/>
    <w:tmpl w:val="34806D36"/>
    <w:styleLink w:val="slovanseznamEVvcerovov"/>
    <w:lvl w:ilvl="0">
      <w:start w:val="1"/>
      <w:numFmt w:val="decimal"/>
      <w:lvlText w:val="%1."/>
      <w:lvlJc w:val="left"/>
      <w:pPr>
        <w:ind w:left="360" w:hanging="360"/>
      </w:pPr>
      <w:rPr>
        <w:rFonts w:ascii="Arial" w:hAnsi="Arial" w:hint="default"/>
        <w:b/>
        <w:i w:val="0"/>
        <w:color w:val="4472C4"/>
        <w:sz w:val="20"/>
      </w:rPr>
    </w:lvl>
    <w:lvl w:ilvl="1">
      <w:start w:val="1"/>
      <w:numFmt w:val="lowerLetter"/>
      <w:lvlText w:val="%2."/>
      <w:lvlJc w:val="left"/>
      <w:pPr>
        <w:ind w:left="1080" w:hanging="360"/>
      </w:pPr>
      <w:rPr>
        <w:rFonts w:ascii="Arial" w:hAnsi="Arial" w:hint="default"/>
        <w:b/>
        <w:i w:val="0"/>
        <w:color w:val="4472C4"/>
        <w:sz w:val="20"/>
      </w:rPr>
    </w:lvl>
    <w:lvl w:ilvl="2">
      <w:start w:val="1"/>
      <w:numFmt w:val="lowerRoman"/>
      <w:lvlText w:val="%3."/>
      <w:lvlJc w:val="right"/>
      <w:pPr>
        <w:ind w:left="1800" w:hanging="180"/>
      </w:pPr>
      <w:rPr>
        <w:rFonts w:ascii="Arial" w:hAnsi="Arial" w:hint="default"/>
        <w:b/>
        <w:i w:val="0"/>
        <w:color w:val="4472C4"/>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52F2723"/>
    <w:multiLevelType w:val="hybridMultilevel"/>
    <w:tmpl w:val="7C346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0F2430"/>
    <w:multiLevelType w:val="hybridMultilevel"/>
    <w:tmpl w:val="FB8A8C02"/>
    <w:name w:val="BulletList22"/>
    <w:lvl w:ilvl="0" w:tplc="9A985E00">
      <w:start w:val="1"/>
      <w:numFmt w:val="bullet"/>
      <w:pStyle w:val="Seznamsodrkami2"/>
      <w:lvlText w:val=""/>
      <w:lvlJc w:val="left"/>
      <w:pPr>
        <w:ind w:left="720" w:hanging="360"/>
      </w:pPr>
      <w:rPr>
        <w:rFonts w:ascii="Symbol" w:hAnsi="Symbol" w:hint="default"/>
        <w:b/>
        <w:i w:val="0"/>
        <w:color w:val="4472C4"/>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E05D49"/>
    <w:multiLevelType w:val="multilevel"/>
    <w:tmpl w:val="0884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134567"/>
    <w:multiLevelType w:val="multilevel"/>
    <w:tmpl w:val="34806D36"/>
    <w:numStyleLink w:val="slovanseznamEVvcerovov"/>
  </w:abstractNum>
  <w:abstractNum w:abstractNumId="24" w15:restartNumberingAfterBreak="0">
    <w:nsid w:val="667B415D"/>
    <w:multiLevelType w:val="hybridMultilevel"/>
    <w:tmpl w:val="09AA3944"/>
    <w:lvl w:ilvl="0" w:tplc="8D92A7EE">
      <w:start w:val="2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821B52"/>
    <w:multiLevelType w:val="multilevel"/>
    <w:tmpl w:val="C374C8F4"/>
    <w:lvl w:ilvl="0">
      <w:start w:val="1"/>
      <w:numFmt w:val="decimal"/>
      <w:lvlText w:val="%1."/>
      <w:lvlJc w:val="left"/>
      <w:pPr>
        <w:tabs>
          <w:tab w:val="num" w:pos="-644"/>
        </w:tabs>
        <w:ind w:left="360" w:hanging="360"/>
      </w:pPr>
      <w:rPr>
        <w:rFonts w:eastAsia="Times New Roman" w:cs="Arial"/>
        <w:b/>
        <w:i w:val="0"/>
        <w:caps/>
        <w:sz w:val="24"/>
        <w:szCs w:val="24"/>
        <w:lang w:eastAsia="ar-SA"/>
      </w:rPr>
    </w:lvl>
    <w:lvl w:ilvl="1">
      <w:start w:val="1"/>
      <w:numFmt w:val="lowerLetter"/>
      <w:lvlText w:val="%2."/>
      <w:lvlJc w:val="left"/>
      <w:pPr>
        <w:tabs>
          <w:tab w:val="num" w:pos="1440"/>
        </w:tabs>
        <w:ind w:left="3164" w:hanging="360"/>
      </w:pPr>
    </w:lvl>
    <w:lvl w:ilvl="2">
      <w:start w:val="1"/>
      <w:numFmt w:val="lowerRoman"/>
      <w:lvlText w:val="%3."/>
      <w:lvlJc w:val="right"/>
      <w:pPr>
        <w:tabs>
          <w:tab w:val="num" w:pos="1440"/>
        </w:tabs>
        <w:ind w:left="3884" w:hanging="180"/>
      </w:pPr>
    </w:lvl>
    <w:lvl w:ilvl="3">
      <w:start w:val="1"/>
      <w:numFmt w:val="decimal"/>
      <w:lvlText w:val="%4."/>
      <w:lvlJc w:val="left"/>
      <w:pPr>
        <w:tabs>
          <w:tab w:val="num" w:pos="1440"/>
        </w:tabs>
        <w:ind w:left="4604" w:hanging="360"/>
      </w:pPr>
    </w:lvl>
    <w:lvl w:ilvl="4">
      <w:start w:val="1"/>
      <w:numFmt w:val="lowerLetter"/>
      <w:lvlText w:val="%5."/>
      <w:lvlJc w:val="left"/>
      <w:pPr>
        <w:tabs>
          <w:tab w:val="num" w:pos="1440"/>
        </w:tabs>
        <w:ind w:left="5324" w:hanging="360"/>
      </w:pPr>
    </w:lvl>
    <w:lvl w:ilvl="5">
      <w:start w:val="1"/>
      <w:numFmt w:val="lowerRoman"/>
      <w:lvlText w:val="%6."/>
      <w:lvlJc w:val="right"/>
      <w:pPr>
        <w:tabs>
          <w:tab w:val="num" w:pos="1440"/>
        </w:tabs>
        <w:ind w:left="6044" w:hanging="180"/>
      </w:pPr>
    </w:lvl>
    <w:lvl w:ilvl="6">
      <w:start w:val="1"/>
      <w:numFmt w:val="decimal"/>
      <w:lvlText w:val="%7."/>
      <w:lvlJc w:val="left"/>
      <w:pPr>
        <w:tabs>
          <w:tab w:val="num" w:pos="1440"/>
        </w:tabs>
        <w:ind w:left="6764" w:hanging="360"/>
      </w:pPr>
    </w:lvl>
    <w:lvl w:ilvl="7">
      <w:start w:val="1"/>
      <w:numFmt w:val="lowerLetter"/>
      <w:lvlText w:val="%8."/>
      <w:lvlJc w:val="left"/>
      <w:pPr>
        <w:tabs>
          <w:tab w:val="num" w:pos="1440"/>
        </w:tabs>
        <w:ind w:left="7484" w:hanging="360"/>
      </w:pPr>
    </w:lvl>
    <w:lvl w:ilvl="8">
      <w:start w:val="1"/>
      <w:numFmt w:val="lowerRoman"/>
      <w:lvlText w:val="%9."/>
      <w:lvlJc w:val="right"/>
      <w:pPr>
        <w:tabs>
          <w:tab w:val="num" w:pos="1440"/>
        </w:tabs>
        <w:ind w:left="8204" w:hanging="180"/>
      </w:pPr>
    </w:lvl>
  </w:abstractNum>
  <w:abstractNum w:abstractNumId="2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27" w15:restartNumberingAfterBreak="0">
    <w:nsid w:val="6BE86FFB"/>
    <w:multiLevelType w:val="hybridMultilevel"/>
    <w:tmpl w:val="73DAD416"/>
    <w:lvl w:ilvl="0" w:tplc="FFFFFFFF">
      <w:start w:val="1"/>
      <w:numFmt w:val="lowerLetter"/>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78AE027F"/>
    <w:multiLevelType w:val="multilevel"/>
    <w:tmpl w:val="C2FA65F8"/>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26"/>
  </w:num>
  <w:num w:numId="3">
    <w:abstractNumId w:val="7"/>
  </w:num>
  <w:num w:numId="4">
    <w:abstractNumId w:val="16"/>
  </w:num>
  <w:num w:numId="5">
    <w:abstractNumId w:val="10"/>
  </w:num>
  <w:num w:numId="6">
    <w:abstractNumId w:val="17"/>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lvlOverride w:ilvl="0">
      <w:startOverride w:val="14"/>
    </w:lvlOverride>
    <w:lvlOverride w:ilvl="1">
      <w:startOverride w:val="1"/>
    </w:lvlOverride>
    <w:lvlOverride w:ilvl="2">
      <w:startOverride w:val="1"/>
    </w:lvlOverride>
    <w:lvlOverride w:ilvl="3">
      <w:startOverride w:val="2"/>
    </w:lvlOverride>
  </w:num>
  <w:num w:numId="11">
    <w:abstractNumId w:val="5"/>
  </w:num>
  <w:num w:numId="12">
    <w:abstractNumId w:val="25"/>
  </w:num>
  <w:num w:numId="13">
    <w:abstractNumId w:val="28"/>
  </w:num>
  <w:num w:numId="14">
    <w:abstractNumId w:val="22"/>
  </w:num>
  <w:num w:numId="15">
    <w:abstractNumId w:val="18"/>
  </w:num>
  <w:num w:numId="16">
    <w:abstractNumId w:val="14"/>
  </w:num>
  <w:num w:numId="17">
    <w:abstractNumId w:val="20"/>
  </w:num>
  <w:num w:numId="18">
    <w:abstractNumId w:val="13"/>
  </w:num>
  <w:num w:numId="19">
    <w:abstractNumId w:val="17"/>
  </w:num>
  <w:num w:numId="20">
    <w:abstractNumId w:val="27"/>
  </w:num>
  <w:num w:numId="21">
    <w:abstractNumId w:val="7"/>
  </w:num>
  <w:num w:numId="22">
    <w:abstractNumId w:val="0"/>
  </w:num>
  <w:num w:numId="23">
    <w:abstractNumId w:val="19"/>
  </w:num>
  <w:num w:numId="24">
    <w:abstractNumId w:val="23"/>
    <w:lvlOverride w:ilvl="0">
      <w:lvl w:ilvl="0">
        <w:start w:val="1"/>
        <w:numFmt w:val="decimal"/>
        <w:lvlText w:val="%1."/>
        <w:lvlJc w:val="left"/>
        <w:pPr>
          <w:ind w:left="360" w:hanging="360"/>
        </w:pPr>
        <w:rPr>
          <w:rFonts w:ascii="Arial" w:hAnsi="Arial" w:cs="Arial" w:hint="default"/>
          <w:b/>
          <w:i w:val="0"/>
          <w:color w:val="auto"/>
          <w:sz w:val="22"/>
          <w:szCs w:val="22"/>
        </w:rPr>
      </w:lvl>
    </w:lvlOverride>
    <w:lvlOverride w:ilvl="1">
      <w:lvl w:ilvl="1">
        <w:start w:val="1"/>
        <w:numFmt w:val="lowerLetter"/>
        <w:lvlText w:val="%2."/>
        <w:lvlJc w:val="left"/>
        <w:pPr>
          <w:ind w:left="1080" w:hanging="360"/>
        </w:pPr>
        <w:rPr>
          <w:rFonts w:ascii="Arial" w:hAnsi="Arial" w:hint="default"/>
          <w:b/>
          <w:i w:val="0"/>
          <w:color w:val="auto"/>
          <w:sz w:val="20"/>
        </w:rPr>
      </w:lvl>
    </w:lvlOverride>
  </w:num>
  <w:num w:numId="25">
    <w:abstractNumId w:val="23"/>
  </w:num>
  <w:num w:numId="26">
    <w:abstractNumId w:val="21"/>
  </w:num>
  <w:num w:numId="27">
    <w:abstractNumId w:val="24"/>
  </w:num>
  <w:num w:numId="28">
    <w:abstractNumId w:val="15"/>
  </w:num>
  <w:num w:numId="29">
    <w:abstractNumId w:val="6"/>
  </w:num>
  <w:num w:numId="30">
    <w:abstractNumId w:val="1"/>
  </w:num>
  <w:num w:numId="31">
    <w:abstractNumId w:val="12"/>
  </w:num>
  <w:num w:numId="32">
    <w:abstractNumId w:val="7"/>
  </w:num>
  <w:num w:numId="33">
    <w:abstractNumId w:val="7"/>
  </w:num>
  <w:num w:numId="3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8C"/>
    <w:rsid w:val="00000F60"/>
    <w:rsid w:val="000014CF"/>
    <w:rsid w:val="0000232A"/>
    <w:rsid w:val="00003381"/>
    <w:rsid w:val="00003F8F"/>
    <w:rsid w:val="00004663"/>
    <w:rsid w:val="00004844"/>
    <w:rsid w:val="00004F84"/>
    <w:rsid w:val="00005EA6"/>
    <w:rsid w:val="000111A8"/>
    <w:rsid w:val="000112BF"/>
    <w:rsid w:val="00012D30"/>
    <w:rsid w:val="00012E59"/>
    <w:rsid w:val="00014116"/>
    <w:rsid w:val="000145BC"/>
    <w:rsid w:val="00016CBF"/>
    <w:rsid w:val="00017D91"/>
    <w:rsid w:val="000207B1"/>
    <w:rsid w:val="00020E17"/>
    <w:rsid w:val="000210CF"/>
    <w:rsid w:val="00022BDF"/>
    <w:rsid w:val="000243AA"/>
    <w:rsid w:val="0002610C"/>
    <w:rsid w:val="000263B1"/>
    <w:rsid w:val="00030AAF"/>
    <w:rsid w:val="00031A95"/>
    <w:rsid w:val="0003393A"/>
    <w:rsid w:val="00035332"/>
    <w:rsid w:val="0003578B"/>
    <w:rsid w:val="0003673B"/>
    <w:rsid w:val="00037112"/>
    <w:rsid w:val="00040035"/>
    <w:rsid w:val="00041EAB"/>
    <w:rsid w:val="0004569B"/>
    <w:rsid w:val="00046DAB"/>
    <w:rsid w:val="00050E95"/>
    <w:rsid w:val="000517E5"/>
    <w:rsid w:val="000519F9"/>
    <w:rsid w:val="00052A1D"/>
    <w:rsid w:val="0005323E"/>
    <w:rsid w:val="000546BF"/>
    <w:rsid w:val="000546C3"/>
    <w:rsid w:val="00055285"/>
    <w:rsid w:val="00055ECA"/>
    <w:rsid w:val="00057254"/>
    <w:rsid w:val="00061078"/>
    <w:rsid w:val="000644AB"/>
    <w:rsid w:val="0006459F"/>
    <w:rsid w:val="000654F4"/>
    <w:rsid w:val="00065938"/>
    <w:rsid w:val="0006708B"/>
    <w:rsid w:val="0006753A"/>
    <w:rsid w:val="000678E1"/>
    <w:rsid w:val="00071DED"/>
    <w:rsid w:val="00072373"/>
    <w:rsid w:val="00072AE0"/>
    <w:rsid w:val="00074065"/>
    <w:rsid w:val="0007477D"/>
    <w:rsid w:val="00075723"/>
    <w:rsid w:val="00083EAB"/>
    <w:rsid w:val="00084AE7"/>
    <w:rsid w:val="00093329"/>
    <w:rsid w:val="00094378"/>
    <w:rsid w:val="000946ED"/>
    <w:rsid w:val="00096440"/>
    <w:rsid w:val="00096D28"/>
    <w:rsid w:val="00097D3C"/>
    <w:rsid w:val="000A2D5A"/>
    <w:rsid w:val="000A3C50"/>
    <w:rsid w:val="000A46FA"/>
    <w:rsid w:val="000A6ED1"/>
    <w:rsid w:val="000B19C2"/>
    <w:rsid w:val="000B1C1E"/>
    <w:rsid w:val="000B517D"/>
    <w:rsid w:val="000B73BE"/>
    <w:rsid w:val="000C0770"/>
    <w:rsid w:val="000C2A6B"/>
    <w:rsid w:val="000C3088"/>
    <w:rsid w:val="000C7DAD"/>
    <w:rsid w:val="000D1948"/>
    <w:rsid w:val="000D1B88"/>
    <w:rsid w:val="000D2F17"/>
    <w:rsid w:val="000D5EDC"/>
    <w:rsid w:val="000D7B59"/>
    <w:rsid w:val="000E146D"/>
    <w:rsid w:val="000E3011"/>
    <w:rsid w:val="000E3BD6"/>
    <w:rsid w:val="000E55C1"/>
    <w:rsid w:val="000F03E3"/>
    <w:rsid w:val="000F07BA"/>
    <w:rsid w:val="000F0E69"/>
    <w:rsid w:val="000F0EBE"/>
    <w:rsid w:val="000F206A"/>
    <w:rsid w:val="000F2CD0"/>
    <w:rsid w:val="000F3233"/>
    <w:rsid w:val="000F39CA"/>
    <w:rsid w:val="000F6A29"/>
    <w:rsid w:val="000F7C8F"/>
    <w:rsid w:val="001006AD"/>
    <w:rsid w:val="001014A2"/>
    <w:rsid w:val="00104C00"/>
    <w:rsid w:val="001068D9"/>
    <w:rsid w:val="00106D30"/>
    <w:rsid w:val="00111379"/>
    <w:rsid w:val="00112EFC"/>
    <w:rsid w:val="00113794"/>
    <w:rsid w:val="0011447A"/>
    <w:rsid w:val="00115093"/>
    <w:rsid w:val="001155B2"/>
    <w:rsid w:val="0011671C"/>
    <w:rsid w:val="0011735C"/>
    <w:rsid w:val="00117FCD"/>
    <w:rsid w:val="00121B41"/>
    <w:rsid w:val="00122FB4"/>
    <w:rsid w:val="00124F41"/>
    <w:rsid w:val="001261D1"/>
    <w:rsid w:val="00127282"/>
    <w:rsid w:val="001276F5"/>
    <w:rsid w:val="001278F0"/>
    <w:rsid w:val="00134D8B"/>
    <w:rsid w:val="00135272"/>
    <w:rsid w:val="00135EBC"/>
    <w:rsid w:val="00136C1A"/>
    <w:rsid w:val="00137547"/>
    <w:rsid w:val="001415F9"/>
    <w:rsid w:val="001417AB"/>
    <w:rsid w:val="001450A3"/>
    <w:rsid w:val="001455E9"/>
    <w:rsid w:val="00147E56"/>
    <w:rsid w:val="0015022A"/>
    <w:rsid w:val="00150776"/>
    <w:rsid w:val="00152494"/>
    <w:rsid w:val="001538C7"/>
    <w:rsid w:val="00153F51"/>
    <w:rsid w:val="0015465C"/>
    <w:rsid w:val="00157A06"/>
    <w:rsid w:val="00161F24"/>
    <w:rsid w:val="001632B6"/>
    <w:rsid w:val="00164466"/>
    <w:rsid w:val="00165BAB"/>
    <w:rsid w:val="00165D8D"/>
    <w:rsid w:val="00166246"/>
    <w:rsid w:val="00167F58"/>
    <w:rsid w:val="00170C88"/>
    <w:rsid w:val="00173CDE"/>
    <w:rsid w:val="00174A4B"/>
    <w:rsid w:val="00177063"/>
    <w:rsid w:val="00180637"/>
    <w:rsid w:val="0018065D"/>
    <w:rsid w:val="001814BB"/>
    <w:rsid w:val="0018503A"/>
    <w:rsid w:val="001851F9"/>
    <w:rsid w:val="001861B7"/>
    <w:rsid w:val="001869C6"/>
    <w:rsid w:val="00190019"/>
    <w:rsid w:val="001900A4"/>
    <w:rsid w:val="00191500"/>
    <w:rsid w:val="00191523"/>
    <w:rsid w:val="00193141"/>
    <w:rsid w:val="00193D8F"/>
    <w:rsid w:val="0019524B"/>
    <w:rsid w:val="001A083E"/>
    <w:rsid w:val="001A0B6B"/>
    <w:rsid w:val="001A3681"/>
    <w:rsid w:val="001A39F0"/>
    <w:rsid w:val="001A3CCE"/>
    <w:rsid w:val="001A44FA"/>
    <w:rsid w:val="001A6640"/>
    <w:rsid w:val="001B0357"/>
    <w:rsid w:val="001B0467"/>
    <w:rsid w:val="001B0822"/>
    <w:rsid w:val="001B24B5"/>
    <w:rsid w:val="001B2E89"/>
    <w:rsid w:val="001B32B8"/>
    <w:rsid w:val="001B3EB7"/>
    <w:rsid w:val="001B4B4D"/>
    <w:rsid w:val="001B599D"/>
    <w:rsid w:val="001B715D"/>
    <w:rsid w:val="001B7A5E"/>
    <w:rsid w:val="001C012F"/>
    <w:rsid w:val="001C0219"/>
    <w:rsid w:val="001C2DBD"/>
    <w:rsid w:val="001C38CE"/>
    <w:rsid w:val="001C3A75"/>
    <w:rsid w:val="001D042A"/>
    <w:rsid w:val="001D1F8F"/>
    <w:rsid w:val="001D310C"/>
    <w:rsid w:val="001D3ADE"/>
    <w:rsid w:val="001D5F58"/>
    <w:rsid w:val="001D63AE"/>
    <w:rsid w:val="001D6AA3"/>
    <w:rsid w:val="001E0518"/>
    <w:rsid w:val="001E07F7"/>
    <w:rsid w:val="001E0C71"/>
    <w:rsid w:val="001E1054"/>
    <w:rsid w:val="001E187E"/>
    <w:rsid w:val="001E1C8B"/>
    <w:rsid w:val="001E1D62"/>
    <w:rsid w:val="001E2D7A"/>
    <w:rsid w:val="001E3E8E"/>
    <w:rsid w:val="001E56ED"/>
    <w:rsid w:val="001E73B8"/>
    <w:rsid w:val="001E75F8"/>
    <w:rsid w:val="001E7B9C"/>
    <w:rsid w:val="001F0B99"/>
    <w:rsid w:val="001F16B3"/>
    <w:rsid w:val="001F2056"/>
    <w:rsid w:val="001F480F"/>
    <w:rsid w:val="0020208D"/>
    <w:rsid w:val="002028B6"/>
    <w:rsid w:val="0020560E"/>
    <w:rsid w:val="00211D43"/>
    <w:rsid w:val="00212710"/>
    <w:rsid w:val="00216C30"/>
    <w:rsid w:val="00217074"/>
    <w:rsid w:val="0021710A"/>
    <w:rsid w:val="002218CD"/>
    <w:rsid w:val="00221F76"/>
    <w:rsid w:val="00222362"/>
    <w:rsid w:val="00223CA0"/>
    <w:rsid w:val="00231322"/>
    <w:rsid w:val="0023186A"/>
    <w:rsid w:val="00232CBC"/>
    <w:rsid w:val="00233E06"/>
    <w:rsid w:val="0023661E"/>
    <w:rsid w:val="00237AE8"/>
    <w:rsid w:val="0024049E"/>
    <w:rsid w:val="002411BC"/>
    <w:rsid w:val="0024433B"/>
    <w:rsid w:val="00245B5B"/>
    <w:rsid w:val="00247865"/>
    <w:rsid w:val="00247A4D"/>
    <w:rsid w:val="00252068"/>
    <w:rsid w:val="002520FF"/>
    <w:rsid w:val="0025252D"/>
    <w:rsid w:val="002527C6"/>
    <w:rsid w:val="00256325"/>
    <w:rsid w:val="002577FA"/>
    <w:rsid w:val="00257ABD"/>
    <w:rsid w:val="0026031E"/>
    <w:rsid w:val="002612A6"/>
    <w:rsid w:val="00261699"/>
    <w:rsid w:val="00261A07"/>
    <w:rsid w:val="00262161"/>
    <w:rsid w:val="0026383E"/>
    <w:rsid w:val="002651B6"/>
    <w:rsid w:val="0026549A"/>
    <w:rsid w:val="002659C4"/>
    <w:rsid w:val="00272B14"/>
    <w:rsid w:val="002730EE"/>
    <w:rsid w:val="00273AD3"/>
    <w:rsid w:val="002775D4"/>
    <w:rsid w:val="00277B7A"/>
    <w:rsid w:val="00280418"/>
    <w:rsid w:val="00282B70"/>
    <w:rsid w:val="0028497B"/>
    <w:rsid w:val="00284BC3"/>
    <w:rsid w:val="002872F0"/>
    <w:rsid w:val="00287F4D"/>
    <w:rsid w:val="00291238"/>
    <w:rsid w:val="00291F9B"/>
    <w:rsid w:val="0029293F"/>
    <w:rsid w:val="00292CA5"/>
    <w:rsid w:val="00292D85"/>
    <w:rsid w:val="00293ECB"/>
    <w:rsid w:val="00293FEC"/>
    <w:rsid w:val="00295B1D"/>
    <w:rsid w:val="002961C7"/>
    <w:rsid w:val="002A1230"/>
    <w:rsid w:val="002A1A08"/>
    <w:rsid w:val="002A3682"/>
    <w:rsid w:val="002A5003"/>
    <w:rsid w:val="002A5077"/>
    <w:rsid w:val="002A58F7"/>
    <w:rsid w:val="002A74BA"/>
    <w:rsid w:val="002B0AF8"/>
    <w:rsid w:val="002B1A16"/>
    <w:rsid w:val="002B5AF8"/>
    <w:rsid w:val="002B5DF3"/>
    <w:rsid w:val="002C397F"/>
    <w:rsid w:val="002C3BFD"/>
    <w:rsid w:val="002C40AC"/>
    <w:rsid w:val="002C498D"/>
    <w:rsid w:val="002C5A5E"/>
    <w:rsid w:val="002C6302"/>
    <w:rsid w:val="002C6EEA"/>
    <w:rsid w:val="002D0DA4"/>
    <w:rsid w:val="002D2967"/>
    <w:rsid w:val="002D4402"/>
    <w:rsid w:val="002D54B0"/>
    <w:rsid w:val="002D5739"/>
    <w:rsid w:val="002E1043"/>
    <w:rsid w:val="002E2CD1"/>
    <w:rsid w:val="002E31A4"/>
    <w:rsid w:val="002E32EF"/>
    <w:rsid w:val="002E375E"/>
    <w:rsid w:val="002E4190"/>
    <w:rsid w:val="002E5C43"/>
    <w:rsid w:val="002E60AA"/>
    <w:rsid w:val="002E64F2"/>
    <w:rsid w:val="002E752B"/>
    <w:rsid w:val="002F2CD3"/>
    <w:rsid w:val="002F4399"/>
    <w:rsid w:val="002F4D74"/>
    <w:rsid w:val="00300AE4"/>
    <w:rsid w:val="00304D75"/>
    <w:rsid w:val="0030630F"/>
    <w:rsid w:val="00306ED8"/>
    <w:rsid w:val="00310766"/>
    <w:rsid w:val="00311857"/>
    <w:rsid w:val="00311FD4"/>
    <w:rsid w:val="00314981"/>
    <w:rsid w:val="00315E58"/>
    <w:rsid w:val="00321560"/>
    <w:rsid w:val="00322523"/>
    <w:rsid w:val="003228D6"/>
    <w:rsid w:val="00322B01"/>
    <w:rsid w:val="00327429"/>
    <w:rsid w:val="00327A30"/>
    <w:rsid w:val="0033025B"/>
    <w:rsid w:val="0033169C"/>
    <w:rsid w:val="0033181C"/>
    <w:rsid w:val="00332992"/>
    <w:rsid w:val="00333B88"/>
    <w:rsid w:val="00333BE5"/>
    <w:rsid w:val="00334A5F"/>
    <w:rsid w:val="00336153"/>
    <w:rsid w:val="0033666D"/>
    <w:rsid w:val="0034047F"/>
    <w:rsid w:val="003426BD"/>
    <w:rsid w:val="003428B3"/>
    <w:rsid w:val="00342DFA"/>
    <w:rsid w:val="00343451"/>
    <w:rsid w:val="003459E5"/>
    <w:rsid w:val="00345E8C"/>
    <w:rsid w:val="00346423"/>
    <w:rsid w:val="00346944"/>
    <w:rsid w:val="00350384"/>
    <w:rsid w:val="003509F8"/>
    <w:rsid w:val="003512A6"/>
    <w:rsid w:val="00351578"/>
    <w:rsid w:val="00353BE5"/>
    <w:rsid w:val="00353CF1"/>
    <w:rsid w:val="00353E33"/>
    <w:rsid w:val="00354526"/>
    <w:rsid w:val="00355314"/>
    <w:rsid w:val="003554D6"/>
    <w:rsid w:val="00355922"/>
    <w:rsid w:val="00360301"/>
    <w:rsid w:val="00360953"/>
    <w:rsid w:val="0036149D"/>
    <w:rsid w:val="00365C9A"/>
    <w:rsid w:val="003662DA"/>
    <w:rsid w:val="003675C4"/>
    <w:rsid w:val="0037372A"/>
    <w:rsid w:val="00373FD3"/>
    <w:rsid w:val="00373FEE"/>
    <w:rsid w:val="00375194"/>
    <w:rsid w:val="00375958"/>
    <w:rsid w:val="003774B0"/>
    <w:rsid w:val="003802D0"/>
    <w:rsid w:val="00383202"/>
    <w:rsid w:val="0038374A"/>
    <w:rsid w:val="00385FDB"/>
    <w:rsid w:val="00386B84"/>
    <w:rsid w:val="00390AA6"/>
    <w:rsid w:val="003915E8"/>
    <w:rsid w:val="003920CD"/>
    <w:rsid w:val="0039271C"/>
    <w:rsid w:val="0039296E"/>
    <w:rsid w:val="003929C3"/>
    <w:rsid w:val="0039302D"/>
    <w:rsid w:val="00393F49"/>
    <w:rsid w:val="00393FD2"/>
    <w:rsid w:val="003A057F"/>
    <w:rsid w:val="003A31A1"/>
    <w:rsid w:val="003A320B"/>
    <w:rsid w:val="003A3A30"/>
    <w:rsid w:val="003A3A31"/>
    <w:rsid w:val="003A4C33"/>
    <w:rsid w:val="003A5182"/>
    <w:rsid w:val="003A5E28"/>
    <w:rsid w:val="003A6164"/>
    <w:rsid w:val="003A68E7"/>
    <w:rsid w:val="003A7BA9"/>
    <w:rsid w:val="003C156E"/>
    <w:rsid w:val="003C16AD"/>
    <w:rsid w:val="003C1C71"/>
    <w:rsid w:val="003C2035"/>
    <w:rsid w:val="003C7711"/>
    <w:rsid w:val="003D2054"/>
    <w:rsid w:val="003D2D24"/>
    <w:rsid w:val="003D33BA"/>
    <w:rsid w:val="003D37E7"/>
    <w:rsid w:val="003D6199"/>
    <w:rsid w:val="003E24D5"/>
    <w:rsid w:val="003E25D9"/>
    <w:rsid w:val="003E28FD"/>
    <w:rsid w:val="003E592D"/>
    <w:rsid w:val="003E5960"/>
    <w:rsid w:val="003E5DEF"/>
    <w:rsid w:val="003F1002"/>
    <w:rsid w:val="003F3739"/>
    <w:rsid w:val="003F443E"/>
    <w:rsid w:val="003F45C0"/>
    <w:rsid w:val="003F539C"/>
    <w:rsid w:val="0040154A"/>
    <w:rsid w:val="004015FB"/>
    <w:rsid w:val="0040295B"/>
    <w:rsid w:val="00402D3F"/>
    <w:rsid w:val="004030E4"/>
    <w:rsid w:val="00404EF9"/>
    <w:rsid w:val="00406623"/>
    <w:rsid w:val="00411125"/>
    <w:rsid w:val="00412564"/>
    <w:rsid w:val="004144EC"/>
    <w:rsid w:val="00414998"/>
    <w:rsid w:val="00414DF0"/>
    <w:rsid w:val="004150B8"/>
    <w:rsid w:val="00415430"/>
    <w:rsid w:val="00416B4B"/>
    <w:rsid w:val="00420E18"/>
    <w:rsid w:val="00424B79"/>
    <w:rsid w:val="004253C0"/>
    <w:rsid w:val="004268A9"/>
    <w:rsid w:val="0042720D"/>
    <w:rsid w:val="004311BE"/>
    <w:rsid w:val="00431AF8"/>
    <w:rsid w:val="00431FD6"/>
    <w:rsid w:val="004338A5"/>
    <w:rsid w:val="004348F5"/>
    <w:rsid w:val="004356AA"/>
    <w:rsid w:val="00440586"/>
    <w:rsid w:val="004405CE"/>
    <w:rsid w:val="004470E9"/>
    <w:rsid w:val="00447FD8"/>
    <w:rsid w:val="0045093E"/>
    <w:rsid w:val="004546AB"/>
    <w:rsid w:val="0045513E"/>
    <w:rsid w:val="00461BC7"/>
    <w:rsid w:val="00461D3C"/>
    <w:rsid w:val="00461EED"/>
    <w:rsid w:val="00461FFD"/>
    <w:rsid w:val="00463C61"/>
    <w:rsid w:val="00465457"/>
    <w:rsid w:val="004666D2"/>
    <w:rsid w:val="00466B61"/>
    <w:rsid w:val="0047097B"/>
    <w:rsid w:val="00471A96"/>
    <w:rsid w:val="004735BB"/>
    <w:rsid w:val="00473A0D"/>
    <w:rsid w:val="00474194"/>
    <w:rsid w:val="00477B69"/>
    <w:rsid w:val="004821B3"/>
    <w:rsid w:val="00483698"/>
    <w:rsid w:val="0048536C"/>
    <w:rsid w:val="004858B9"/>
    <w:rsid w:val="00491142"/>
    <w:rsid w:val="00491330"/>
    <w:rsid w:val="00492518"/>
    <w:rsid w:val="00493AB1"/>
    <w:rsid w:val="00493C95"/>
    <w:rsid w:val="0049469B"/>
    <w:rsid w:val="00497218"/>
    <w:rsid w:val="004A1C0D"/>
    <w:rsid w:val="004A1F17"/>
    <w:rsid w:val="004A2F12"/>
    <w:rsid w:val="004A43BD"/>
    <w:rsid w:val="004A55F7"/>
    <w:rsid w:val="004A6A04"/>
    <w:rsid w:val="004A74A6"/>
    <w:rsid w:val="004B0FE4"/>
    <w:rsid w:val="004B314B"/>
    <w:rsid w:val="004B69FF"/>
    <w:rsid w:val="004B7A9B"/>
    <w:rsid w:val="004C08BE"/>
    <w:rsid w:val="004C3410"/>
    <w:rsid w:val="004C7497"/>
    <w:rsid w:val="004C7801"/>
    <w:rsid w:val="004C7EE0"/>
    <w:rsid w:val="004D04EF"/>
    <w:rsid w:val="004D0504"/>
    <w:rsid w:val="004D0C30"/>
    <w:rsid w:val="004D1BBF"/>
    <w:rsid w:val="004D338E"/>
    <w:rsid w:val="004D6579"/>
    <w:rsid w:val="004D6FA4"/>
    <w:rsid w:val="004E0EA4"/>
    <w:rsid w:val="004E0F97"/>
    <w:rsid w:val="004E2F22"/>
    <w:rsid w:val="004E3345"/>
    <w:rsid w:val="004E5D03"/>
    <w:rsid w:val="004E6CCA"/>
    <w:rsid w:val="004E7969"/>
    <w:rsid w:val="004F1542"/>
    <w:rsid w:val="004F3450"/>
    <w:rsid w:val="004F5835"/>
    <w:rsid w:val="004F7EAE"/>
    <w:rsid w:val="005009D4"/>
    <w:rsid w:val="00501581"/>
    <w:rsid w:val="005021F3"/>
    <w:rsid w:val="00502B71"/>
    <w:rsid w:val="00505118"/>
    <w:rsid w:val="00507D9D"/>
    <w:rsid w:val="00510450"/>
    <w:rsid w:val="00511576"/>
    <w:rsid w:val="00512976"/>
    <w:rsid w:val="00513BA2"/>
    <w:rsid w:val="005179C2"/>
    <w:rsid w:val="00520306"/>
    <w:rsid w:val="00526A2E"/>
    <w:rsid w:val="00526CA4"/>
    <w:rsid w:val="0053178B"/>
    <w:rsid w:val="005319C4"/>
    <w:rsid w:val="00531F82"/>
    <w:rsid w:val="00535AC0"/>
    <w:rsid w:val="00535DD4"/>
    <w:rsid w:val="005366F6"/>
    <w:rsid w:val="00536C69"/>
    <w:rsid w:val="005467F4"/>
    <w:rsid w:val="00553689"/>
    <w:rsid w:val="0055461F"/>
    <w:rsid w:val="005549C0"/>
    <w:rsid w:val="005574F7"/>
    <w:rsid w:val="005577E9"/>
    <w:rsid w:val="005608D9"/>
    <w:rsid w:val="00560AE9"/>
    <w:rsid w:val="0056433C"/>
    <w:rsid w:val="00564642"/>
    <w:rsid w:val="00566A64"/>
    <w:rsid w:val="00571A8D"/>
    <w:rsid w:val="0057333C"/>
    <w:rsid w:val="00577A76"/>
    <w:rsid w:val="005804E2"/>
    <w:rsid w:val="005806BD"/>
    <w:rsid w:val="00580FCD"/>
    <w:rsid w:val="00582E0F"/>
    <w:rsid w:val="005876F1"/>
    <w:rsid w:val="005916F4"/>
    <w:rsid w:val="00592E3B"/>
    <w:rsid w:val="00592EAB"/>
    <w:rsid w:val="00593F4F"/>
    <w:rsid w:val="005A393D"/>
    <w:rsid w:val="005A39F6"/>
    <w:rsid w:val="005A408C"/>
    <w:rsid w:val="005A4971"/>
    <w:rsid w:val="005A4D2C"/>
    <w:rsid w:val="005A64BC"/>
    <w:rsid w:val="005A7245"/>
    <w:rsid w:val="005A7630"/>
    <w:rsid w:val="005B3DEA"/>
    <w:rsid w:val="005B6814"/>
    <w:rsid w:val="005C124F"/>
    <w:rsid w:val="005C4966"/>
    <w:rsid w:val="005C587B"/>
    <w:rsid w:val="005C5A53"/>
    <w:rsid w:val="005C6A77"/>
    <w:rsid w:val="005D0376"/>
    <w:rsid w:val="005D194A"/>
    <w:rsid w:val="005D25CD"/>
    <w:rsid w:val="005D2AA9"/>
    <w:rsid w:val="005D2FBD"/>
    <w:rsid w:val="005D52E3"/>
    <w:rsid w:val="005D5420"/>
    <w:rsid w:val="005D6D4B"/>
    <w:rsid w:val="005D747C"/>
    <w:rsid w:val="005D7601"/>
    <w:rsid w:val="005E06AE"/>
    <w:rsid w:val="005E0893"/>
    <w:rsid w:val="005E19CC"/>
    <w:rsid w:val="005E3B9A"/>
    <w:rsid w:val="005E4176"/>
    <w:rsid w:val="005E48B2"/>
    <w:rsid w:val="005E49B2"/>
    <w:rsid w:val="005E5377"/>
    <w:rsid w:val="005E540A"/>
    <w:rsid w:val="005E5EC4"/>
    <w:rsid w:val="005E7B43"/>
    <w:rsid w:val="005F10AA"/>
    <w:rsid w:val="005F2923"/>
    <w:rsid w:val="005F36DF"/>
    <w:rsid w:val="005F50A7"/>
    <w:rsid w:val="005F5866"/>
    <w:rsid w:val="005F6B2E"/>
    <w:rsid w:val="00600E56"/>
    <w:rsid w:val="00610D79"/>
    <w:rsid w:val="00611E7C"/>
    <w:rsid w:val="0061276C"/>
    <w:rsid w:val="00613AF2"/>
    <w:rsid w:val="006174D4"/>
    <w:rsid w:val="00621A47"/>
    <w:rsid w:val="006225A4"/>
    <w:rsid w:val="00622FC4"/>
    <w:rsid w:val="00623BE4"/>
    <w:rsid w:val="00623D01"/>
    <w:rsid w:val="00624EDA"/>
    <w:rsid w:val="00625D11"/>
    <w:rsid w:val="00627D12"/>
    <w:rsid w:val="00630C01"/>
    <w:rsid w:val="00631DA2"/>
    <w:rsid w:val="006340E1"/>
    <w:rsid w:val="00643EC7"/>
    <w:rsid w:val="006443BF"/>
    <w:rsid w:val="0064575E"/>
    <w:rsid w:val="0064623D"/>
    <w:rsid w:val="006478FA"/>
    <w:rsid w:val="00652F6A"/>
    <w:rsid w:val="00654A25"/>
    <w:rsid w:val="00656724"/>
    <w:rsid w:val="006603EB"/>
    <w:rsid w:val="00660890"/>
    <w:rsid w:val="00660F54"/>
    <w:rsid w:val="00662766"/>
    <w:rsid w:val="006628DA"/>
    <w:rsid w:val="00667652"/>
    <w:rsid w:val="006676A2"/>
    <w:rsid w:val="006677F7"/>
    <w:rsid w:val="0067051A"/>
    <w:rsid w:val="0067073B"/>
    <w:rsid w:val="00672D3E"/>
    <w:rsid w:val="00676882"/>
    <w:rsid w:val="00676EC5"/>
    <w:rsid w:val="00680630"/>
    <w:rsid w:val="0068426C"/>
    <w:rsid w:val="0068489C"/>
    <w:rsid w:val="00685ACD"/>
    <w:rsid w:val="0068609A"/>
    <w:rsid w:val="006876BC"/>
    <w:rsid w:val="00690873"/>
    <w:rsid w:val="00691358"/>
    <w:rsid w:val="006914AB"/>
    <w:rsid w:val="00691B7F"/>
    <w:rsid w:val="00691EA1"/>
    <w:rsid w:val="0069201F"/>
    <w:rsid w:val="00695096"/>
    <w:rsid w:val="00696DEB"/>
    <w:rsid w:val="006A11B3"/>
    <w:rsid w:val="006A1FCE"/>
    <w:rsid w:val="006A2428"/>
    <w:rsid w:val="006B15AE"/>
    <w:rsid w:val="006B226E"/>
    <w:rsid w:val="006B22FB"/>
    <w:rsid w:val="006B2B10"/>
    <w:rsid w:val="006B30D3"/>
    <w:rsid w:val="006B6E3F"/>
    <w:rsid w:val="006C0F76"/>
    <w:rsid w:val="006C18D9"/>
    <w:rsid w:val="006C1B28"/>
    <w:rsid w:val="006C1D1C"/>
    <w:rsid w:val="006C1D67"/>
    <w:rsid w:val="006C4903"/>
    <w:rsid w:val="006C53E5"/>
    <w:rsid w:val="006C7C8E"/>
    <w:rsid w:val="006C7CAC"/>
    <w:rsid w:val="006D4B15"/>
    <w:rsid w:val="006D4E3D"/>
    <w:rsid w:val="006D5986"/>
    <w:rsid w:val="006D6526"/>
    <w:rsid w:val="006E0631"/>
    <w:rsid w:val="006E0A83"/>
    <w:rsid w:val="006E1A29"/>
    <w:rsid w:val="006E26AD"/>
    <w:rsid w:val="006E28BB"/>
    <w:rsid w:val="006E52EF"/>
    <w:rsid w:val="006E67AF"/>
    <w:rsid w:val="006E7CC1"/>
    <w:rsid w:val="006E7E7D"/>
    <w:rsid w:val="006F13FB"/>
    <w:rsid w:val="006F187D"/>
    <w:rsid w:val="006F1F2A"/>
    <w:rsid w:val="006F2779"/>
    <w:rsid w:val="006F4064"/>
    <w:rsid w:val="006F484C"/>
    <w:rsid w:val="006F7D5C"/>
    <w:rsid w:val="00702880"/>
    <w:rsid w:val="007047D7"/>
    <w:rsid w:val="0070641C"/>
    <w:rsid w:val="00706D6D"/>
    <w:rsid w:val="00707DA9"/>
    <w:rsid w:val="00713B87"/>
    <w:rsid w:val="00714875"/>
    <w:rsid w:val="0071572A"/>
    <w:rsid w:val="0071610D"/>
    <w:rsid w:val="00717E58"/>
    <w:rsid w:val="007201A9"/>
    <w:rsid w:val="007203D8"/>
    <w:rsid w:val="00722D0E"/>
    <w:rsid w:val="00722E72"/>
    <w:rsid w:val="00722EBA"/>
    <w:rsid w:val="00723D73"/>
    <w:rsid w:val="00723EEB"/>
    <w:rsid w:val="00725225"/>
    <w:rsid w:val="0072738F"/>
    <w:rsid w:val="00730493"/>
    <w:rsid w:val="00732527"/>
    <w:rsid w:val="00733349"/>
    <w:rsid w:val="00733A54"/>
    <w:rsid w:val="00735EC6"/>
    <w:rsid w:val="0074283D"/>
    <w:rsid w:val="00745260"/>
    <w:rsid w:val="00750FC3"/>
    <w:rsid w:val="00752E49"/>
    <w:rsid w:val="00753EAA"/>
    <w:rsid w:val="0075584E"/>
    <w:rsid w:val="007572C9"/>
    <w:rsid w:val="007578CF"/>
    <w:rsid w:val="00761CCF"/>
    <w:rsid w:val="007633F9"/>
    <w:rsid w:val="00770507"/>
    <w:rsid w:val="007713BC"/>
    <w:rsid w:val="007718C3"/>
    <w:rsid w:val="007739EC"/>
    <w:rsid w:val="00774E84"/>
    <w:rsid w:val="007752E6"/>
    <w:rsid w:val="007765C7"/>
    <w:rsid w:val="00777596"/>
    <w:rsid w:val="00782472"/>
    <w:rsid w:val="0078495D"/>
    <w:rsid w:val="0078512F"/>
    <w:rsid w:val="00785ABD"/>
    <w:rsid w:val="0078629E"/>
    <w:rsid w:val="00787307"/>
    <w:rsid w:val="0079495F"/>
    <w:rsid w:val="00796AA9"/>
    <w:rsid w:val="007A0B7C"/>
    <w:rsid w:val="007A0C23"/>
    <w:rsid w:val="007A0C7A"/>
    <w:rsid w:val="007A312B"/>
    <w:rsid w:val="007A3969"/>
    <w:rsid w:val="007A3D4F"/>
    <w:rsid w:val="007A51D1"/>
    <w:rsid w:val="007A5F1D"/>
    <w:rsid w:val="007A785C"/>
    <w:rsid w:val="007A7A1A"/>
    <w:rsid w:val="007A7D9E"/>
    <w:rsid w:val="007B2F93"/>
    <w:rsid w:val="007B39C2"/>
    <w:rsid w:val="007B3EF6"/>
    <w:rsid w:val="007B3F46"/>
    <w:rsid w:val="007B5E93"/>
    <w:rsid w:val="007B5FDC"/>
    <w:rsid w:val="007C08A2"/>
    <w:rsid w:val="007C1629"/>
    <w:rsid w:val="007C359E"/>
    <w:rsid w:val="007C48CA"/>
    <w:rsid w:val="007C5365"/>
    <w:rsid w:val="007C6CB8"/>
    <w:rsid w:val="007C7A60"/>
    <w:rsid w:val="007D17EE"/>
    <w:rsid w:val="007D2BD1"/>
    <w:rsid w:val="007D47DD"/>
    <w:rsid w:val="007D7F30"/>
    <w:rsid w:val="007E03EF"/>
    <w:rsid w:val="007E2C83"/>
    <w:rsid w:val="007E346C"/>
    <w:rsid w:val="007E4C4C"/>
    <w:rsid w:val="007E70B6"/>
    <w:rsid w:val="007E79DB"/>
    <w:rsid w:val="007F05A7"/>
    <w:rsid w:val="007F1AA3"/>
    <w:rsid w:val="007F4E59"/>
    <w:rsid w:val="007F5C78"/>
    <w:rsid w:val="0080373E"/>
    <w:rsid w:val="00805292"/>
    <w:rsid w:val="00805A94"/>
    <w:rsid w:val="00806D4D"/>
    <w:rsid w:val="008076E0"/>
    <w:rsid w:val="00807A36"/>
    <w:rsid w:val="0081119F"/>
    <w:rsid w:val="00811BF1"/>
    <w:rsid w:val="0081748A"/>
    <w:rsid w:val="00820A2B"/>
    <w:rsid w:val="0082153A"/>
    <w:rsid w:val="00821EF3"/>
    <w:rsid w:val="008227CE"/>
    <w:rsid w:val="00825031"/>
    <w:rsid w:val="00825458"/>
    <w:rsid w:val="00827503"/>
    <w:rsid w:val="00835B06"/>
    <w:rsid w:val="00836A05"/>
    <w:rsid w:val="00837BDE"/>
    <w:rsid w:val="00840129"/>
    <w:rsid w:val="00841463"/>
    <w:rsid w:val="00841503"/>
    <w:rsid w:val="00843018"/>
    <w:rsid w:val="00843DFD"/>
    <w:rsid w:val="00844523"/>
    <w:rsid w:val="00844A6A"/>
    <w:rsid w:val="00844CBD"/>
    <w:rsid w:val="0084733B"/>
    <w:rsid w:val="008531C3"/>
    <w:rsid w:val="00853B8A"/>
    <w:rsid w:val="00855634"/>
    <w:rsid w:val="00855749"/>
    <w:rsid w:val="008607F0"/>
    <w:rsid w:val="0086133F"/>
    <w:rsid w:val="00861DCD"/>
    <w:rsid w:val="00862AA2"/>
    <w:rsid w:val="008652EA"/>
    <w:rsid w:val="00866332"/>
    <w:rsid w:val="00866E50"/>
    <w:rsid w:val="0086733D"/>
    <w:rsid w:val="0086758A"/>
    <w:rsid w:val="00867FB4"/>
    <w:rsid w:val="00870394"/>
    <w:rsid w:val="00871486"/>
    <w:rsid w:val="00872A3C"/>
    <w:rsid w:val="00872B5E"/>
    <w:rsid w:val="00874A19"/>
    <w:rsid w:val="00876475"/>
    <w:rsid w:val="008764AF"/>
    <w:rsid w:val="0087784F"/>
    <w:rsid w:val="008809A7"/>
    <w:rsid w:val="00883B3A"/>
    <w:rsid w:val="00885956"/>
    <w:rsid w:val="00885B57"/>
    <w:rsid w:val="00890F7B"/>
    <w:rsid w:val="00891471"/>
    <w:rsid w:val="00891EDF"/>
    <w:rsid w:val="00894BF5"/>
    <w:rsid w:val="0089540F"/>
    <w:rsid w:val="008A05EC"/>
    <w:rsid w:val="008A0DDE"/>
    <w:rsid w:val="008A1B0F"/>
    <w:rsid w:val="008A1C3A"/>
    <w:rsid w:val="008A3F80"/>
    <w:rsid w:val="008A509C"/>
    <w:rsid w:val="008A57F4"/>
    <w:rsid w:val="008A5F72"/>
    <w:rsid w:val="008B058A"/>
    <w:rsid w:val="008B51BC"/>
    <w:rsid w:val="008B59E7"/>
    <w:rsid w:val="008C13DE"/>
    <w:rsid w:val="008C362A"/>
    <w:rsid w:val="008C7558"/>
    <w:rsid w:val="008C7F06"/>
    <w:rsid w:val="008D0792"/>
    <w:rsid w:val="008D18C6"/>
    <w:rsid w:val="008D404B"/>
    <w:rsid w:val="008D499D"/>
    <w:rsid w:val="008D5064"/>
    <w:rsid w:val="008D6269"/>
    <w:rsid w:val="008D75AC"/>
    <w:rsid w:val="008D75E9"/>
    <w:rsid w:val="008D77DF"/>
    <w:rsid w:val="008E00C5"/>
    <w:rsid w:val="008E0F1C"/>
    <w:rsid w:val="008E2835"/>
    <w:rsid w:val="008E2F65"/>
    <w:rsid w:val="008E4445"/>
    <w:rsid w:val="008E4690"/>
    <w:rsid w:val="008E655C"/>
    <w:rsid w:val="008E6B07"/>
    <w:rsid w:val="008E7185"/>
    <w:rsid w:val="008F14B9"/>
    <w:rsid w:val="008F391C"/>
    <w:rsid w:val="008F40CD"/>
    <w:rsid w:val="008F5C9A"/>
    <w:rsid w:val="008F5CED"/>
    <w:rsid w:val="008F7B15"/>
    <w:rsid w:val="008F7FA5"/>
    <w:rsid w:val="009030AA"/>
    <w:rsid w:val="00904149"/>
    <w:rsid w:val="009058EA"/>
    <w:rsid w:val="00906B98"/>
    <w:rsid w:val="00907246"/>
    <w:rsid w:val="009101EC"/>
    <w:rsid w:val="00910F27"/>
    <w:rsid w:val="00914278"/>
    <w:rsid w:val="00915612"/>
    <w:rsid w:val="00915842"/>
    <w:rsid w:val="00917034"/>
    <w:rsid w:val="00917476"/>
    <w:rsid w:val="009243D4"/>
    <w:rsid w:val="00925E8E"/>
    <w:rsid w:val="00926B24"/>
    <w:rsid w:val="00927515"/>
    <w:rsid w:val="00927BCD"/>
    <w:rsid w:val="009306E3"/>
    <w:rsid w:val="00932F1F"/>
    <w:rsid w:val="0093438E"/>
    <w:rsid w:val="00934AF5"/>
    <w:rsid w:val="009353DA"/>
    <w:rsid w:val="009356E8"/>
    <w:rsid w:val="00935B22"/>
    <w:rsid w:val="0093632C"/>
    <w:rsid w:val="0093697B"/>
    <w:rsid w:val="009369B7"/>
    <w:rsid w:val="00937D68"/>
    <w:rsid w:val="009403B5"/>
    <w:rsid w:val="00941253"/>
    <w:rsid w:val="00942944"/>
    <w:rsid w:val="00943696"/>
    <w:rsid w:val="0094417F"/>
    <w:rsid w:val="00944DB8"/>
    <w:rsid w:val="0094532C"/>
    <w:rsid w:val="00945A22"/>
    <w:rsid w:val="00946120"/>
    <w:rsid w:val="009461BB"/>
    <w:rsid w:val="00947ABE"/>
    <w:rsid w:val="00951894"/>
    <w:rsid w:val="00951BB0"/>
    <w:rsid w:val="00951EEC"/>
    <w:rsid w:val="0095430B"/>
    <w:rsid w:val="00955B6B"/>
    <w:rsid w:val="009607C1"/>
    <w:rsid w:val="00960BE6"/>
    <w:rsid w:val="00961D22"/>
    <w:rsid w:val="00962061"/>
    <w:rsid w:val="00965744"/>
    <w:rsid w:val="00966A0B"/>
    <w:rsid w:val="0096703C"/>
    <w:rsid w:val="00967F48"/>
    <w:rsid w:val="00971F70"/>
    <w:rsid w:val="0097373B"/>
    <w:rsid w:val="00974146"/>
    <w:rsid w:val="00975408"/>
    <w:rsid w:val="00976F9E"/>
    <w:rsid w:val="00977267"/>
    <w:rsid w:val="00977FEA"/>
    <w:rsid w:val="0098004C"/>
    <w:rsid w:val="00980B7B"/>
    <w:rsid w:val="00980C3F"/>
    <w:rsid w:val="00981155"/>
    <w:rsid w:val="00982F6C"/>
    <w:rsid w:val="009834C9"/>
    <w:rsid w:val="00983CF9"/>
    <w:rsid w:val="00984922"/>
    <w:rsid w:val="00984C86"/>
    <w:rsid w:val="00985962"/>
    <w:rsid w:val="00985CE6"/>
    <w:rsid w:val="00987338"/>
    <w:rsid w:val="009874F4"/>
    <w:rsid w:val="009905F1"/>
    <w:rsid w:val="00990A80"/>
    <w:rsid w:val="00991236"/>
    <w:rsid w:val="00991A79"/>
    <w:rsid w:val="0099497D"/>
    <w:rsid w:val="00995258"/>
    <w:rsid w:val="00995B0B"/>
    <w:rsid w:val="009964E1"/>
    <w:rsid w:val="00997A7B"/>
    <w:rsid w:val="009A1792"/>
    <w:rsid w:val="009A29CE"/>
    <w:rsid w:val="009A3027"/>
    <w:rsid w:val="009A3114"/>
    <w:rsid w:val="009A347D"/>
    <w:rsid w:val="009A3576"/>
    <w:rsid w:val="009A3672"/>
    <w:rsid w:val="009A3F89"/>
    <w:rsid w:val="009A4901"/>
    <w:rsid w:val="009A7722"/>
    <w:rsid w:val="009A773A"/>
    <w:rsid w:val="009B0AB6"/>
    <w:rsid w:val="009B0E82"/>
    <w:rsid w:val="009B18EF"/>
    <w:rsid w:val="009B22F9"/>
    <w:rsid w:val="009B32E6"/>
    <w:rsid w:val="009B5826"/>
    <w:rsid w:val="009B5E43"/>
    <w:rsid w:val="009C0E80"/>
    <w:rsid w:val="009C179D"/>
    <w:rsid w:val="009C2212"/>
    <w:rsid w:val="009C354F"/>
    <w:rsid w:val="009C3672"/>
    <w:rsid w:val="009C4D06"/>
    <w:rsid w:val="009C590A"/>
    <w:rsid w:val="009C7A0B"/>
    <w:rsid w:val="009D177C"/>
    <w:rsid w:val="009D1E09"/>
    <w:rsid w:val="009D6B50"/>
    <w:rsid w:val="009D732A"/>
    <w:rsid w:val="009E0F85"/>
    <w:rsid w:val="009E29BB"/>
    <w:rsid w:val="009E34A0"/>
    <w:rsid w:val="009E353F"/>
    <w:rsid w:val="009E3ACF"/>
    <w:rsid w:val="009E767F"/>
    <w:rsid w:val="009F0DAD"/>
    <w:rsid w:val="009F1905"/>
    <w:rsid w:val="009F2338"/>
    <w:rsid w:val="009F2BC2"/>
    <w:rsid w:val="009F43B6"/>
    <w:rsid w:val="00A005D9"/>
    <w:rsid w:val="00A00EE6"/>
    <w:rsid w:val="00A01DA1"/>
    <w:rsid w:val="00A0203D"/>
    <w:rsid w:val="00A02688"/>
    <w:rsid w:val="00A0376B"/>
    <w:rsid w:val="00A038E5"/>
    <w:rsid w:val="00A040AC"/>
    <w:rsid w:val="00A0572F"/>
    <w:rsid w:val="00A05AAB"/>
    <w:rsid w:val="00A07C36"/>
    <w:rsid w:val="00A10174"/>
    <w:rsid w:val="00A1377D"/>
    <w:rsid w:val="00A13C07"/>
    <w:rsid w:val="00A14162"/>
    <w:rsid w:val="00A14198"/>
    <w:rsid w:val="00A1542D"/>
    <w:rsid w:val="00A15DDA"/>
    <w:rsid w:val="00A16E8C"/>
    <w:rsid w:val="00A173D6"/>
    <w:rsid w:val="00A17403"/>
    <w:rsid w:val="00A20593"/>
    <w:rsid w:val="00A223CA"/>
    <w:rsid w:val="00A2261A"/>
    <w:rsid w:val="00A23C91"/>
    <w:rsid w:val="00A2638C"/>
    <w:rsid w:val="00A267EF"/>
    <w:rsid w:val="00A27FE4"/>
    <w:rsid w:val="00A30559"/>
    <w:rsid w:val="00A330C8"/>
    <w:rsid w:val="00A33C89"/>
    <w:rsid w:val="00A342E9"/>
    <w:rsid w:val="00A35E06"/>
    <w:rsid w:val="00A36E47"/>
    <w:rsid w:val="00A47359"/>
    <w:rsid w:val="00A4780A"/>
    <w:rsid w:val="00A47C91"/>
    <w:rsid w:val="00A52C1B"/>
    <w:rsid w:val="00A5453A"/>
    <w:rsid w:val="00A54CE7"/>
    <w:rsid w:val="00A55736"/>
    <w:rsid w:val="00A56796"/>
    <w:rsid w:val="00A57018"/>
    <w:rsid w:val="00A6078C"/>
    <w:rsid w:val="00A63DE9"/>
    <w:rsid w:val="00A64139"/>
    <w:rsid w:val="00A666B1"/>
    <w:rsid w:val="00A705D9"/>
    <w:rsid w:val="00A71B67"/>
    <w:rsid w:val="00A723DB"/>
    <w:rsid w:val="00A746A2"/>
    <w:rsid w:val="00A7488C"/>
    <w:rsid w:val="00A75491"/>
    <w:rsid w:val="00A75CE4"/>
    <w:rsid w:val="00A763DA"/>
    <w:rsid w:val="00A7692C"/>
    <w:rsid w:val="00A7752E"/>
    <w:rsid w:val="00A80D96"/>
    <w:rsid w:val="00A8100D"/>
    <w:rsid w:val="00A8409C"/>
    <w:rsid w:val="00A8554A"/>
    <w:rsid w:val="00A865DD"/>
    <w:rsid w:val="00A908C0"/>
    <w:rsid w:val="00A90B39"/>
    <w:rsid w:val="00A91344"/>
    <w:rsid w:val="00A93F2B"/>
    <w:rsid w:val="00A94823"/>
    <w:rsid w:val="00A9693F"/>
    <w:rsid w:val="00AA0A8F"/>
    <w:rsid w:val="00AA16DB"/>
    <w:rsid w:val="00AA2530"/>
    <w:rsid w:val="00AA3155"/>
    <w:rsid w:val="00AA3157"/>
    <w:rsid w:val="00AA31D4"/>
    <w:rsid w:val="00AA31DB"/>
    <w:rsid w:val="00AA6737"/>
    <w:rsid w:val="00AA7C2D"/>
    <w:rsid w:val="00AB0532"/>
    <w:rsid w:val="00AB4862"/>
    <w:rsid w:val="00AB4C13"/>
    <w:rsid w:val="00AB5B41"/>
    <w:rsid w:val="00AB78C7"/>
    <w:rsid w:val="00AC0084"/>
    <w:rsid w:val="00AC0912"/>
    <w:rsid w:val="00AC2ADC"/>
    <w:rsid w:val="00AC63AD"/>
    <w:rsid w:val="00AC64E6"/>
    <w:rsid w:val="00AC7436"/>
    <w:rsid w:val="00AD10EB"/>
    <w:rsid w:val="00AD5FCD"/>
    <w:rsid w:val="00AD6244"/>
    <w:rsid w:val="00AD73C7"/>
    <w:rsid w:val="00AE0307"/>
    <w:rsid w:val="00AE07D3"/>
    <w:rsid w:val="00AE0922"/>
    <w:rsid w:val="00AE0A98"/>
    <w:rsid w:val="00AE5DAB"/>
    <w:rsid w:val="00AE713B"/>
    <w:rsid w:val="00AE725A"/>
    <w:rsid w:val="00AE7777"/>
    <w:rsid w:val="00AF023D"/>
    <w:rsid w:val="00AF0FA4"/>
    <w:rsid w:val="00AF58C4"/>
    <w:rsid w:val="00AF592E"/>
    <w:rsid w:val="00B004F1"/>
    <w:rsid w:val="00B011A0"/>
    <w:rsid w:val="00B03CBF"/>
    <w:rsid w:val="00B04519"/>
    <w:rsid w:val="00B04B19"/>
    <w:rsid w:val="00B05C62"/>
    <w:rsid w:val="00B0665F"/>
    <w:rsid w:val="00B07A48"/>
    <w:rsid w:val="00B10429"/>
    <w:rsid w:val="00B1048F"/>
    <w:rsid w:val="00B11D30"/>
    <w:rsid w:val="00B12BEA"/>
    <w:rsid w:val="00B12D56"/>
    <w:rsid w:val="00B1708C"/>
    <w:rsid w:val="00B200C6"/>
    <w:rsid w:val="00B245BB"/>
    <w:rsid w:val="00B2477E"/>
    <w:rsid w:val="00B25361"/>
    <w:rsid w:val="00B26051"/>
    <w:rsid w:val="00B272EB"/>
    <w:rsid w:val="00B27C55"/>
    <w:rsid w:val="00B34EE7"/>
    <w:rsid w:val="00B35F80"/>
    <w:rsid w:val="00B36374"/>
    <w:rsid w:val="00B3764C"/>
    <w:rsid w:val="00B4385E"/>
    <w:rsid w:val="00B4745F"/>
    <w:rsid w:val="00B5023D"/>
    <w:rsid w:val="00B52ED2"/>
    <w:rsid w:val="00B532CF"/>
    <w:rsid w:val="00B55AA5"/>
    <w:rsid w:val="00B55F59"/>
    <w:rsid w:val="00B56607"/>
    <w:rsid w:val="00B57E7E"/>
    <w:rsid w:val="00B60DEF"/>
    <w:rsid w:val="00B61343"/>
    <w:rsid w:val="00B643BB"/>
    <w:rsid w:val="00B6551B"/>
    <w:rsid w:val="00B66653"/>
    <w:rsid w:val="00B67993"/>
    <w:rsid w:val="00B73515"/>
    <w:rsid w:val="00B7427F"/>
    <w:rsid w:val="00B74485"/>
    <w:rsid w:val="00B765B8"/>
    <w:rsid w:val="00B77C97"/>
    <w:rsid w:val="00B80D47"/>
    <w:rsid w:val="00B81869"/>
    <w:rsid w:val="00B827DC"/>
    <w:rsid w:val="00B837A1"/>
    <w:rsid w:val="00B84102"/>
    <w:rsid w:val="00B84A82"/>
    <w:rsid w:val="00B84EB1"/>
    <w:rsid w:val="00B8523A"/>
    <w:rsid w:val="00B854D7"/>
    <w:rsid w:val="00B85B57"/>
    <w:rsid w:val="00B879D5"/>
    <w:rsid w:val="00B90740"/>
    <w:rsid w:val="00B91269"/>
    <w:rsid w:val="00B92113"/>
    <w:rsid w:val="00B94B87"/>
    <w:rsid w:val="00B96859"/>
    <w:rsid w:val="00B9726E"/>
    <w:rsid w:val="00BA1C2B"/>
    <w:rsid w:val="00BA3390"/>
    <w:rsid w:val="00BA4CF3"/>
    <w:rsid w:val="00BA4D5D"/>
    <w:rsid w:val="00BA55A8"/>
    <w:rsid w:val="00BA6513"/>
    <w:rsid w:val="00BA65DE"/>
    <w:rsid w:val="00BA6FE6"/>
    <w:rsid w:val="00BB0926"/>
    <w:rsid w:val="00BB0FD1"/>
    <w:rsid w:val="00BB1F50"/>
    <w:rsid w:val="00BB27B3"/>
    <w:rsid w:val="00BB3139"/>
    <w:rsid w:val="00BB3C18"/>
    <w:rsid w:val="00BB4344"/>
    <w:rsid w:val="00BB5310"/>
    <w:rsid w:val="00BB5690"/>
    <w:rsid w:val="00BB5BC0"/>
    <w:rsid w:val="00BB6581"/>
    <w:rsid w:val="00BB6AAA"/>
    <w:rsid w:val="00BB7F25"/>
    <w:rsid w:val="00BC271D"/>
    <w:rsid w:val="00BC2C06"/>
    <w:rsid w:val="00BC31A9"/>
    <w:rsid w:val="00BC408C"/>
    <w:rsid w:val="00BC5578"/>
    <w:rsid w:val="00BC6FFC"/>
    <w:rsid w:val="00BC74F5"/>
    <w:rsid w:val="00BD0E85"/>
    <w:rsid w:val="00BD2723"/>
    <w:rsid w:val="00BD358C"/>
    <w:rsid w:val="00BD6BA6"/>
    <w:rsid w:val="00BD770D"/>
    <w:rsid w:val="00BE1E59"/>
    <w:rsid w:val="00BE1EDE"/>
    <w:rsid w:val="00BE339C"/>
    <w:rsid w:val="00BE3A25"/>
    <w:rsid w:val="00BE5D42"/>
    <w:rsid w:val="00BE6655"/>
    <w:rsid w:val="00BE6E86"/>
    <w:rsid w:val="00BF075C"/>
    <w:rsid w:val="00BF143B"/>
    <w:rsid w:val="00BF24FB"/>
    <w:rsid w:val="00BF6415"/>
    <w:rsid w:val="00BF7C45"/>
    <w:rsid w:val="00C019BE"/>
    <w:rsid w:val="00C03816"/>
    <w:rsid w:val="00C045ED"/>
    <w:rsid w:val="00C06A8F"/>
    <w:rsid w:val="00C07377"/>
    <w:rsid w:val="00C074DC"/>
    <w:rsid w:val="00C107A0"/>
    <w:rsid w:val="00C1133A"/>
    <w:rsid w:val="00C156E7"/>
    <w:rsid w:val="00C158AD"/>
    <w:rsid w:val="00C221B5"/>
    <w:rsid w:val="00C23572"/>
    <w:rsid w:val="00C24836"/>
    <w:rsid w:val="00C25409"/>
    <w:rsid w:val="00C27D67"/>
    <w:rsid w:val="00C311AE"/>
    <w:rsid w:val="00C32203"/>
    <w:rsid w:val="00C32C27"/>
    <w:rsid w:val="00C3456D"/>
    <w:rsid w:val="00C34614"/>
    <w:rsid w:val="00C3523D"/>
    <w:rsid w:val="00C35874"/>
    <w:rsid w:val="00C36B88"/>
    <w:rsid w:val="00C378C9"/>
    <w:rsid w:val="00C40362"/>
    <w:rsid w:val="00C40FF2"/>
    <w:rsid w:val="00C41714"/>
    <w:rsid w:val="00C45F40"/>
    <w:rsid w:val="00C462F0"/>
    <w:rsid w:val="00C46987"/>
    <w:rsid w:val="00C46E72"/>
    <w:rsid w:val="00C47A5C"/>
    <w:rsid w:val="00C47C0C"/>
    <w:rsid w:val="00C50708"/>
    <w:rsid w:val="00C51069"/>
    <w:rsid w:val="00C51332"/>
    <w:rsid w:val="00C51AA9"/>
    <w:rsid w:val="00C52B77"/>
    <w:rsid w:val="00C53315"/>
    <w:rsid w:val="00C539EB"/>
    <w:rsid w:val="00C5485C"/>
    <w:rsid w:val="00C54FE1"/>
    <w:rsid w:val="00C560FB"/>
    <w:rsid w:val="00C56C0F"/>
    <w:rsid w:val="00C57101"/>
    <w:rsid w:val="00C600CA"/>
    <w:rsid w:val="00C600F5"/>
    <w:rsid w:val="00C613EB"/>
    <w:rsid w:val="00C61730"/>
    <w:rsid w:val="00C64A47"/>
    <w:rsid w:val="00C663B4"/>
    <w:rsid w:val="00C674C9"/>
    <w:rsid w:val="00C67563"/>
    <w:rsid w:val="00C707D9"/>
    <w:rsid w:val="00C73D7E"/>
    <w:rsid w:val="00C75FAF"/>
    <w:rsid w:val="00C7617C"/>
    <w:rsid w:val="00C76A8A"/>
    <w:rsid w:val="00C80F0B"/>
    <w:rsid w:val="00C8132C"/>
    <w:rsid w:val="00C81BA1"/>
    <w:rsid w:val="00C8275E"/>
    <w:rsid w:val="00C84CBB"/>
    <w:rsid w:val="00C85DA4"/>
    <w:rsid w:val="00C873EA"/>
    <w:rsid w:val="00C87D19"/>
    <w:rsid w:val="00C921C1"/>
    <w:rsid w:val="00C92720"/>
    <w:rsid w:val="00C94B20"/>
    <w:rsid w:val="00C94CA3"/>
    <w:rsid w:val="00C94F5A"/>
    <w:rsid w:val="00C9544A"/>
    <w:rsid w:val="00C96DED"/>
    <w:rsid w:val="00CA130A"/>
    <w:rsid w:val="00CA2DA4"/>
    <w:rsid w:val="00CA3D8D"/>
    <w:rsid w:val="00CA3F19"/>
    <w:rsid w:val="00CA423F"/>
    <w:rsid w:val="00CA4514"/>
    <w:rsid w:val="00CA5599"/>
    <w:rsid w:val="00CA5EAD"/>
    <w:rsid w:val="00CA5EC7"/>
    <w:rsid w:val="00CA76EB"/>
    <w:rsid w:val="00CA7A25"/>
    <w:rsid w:val="00CB0A35"/>
    <w:rsid w:val="00CB1425"/>
    <w:rsid w:val="00CB1A62"/>
    <w:rsid w:val="00CB2388"/>
    <w:rsid w:val="00CB4C7D"/>
    <w:rsid w:val="00CB4F9F"/>
    <w:rsid w:val="00CB695B"/>
    <w:rsid w:val="00CB6F74"/>
    <w:rsid w:val="00CB7ECF"/>
    <w:rsid w:val="00CC0676"/>
    <w:rsid w:val="00CC1528"/>
    <w:rsid w:val="00CC20BD"/>
    <w:rsid w:val="00CC23F1"/>
    <w:rsid w:val="00CC37B3"/>
    <w:rsid w:val="00CC49FD"/>
    <w:rsid w:val="00CC51AD"/>
    <w:rsid w:val="00CC6AE2"/>
    <w:rsid w:val="00CC7D20"/>
    <w:rsid w:val="00CD3A0F"/>
    <w:rsid w:val="00CD4FF1"/>
    <w:rsid w:val="00CD67C6"/>
    <w:rsid w:val="00CD71B4"/>
    <w:rsid w:val="00CD76BE"/>
    <w:rsid w:val="00CE0B81"/>
    <w:rsid w:val="00CE1081"/>
    <w:rsid w:val="00CE25A6"/>
    <w:rsid w:val="00CE3551"/>
    <w:rsid w:val="00CE39D6"/>
    <w:rsid w:val="00CE66ED"/>
    <w:rsid w:val="00CF2310"/>
    <w:rsid w:val="00CF354A"/>
    <w:rsid w:val="00CF478B"/>
    <w:rsid w:val="00CF4C2C"/>
    <w:rsid w:val="00CF4FEF"/>
    <w:rsid w:val="00CF60C3"/>
    <w:rsid w:val="00CF726D"/>
    <w:rsid w:val="00CF7BAA"/>
    <w:rsid w:val="00CF7D4F"/>
    <w:rsid w:val="00CF7D65"/>
    <w:rsid w:val="00D003F7"/>
    <w:rsid w:val="00D01E6D"/>
    <w:rsid w:val="00D0215C"/>
    <w:rsid w:val="00D0311C"/>
    <w:rsid w:val="00D0444B"/>
    <w:rsid w:val="00D069C0"/>
    <w:rsid w:val="00D078E1"/>
    <w:rsid w:val="00D07AAD"/>
    <w:rsid w:val="00D11A79"/>
    <w:rsid w:val="00D12037"/>
    <w:rsid w:val="00D1456A"/>
    <w:rsid w:val="00D14E11"/>
    <w:rsid w:val="00D16340"/>
    <w:rsid w:val="00D201A8"/>
    <w:rsid w:val="00D22723"/>
    <w:rsid w:val="00D23869"/>
    <w:rsid w:val="00D26AAD"/>
    <w:rsid w:val="00D27A8E"/>
    <w:rsid w:val="00D27F67"/>
    <w:rsid w:val="00D30520"/>
    <w:rsid w:val="00D30CFA"/>
    <w:rsid w:val="00D3117A"/>
    <w:rsid w:val="00D31AF2"/>
    <w:rsid w:val="00D3334E"/>
    <w:rsid w:val="00D35512"/>
    <w:rsid w:val="00D35E12"/>
    <w:rsid w:val="00D36E80"/>
    <w:rsid w:val="00D41216"/>
    <w:rsid w:val="00D425FD"/>
    <w:rsid w:val="00D44B5B"/>
    <w:rsid w:val="00D44D4F"/>
    <w:rsid w:val="00D457A7"/>
    <w:rsid w:val="00D46949"/>
    <w:rsid w:val="00D53A09"/>
    <w:rsid w:val="00D53C6B"/>
    <w:rsid w:val="00D54390"/>
    <w:rsid w:val="00D55C31"/>
    <w:rsid w:val="00D60B5D"/>
    <w:rsid w:val="00D63389"/>
    <w:rsid w:val="00D643B8"/>
    <w:rsid w:val="00D6635D"/>
    <w:rsid w:val="00D66E28"/>
    <w:rsid w:val="00D67679"/>
    <w:rsid w:val="00D71198"/>
    <w:rsid w:val="00D71BE3"/>
    <w:rsid w:val="00D73516"/>
    <w:rsid w:val="00D74156"/>
    <w:rsid w:val="00D76A43"/>
    <w:rsid w:val="00D775EA"/>
    <w:rsid w:val="00D77EAB"/>
    <w:rsid w:val="00D77F13"/>
    <w:rsid w:val="00D812F6"/>
    <w:rsid w:val="00D81CE1"/>
    <w:rsid w:val="00D81CEB"/>
    <w:rsid w:val="00D82126"/>
    <w:rsid w:val="00D83EF4"/>
    <w:rsid w:val="00D84416"/>
    <w:rsid w:val="00D903A9"/>
    <w:rsid w:val="00D9092B"/>
    <w:rsid w:val="00D913AA"/>
    <w:rsid w:val="00D91EE2"/>
    <w:rsid w:val="00D926A5"/>
    <w:rsid w:val="00D92A61"/>
    <w:rsid w:val="00D955B6"/>
    <w:rsid w:val="00D960B1"/>
    <w:rsid w:val="00D97F88"/>
    <w:rsid w:val="00DA2BD9"/>
    <w:rsid w:val="00DA493A"/>
    <w:rsid w:val="00DA4EE3"/>
    <w:rsid w:val="00DA5535"/>
    <w:rsid w:val="00DA557E"/>
    <w:rsid w:val="00DA567B"/>
    <w:rsid w:val="00DB0A8B"/>
    <w:rsid w:val="00DB2B8D"/>
    <w:rsid w:val="00DB43B4"/>
    <w:rsid w:val="00DB684E"/>
    <w:rsid w:val="00DB68B2"/>
    <w:rsid w:val="00DC0149"/>
    <w:rsid w:val="00DC166D"/>
    <w:rsid w:val="00DC6EEB"/>
    <w:rsid w:val="00DD0F16"/>
    <w:rsid w:val="00DD41C1"/>
    <w:rsid w:val="00DD6559"/>
    <w:rsid w:val="00DD6E3F"/>
    <w:rsid w:val="00DE00B4"/>
    <w:rsid w:val="00DE1E71"/>
    <w:rsid w:val="00DE6112"/>
    <w:rsid w:val="00DE68F8"/>
    <w:rsid w:val="00DE717C"/>
    <w:rsid w:val="00DE7D8B"/>
    <w:rsid w:val="00DF0712"/>
    <w:rsid w:val="00DF0C15"/>
    <w:rsid w:val="00DF3B42"/>
    <w:rsid w:val="00DF41B1"/>
    <w:rsid w:val="00DF431B"/>
    <w:rsid w:val="00DF5DB5"/>
    <w:rsid w:val="00DF7379"/>
    <w:rsid w:val="00E0174B"/>
    <w:rsid w:val="00E030FE"/>
    <w:rsid w:val="00E031FB"/>
    <w:rsid w:val="00E034EF"/>
    <w:rsid w:val="00E0522E"/>
    <w:rsid w:val="00E065B6"/>
    <w:rsid w:val="00E0755A"/>
    <w:rsid w:val="00E1260D"/>
    <w:rsid w:val="00E1426C"/>
    <w:rsid w:val="00E167E4"/>
    <w:rsid w:val="00E22BE4"/>
    <w:rsid w:val="00E2372C"/>
    <w:rsid w:val="00E2473A"/>
    <w:rsid w:val="00E24CAC"/>
    <w:rsid w:val="00E25B41"/>
    <w:rsid w:val="00E305FC"/>
    <w:rsid w:val="00E31DB0"/>
    <w:rsid w:val="00E3200E"/>
    <w:rsid w:val="00E34074"/>
    <w:rsid w:val="00E3409D"/>
    <w:rsid w:val="00E3580A"/>
    <w:rsid w:val="00E37E12"/>
    <w:rsid w:val="00E37FB2"/>
    <w:rsid w:val="00E4060C"/>
    <w:rsid w:val="00E422A7"/>
    <w:rsid w:val="00E4294B"/>
    <w:rsid w:val="00E431F1"/>
    <w:rsid w:val="00E43A71"/>
    <w:rsid w:val="00E53347"/>
    <w:rsid w:val="00E55792"/>
    <w:rsid w:val="00E61016"/>
    <w:rsid w:val="00E62A87"/>
    <w:rsid w:val="00E62AE1"/>
    <w:rsid w:val="00E63AE6"/>
    <w:rsid w:val="00E644C5"/>
    <w:rsid w:val="00E6466D"/>
    <w:rsid w:val="00E65FA5"/>
    <w:rsid w:val="00E70AE9"/>
    <w:rsid w:val="00E75CC3"/>
    <w:rsid w:val="00E75FE4"/>
    <w:rsid w:val="00E83377"/>
    <w:rsid w:val="00E84878"/>
    <w:rsid w:val="00E8492E"/>
    <w:rsid w:val="00E85559"/>
    <w:rsid w:val="00E85B7F"/>
    <w:rsid w:val="00E85D25"/>
    <w:rsid w:val="00E86E35"/>
    <w:rsid w:val="00E87F27"/>
    <w:rsid w:val="00E92AAB"/>
    <w:rsid w:val="00E943A5"/>
    <w:rsid w:val="00E958D0"/>
    <w:rsid w:val="00E97B66"/>
    <w:rsid w:val="00EA0E4B"/>
    <w:rsid w:val="00EA277C"/>
    <w:rsid w:val="00EA392D"/>
    <w:rsid w:val="00EA4ED2"/>
    <w:rsid w:val="00EA6036"/>
    <w:rsid w:val="00EA6CE3"/>
    <w:rsid w:val="00EA7A1E"/>
    <w:rsid w:val="00EB18B7"/>
    <w:rsid w:val="00EB265E"/>
    <w:rsid w:val="00EB719E"/>
    <w:rsid w:val="00EB7A89"/>
    <w:rsid w:val="00EC09CC"/>
    <w:rsid w:val="00EC0E35"/>
    <w:rsid w:val="00EC264D"/>
    <w:rsid w:val="00EC3FE8"/>
    <w:rsid w:val="00EC4D1A"/>
    <w:rsid w:val="00EC6B41"/>
    <w:rsid w:val="00ED1285"/>
    <w:rsid w:val="00ED27C3"/>
    <w:rsid w:val="00ED3972"/>
    <w:rsid w:val="00ED3D41"/>
    <w:rsid w:val="00ED52A6"/>
    <w:rsid w:val="00ED55EE"/>
    <w:rsid w:val="00ED6A88"/>
    <w:rsid w:val="00ED6D0B"/>
    <w:rsid w:val="00ED7A2A"/>
    <w:rsid w:val="00EE085B"/>
    <w:rsid w:val="00EE0C55"/>
    <w:rsid w:val="00EE1021"/>
    <w:rsid w:val="00EE1470"/>
    <w:rsid w:val="00EE3641"/>
    <w:rsid w:val="00EE7299"/>
    <w:rsid w:val="00EF0F28"/>
    <w:rsid w:val="00EF1D87"/>
    <w:rsid w:val="00EF215A"/>
    <w:rsid w:val="00EF21FB"/>
    <w:rsid w:val="00EF298C"/>
    <w:rsid w:val="00EF3BC9"/>
    <w:rsid w:val="00EF5250"/>
    <w:rsid w:val="00EF546A"/>
    <w:rsid w:val="00EF59C2"/>
    <w:rsid w:val="00F01108"/>
    <w:rsid w:val="00F022AF"/>
    <w:rsid w:val="00F041DD"/>
    <w:rsid w:val="00F04940"/>
    <w:rsid w:val="00F05CE4"/>
    <w:rsid w:val="00F10C0D"/>
    <w:rsid w:val="00F17796"/>
    <w:rsid w:val="00F2175F"/>
    <w:rsid w:val="00F221B5"/>
    <w:rsid w:val="00F23358"/>
    <w:rsid w:val="00F23880"/>
    <w:rsid w:val="00F246F1"/>
    <w:rsid w:val="00F25185"/>
    <w:rsid w:val="00F2540B"/>
    <w:rsid w:val="00F264F0"/>
    <w:rsid w:val="00F31D0B"/>
    <w:rsid w:val="00F3579D"/>
    <w:rsid w:val="00F35E47"/>
    <w:rsid w:val="00F36C07"/>
    <w:rsid w:val="00F4160D"/>
    <w:rsid w:val="00F41762"/>
    <w:rsid w:val="00F4235F"/>
    <w:rsid w:val="00F47D02"/>
    <w:rsid w:val="00F529AB"/>
    <w:rsid w:val="00F53D30"/>
    <w:rsid w:val="00F5504F"/>
    <w:rsid w:val="00F5537E"/>
    <w:rsid w:val="00F55B98"/>
    <w:rsid w:val="00F56CDD"/>
    <w:rsid w:val="00F57C16"/>
    <w:rsid w:val="00F57C49"/>
    <w:rsid w:val="00F617D7"/>
    <w:rsid w:val="00F62125"/>
    <w:rsid w:val="00F622CA"/>
    <w:rsid w:val="00F64569"/>
    <w:rsid w:val="00F6649D"/>
    <w:rsid w:val="00F664C5"/>
    <w:rsid w:val="00F6666D"/>
    <w:rsid w:val="00F709FB"/>
    <w:rsid w:val="00F71086"/>
    <w:rsid w:val="00F711CB"/>
    <w:rsid w:val="00F7148B"/>
    <w:rsid w:val="00F726AB"/>
    <w:rsid w:val="00F72703"/>
    <w:rsid w:val="00F7346F"/>
    <w:rsid w:val="00F739A0"/>
    <w:rsid w:val="00F7422F"/>
    <w:rsid w:val="00F7508B"/>
    <w:rsid w:val="00F75383"/>
    <w:rsid w:val="00F76CCA"/>
    <w:rsid w:val="00F81E34"/>
    <w:rsid w:val="00F81ECD"/>
    <w:rsid w:val="00F84E4E"/>
    <w:rsid w:val="00F8595B"/>
    <w:rsid w:val="00F915DE"/>
    <w:rsid w:val="00F91DC7"/>
    <w:rsid w:val="00F91DE9"/>
    <w:rsid w:val="00F94EA5"/>
    <w:rsid w:val="00F962B5"/>
    <w:rsid w:val="00F96D15"/>
    <w:rsid w:val="00FA2DB9"/>
    <w:rsid w:val="00FA349A"/>
    <w:rsid w:val="00FA47EF"/>
    <w:rsid w:val="00FA4F72"/>
    <w:rsid w:val="00FA616A"/>
    <w:rsid w:val="00FA6F04"/>
    <w:rsid w:val="00FA7B06"/>
    <w:rsid w:val="00FB1A49"/>
    <w:rsid w:val="00FB3A1D"/>
    <w:rsid w:val="00FB42A1"/>
    <w:rsid w:val="00FB65AA"/>
    <w:rsid w:val="00FB6B8C"/>
    <w:rsid w:val="00FB6BBD"/>
    <w:rsid w:val="00FC09C9"/>
    <w:rsid w:val="00FC33DC"/>
    <w:rsid w:val="00FC359E"/>
    <w:rsid w:val="00FC548C"/>
    <w:rsid w:val="00FC7163"/>
    <w:rsid w:val="00FC7DBE"/>
    <w:rsid w:val="00FD00CD"/>
    <w:rsid w:val="00FD1D55"/>
    <w:rsid w:val="00FD22B3"/>
    <w:rsid w:val="00FD32A0"/>
    <w:rsid w:val="00FD39B5"/>
    <w:rsid w:val="00FD51F3"/>
    <w:rsid w:val="00FD7691"/>
    <w:rsid w:val="00FE1B2A"/>
    <w:rsid w:val="00FE1CDD"/>
    <w:rsid w:val="00FE207D"/>
    <w:rsid w:val="00FE2609"/>
    <w:rsid w:val="00FF2D29"/>
    <w:rsid w:val="00FF3B9C"/>
    <w:rsid w:val="00FF5705"/>
    <w:rsid w:val="00FF65B2"/>
    <w:rsid w:val="00FF6972"/>
    <w:rsid w:val="00FF6E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8E8F1"/>
  <w15:chartTrackingRefBased/>
  <w15:docId w15:val="{046BAB67-E39B-4634-A1D6-2F78C2E1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5" w:uiPriority="39"/>
    <w:lsdException w:name="annotation text" w:qFormat="1"/>
    <w:lsdException w:name="header" w:uiPriority="99"/>
    <w:lsdException w:name="footer" w:uiPriority="99"/>
    <w:lsdException w:name="caption" w:qFormat="1"/>
    <w:lsdException w:name="annotation reference" w:uiPriority="99"/>
    <w:lsdException w:name="List Bullet 2" w:qFormat="1"/>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F4064"/>
    <w:rPr>
      <w:sz w:val="24"/>
      <w:szCs w:val="24"/>
    </w:rPr>
  </w:style>
  <w:style w:type="paragraph" w:styleId="Nadpis1">
    <w:name w:val="heading 1"/>
    <w:basedOn w:val="Normln"/>
    <w:next w:val="Normln"/>
    <w:link w:val="Nadpis1Char"/>
    <w:qFormat/>
    <w:pPr>
      <w:keepNext/>
      <w:numPr>
        <w:numId w:val="3"/>
      </w:numPr>
      <w:outlineLvl w:val="0"/>
    </w:pPr>
    <w:rPr>
      <w:rFonts w:ascii="Arial" w:hAnsi="Arial" w:cs="Arial"/>
      <w:b/>
      <w:caps/>
      <w:snapToGrid w:val="0"/>
      <w:sz w:val="32"/>
      <w:szCs w:val="20"/>
    </w:rPr>
  </w:style>
  <w:style w:type="paragraph" w:styleId="Nadpis2">
    <w:name w:val="heading 2"/>
    <w:basedOn w:val="Normln"/>
    <w:next w:val="Normln"/>
    <w:link w:val="Nadpis2Char"/>
    <w:qFormat/>
    <w:pPr>
      <w:keepNext/>
      <w:numPr>
        <w:ilvl w:val="1"/>
        <w:numId w:val="3"/>
      </w:numPr>
      <w:jc w:val="both"/>
      <w:outlineLvl w:val="1"/>
    </w:pPr>
    <w:rPr>
      <w:rFonts w:ascii="Arial" w:hAnsi="Arial" w:cs="Arial"/>
      <w:b/>
      <w:snapToGrid w:val="0"/>
      <w:sz w:val="28"/>
      <w:szCs w:val="28"/>
      <w:u w:color="333399"/>
    </w:rPr>
  </w:style>
  <w:style w:type="paragraph" w:styleId="Nadpis3">
    <w:name w:val="heading 3"/>
    <w:basedOn w:val="Normln"/>
    <w:next w:val="Normln"/>
    <w:link w:val="Nadpis3Char"/>
    <w:qFormat/>
    <w:pPr>
      <w:keepNext/>
      <w:jc w:val="center"/>
      <w:outlineLvl w:val="2"/>
    </w:pPr>
    <w:rPr>
      <w:rFonts w:ascii="Arial" w:hAnsi="Arial" w:cs="Arial"/>
      <w:b/>
      <w:bCs/>
      <w:color w:val="808080"/>
    </w:rPr>
  </w:style>
  <w:style w:type="paragraph" w:styleId="Nadpis4">
    <w:name w:val="heading 4"/>
    <w:basedOn w:val="Normln"/>
    <w:next w:val="Normln"/>
    <w:link w:val="Nadpis4Char"/>
    <w:qFormat/>
    <w:pPr>
      <w:keepNext/>
      <w:numPr>
        <w:ilvl w:val="3"/>
        <w:numId w:val="1"/>
      </w:numPr>
      <w:spacing w:before="120"/>
      <w:outlineLvl w:val="3"/>
    </w:pPr>
    <w:rPr>
      <w:rFonts w:ascii="Arial" w:hAnsi="Arial"/>
      <w:i/>
      <w:snapToGrid w:val="0"/>
      <w:color w:val="333399"/>
      <w:szCs w:val="20"/>
    </w:rPr>
  </w:style>
  <w:style w:type="paragraph" w:styleId="Nadpis5">
    <w:name w:val="heading 5"/>
    <w:basedOn w:val="Normln"/>
    <w:next w:val="Normln"/>
    <w:link w:val="Nadpis5Char"/>
    <w:qFormat/>
    <w:pPr>
      <w:keepNext/>
      <w:numPr>
        <w:ilvl w:val="4"/>
        <w:numId w:val="1"/>
      </w:numPr>
      <w:spacing w:before="120"/>
      <w:outlineLvl w:val="4"/>
    </w:pPr>
    <w:rPr>
      <w:snapToGrid w:val="0"/>
      <w:szCs w:val="20"/>
    </w:rPr>
  </w:style>
  <w:style w:type="paragraph" w:styleId="Nadpis6">
    <w:name w:val="heading 6"/>
    <w:basedOn w:val="Normln"/>
    <w:next w:val="Normln"/>
    <w:qFormat/>
    <w:pPr>
      <w:keepNext/>
      <w:numPr>
        <w:ilvl w:val="5"/>
        <w:numId w:val="1"/>
      </w:numPr>
      <w:outlineLvl w:val="5"/>
    </w:pPr>
    <w:rPr>
      <w:b/>
      <w:color w:val="FF0000"/>
      <w:sz w:val="40"/>
      <w:szCs w:val="20"/>
      <w:u w:val="single"/>
    </w:rPr>
  </w:style>
  <w:style w:type="paragraph" w:styleId="Nadpis7">
    <w:name w:val="heading 7"/>
    <w:basedOn w:val="Normln"/>
    <w:next w:val="Normln"/>
    <w:qFormat/>
    <w:pPr>
      <w:keepNext/>
      <w:numPr>
        <w:ilvl w:val="6"/>
        <w:numId w:val="1"/>
      </w:numPr>
      <w:spacing w:before="120"/>
      <w:outlineLvl w:val="6"/>
    </w:pPr>
    <w:rPr>
      <w:rFonts w:ascii="Arial" w:hAnsi="Arial"/>
      <w:snapToGrid w:val="0"/>
      <w:sz w:val="28"/>
      <w:szCs w:val="20"/>
    </w:rPr>
  </w:style>
  <w:style w:type="paragraph" w:styleId="Nadpis8">
    <w:name w:val="heading 8"/>
    <w:basedOn w:val="Normln"/>
    <w:next w:val="Normln"/>
    <w:qFormat/>
    <w:pPr>
      <w:keepNext/>
      <w:numPr>
        <w:ilvl w:val="7"/>
        <w:numId w:val="1"/>
      </w:numPr>
      <w:outlineLvl w:val="7"/>
    </w:pPr>
    <w:rPr>
      <w:rFonts w:ascii="Arial" w:hAnsi="Arial" w:cs="Arial"/>
      <w:color w:val="333399"/>
      <w:sz w:val="28"/>
      <w:szCs w:val="20"/>
    </w:rPr>
  </w:style>
  <w:style w:type="paragraph" w:styleId="Nadpis9">
    <w:name w:val="heading 9"/>
    <w:basedOn w:val="Normln"/>
    <w:next w:val="Normln"/>
    <w:qFormat/>
    <w:pPr>
      <w:keepNext/>
      <w:numPr>
        <w:ilvl w:val="8"/>
        <w:numId w:val="1"/>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pPr>
      <w:tabs>
        <w:tab w:val="num" w:pos="785"/>
        <w:tab w:val="left" w:pos="851"/>
      </w:tabs>
      <w:spacing w:before="120" w:after="120"/>
      <w:ind w:firstLine="425"/>
      <w:jc w:val="both"/>
      <w:outlineLvl w:val="6"/>
    </w:pPr>
    <w:rPr>
      <w:szCs w:val="20"/>
    </w:rPr>
  </w:style>
  <w:style w:type="paragraph" w:customStyle="1" w:styleId="Textbodu">
    <w:name w:val="Text bodu"/>
    <w:basedOn w:val="Normln"/>
    <w:pPr>
      <w:numPr>
        <w:ilvl w:val="2"/>
        <w:numId w:val="2"/>
      </w:numPr>
      <w:tabs>
        <w:tab w:val="clear" w:pos="850"/>
        <w:tab w:val="num" w:pos="851"/>
      </w:tabs>
      <w:ind w:left="851" w:hanging="426"/>
      <w:jc w:val="both"/>
      <w:outlineLvl w:val="8"/>
    </w:pPr>
    <w:rPr>
      <w:szCs w:val="20"/>
    </w:rPr>
  </w:style>
  <w:style w:type="paragraph" w:customStyle="1" w:styleId="Textpsmene">
    <w:name w:val="Text písmene"/>
    <w:basedOn w:val="Normln"/>
    <w:pPr>
      <w:numPr>
        <w:ilvl w:val="1"/>
        <w:numId w:val="2"/>
      </w:numPr>
      <w:jc w:val="both"/>
      <w:outlineLvl w:val="7"/>
    </w:pPr>
    <w:rPr>
      <w:szCs w:val="20"/>
    </w:rPr>
  </w:style>
  <w:style w:type="paragraph" w:styleId="Zkladntext3">
    <w:name w:val="Body Text 3"/>
    <w:basedOn w:val="Normln"/>
    <w:pPr>
      <w:jc w:val="center"/>
    </w:pPr>
    <w:rPr>
      <w:rFonts w:ascii="Arial Black" w:hAnsi="Arial Black" w:cs="Arial"/>
      <w:sz w:val="20"/>
    </w:rPr>
  </w:style>
  <w:style w:type="paragraph" w:styleId="Zkladntextodsazen">
    <w:name w:val="Body Text Indent"/>
    <w:basedOn w:val="Normln"/>
    <w:pPr>
      <w:ind w:left="360"/>
      <w:jc w:val="both"/>
    </w:pPr>
    <w:rPr>
      <w:rFonts w:ascii="Arial" w:hAnsi="Arial" w:cs="Arial"/>
    </w:rPr>
  </w:style>
  <w:style w:type="paragraph" w:styleId="Zkladntextodsazen3">
    <w:name w:val="Body Text Indent 3"/>
    <w:basedOn w:val="Normln"/>
    <w:pPr>
      <w:ind w:firstLine="720"/>
      <w:jc w:val="both"/>
    </w:pPr>
    <w:rPr>
      <w:rFonts w:ascii="Arial" w:hAnsi="Arial" w:cs="Arial"/>
      <w:snapToGrid w:val="0"/>
    </w:rPr>
  </w:style>
  <w:style w:type="character" w:styleId="Hypertextovodkaz">
    <w:name w:val="Hyperlink"/>
    <w:rPr>
      <w:color w:val="0000FF"/>
      <w:u w:val="single"/>
    </w:rPr>
  </w:style>
  <w:style w:type="paragraph" w:customStyle="1" w:styleId="Normln0">
    <w:name w:val="Normální~"/>
    <w:basedOn w:val="Normln"/>
    <w:pPr>
      <w:widowControl w:val="0"/>
    </w:pPr>
    <w:rPr>
      <w:noProof/>
      <w:szCs w:val="20"/>
    </w:rPr>
  </w:style>
  <w:style w:type="character" w:styleId="Siln">
    <w:name w:val="Strong"/>
    <w:uiPriority w:val="22"/>
    <w:qFormat/>
    <w:rPr>
      <w:b/>
      <w:bCs/>
    </w:rPr>
  </w:style>
  <w:style w:type="paragraph" w:styleId="Zkladntext2">
    <w:name w:val="Body Text 2"/>
    <w:basedOn w:val="Normln"/>
    <w:link w:val="Zkladntext2Char"/>
    <w:pPr>
      <w:jc w:val="both"/>
    </w:pPr>
    <w:rPr>
      <w:snapToGrid w:val="0"/>
      <w:szCs w:val="20"/>
    </w:rPr>
  </w:style>
  <w:style w:type="paragraph" w:customStyle="1" w:styleId="dkanormln">
    <w:name w:val="Øádka normální"/>
    <w:basedOn w:val="Normln"/>
    <w:pPr>
      <w:jc w:val="both"/>
    </w:pPr>
    <w:rPr>
      <w:kern w:val="16"/>
      <w:szCs w:val="20"/>
    </w:rPr>
  </w:style>
  <w:style w:type="paragraph" w:styleId="Obsah1">
    <w:name w:val="toc 1"/>
    <w:basedOn w:val="Normln"/>
    <w:next w:val="Normln"/>
    <w:autoRedefine/>
    <w:rsid w:val="00D91EE2"/>
    <w:pPr>
      <w:numPr>
        <w:ilvl w:val="2"/>
        <w:numId w:val="3"/>
      </w:numPr>
      <w:jc w:val="both"/>
    </w:pPr>
    <w:rPr>
      <w:rFonts w:ascii="Arial" w:eastAsia="MS Mincho" w:hAnsi="Arial" w:cs="Arial"/>
      <w:snapToGrid w:val="0"/>
      <w:szCs w:val="20"/>
      <w:lang w:eastAsia="zh-CN" w:bidi="hi-IN"/>
    </w:rPr>
  </w:style>
  <w:style w:type="paragraph" w:styleId="Normlnweb">
    <w:name w:val="Normal (Web)"/>
    <w:basedOn w:val="Normln"/>
    <w:uiPriority w:val="99"/>
    <w:pPr>
      <w:spacing w:before="100" w:beforeAutospacing="1" w:after="100" w:afterAutospacing="1"/>
    </w:pPr>
    <w:rPr>
      <w:rFonts w:ascii="Arial Unicode MS" w:eastAsia="Arial Unicode MS" w:hAnsi="Arial Unicode MS" w:cs="Arial Unicode MS"/>
    </w:rPr>
  </w:style>
  <w:style w:type="paragraph" w:customStyle="1" w:styleId="Barevnseznamzvraznn11">
    <w:name w:val="Barevný seznam – zvýraznění 11"/>
    <w:basedOn w:val="Normln"/>
    <w:uiPriority w:val="34"/>
    <w:qFormat/>
    <w:pPr>
      <w:ind w:left="720"/>
    </w:pPr>
  </w:style>
  <w:style w:type="paragraph" w:styleId="Zkladntextodsazen2">
    <w:name w:val="Body Text Indent 2"/>
    <w:basedOn w:val="Normln"/>
    <w:pPr>
      <w:spacing w:before="120"/>
      <w:ind w:left="1440"/>
    </w:pPr>
    <w:rPr>
      <w:snapToGrid w:val="0"/>
      <w:szCs w:val="20"/>
    </w:rPr>
  </w:style>
  <w:style w:type="paragraph" w:styleId="Zpat">
    <w:name w:val="footer"/>
    <w:basedOn w:val="Normln"/>
    <w:link w:val="ZpatChar1"/>
    <w:uiPriority w:val="99"/>
    <w:pPr>
      <w:tabs>
        <w:tab w:val="center" w:pos="4536"/>
        <w:tab w:val="right" w:pos="9072"/>
      </w:tabs>
    </w:pPr>
    <w:rPr>
      <w:sz w:val="20"/>
      <w:szCs w:val="20"/>
    </w:rPr>
  </w:style>
  <w:style w:type="paragraph" w:styleId="Titulek">
    <w:name w:val="caption"/>
    <w:basedOn w:val="Normln"/>
    <w:next w:val="Normln"/>
    <w:qFormat/>
    <w:rPr>
      <w:rFonts w:ascii="Arial" w:hAnsi="Arial" w:cs="Arial"/>
      <w:b/>
      <w:bCs/>
      <w:i/>
      <w:iCs/>
      <w:szCs w:val="20"/>
      <w:u w:val="single"/>
    </w:rPr>
  </w:style>
  <w:style w:type="paragraph" w:styleId="Zkladntext">
    <w:name w:val="Body Text"/>
    <w:aliases w:val="Smlouva,Základní text Char,Základní text Char1 Char,Základní text Char2 Char Char,Smlouva Char Char Char,Základní text Char Char Char Char,Základní text Char1 Char Char Char Char,Základní text Char Char Char Char Char Char,Smlouva Char"/>
    <w:basedOn w:val="Normln"/>
    <w:link w:val="ZkladntextChar1"/>
    <w:rPr>
      <w:b/>
      <w:sz w:val="28"/>
      <w:szCs w:val="20"/>
      <w:u w:val="single"/>
    </w:rPr>
  </w:style>
  <w:style w:type="paragraph" w:customStyle="1" w:styleId="text">
    <w:name w:val="text"/>
    <w:pPr>
      <w:widowControl w:val="0"/>
      <w:spacing w:before="240" w:line="240" w:lineRule="exact"/>
      <w:jc w:val="both"/>
    </w:pPr>
    <w:rPr>
      <w:rFonts w:ascii="Arial" w:hAnsi="Arial" w:cs="Arial"/>
      <w:snapToGrid w:val="0"/>
      <w:sz w:val="24"/>
      <w:szCs w:val="24"/>
      <w:lang w:eastAsia="en-US"/>
    </w:rPr>
  </w:style>
  <w:style w:type="paragraph" w:styleId="Zhlav">
    <w:name w:val="header"/>
    <w:basedOn w:val="Normln"/>
    <w:link w:val="ZhlavChar1"/>
    <w:uiPriority w:val="99"/>
    <w:pPr>
      <w:tabs>
        <w:tab w:val="center" w:pos="4536"/>
        <w:tab w:val="right" w:pos="9072"/>
      </w:tabs>
    </w:pPr>
    <w:rPr>
      <w:sz w:val="20"/>
      <w:szCs w:val="20"/>
    </w:rPr>
  </w:style>
  <w:style w:type="character" w:styleId="slostrnky">
    <w:name w:val="page number"/>
    <w:basedOn w:val="Standardnpsmoodstavce"/>
  </w:style>
  <w:style w:type="character" w:styleId="Odkaznakoment">
    <w:name w:val="annotation reference"/>
    <w:uiPriority w:val="99"/>
    <w:semiHidden/>
    <w:rPr>
      <w:sz w:val="16"/>
      <w:szCs w:val="16"/>
    </w:rPr>
  </w:style>
  <w:style w:type="paragraph" w:styleId="Textkomente">
    <w:name w:val="annotation text"/>
    <w:basedOn w:val="Normln"/>
    <w:link w:val="TextkomenteChar2"/>
    <w:qFormat/>
    <w:rPr>
      <w:sz w:val="20"/>
      <w:szCs w:val="20"/>
    </w:rPr>
  </w:style>
  <w:style w:type="character" w:styleId="Sledovanodkaz">
    <w:name w:val="FollowedHyperlink"/>
    <w:rPr>
      <w:color w:val="800080"/>
      <w:u w:val="single"/>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1"/>
    <w:rsid w:val="00A2638C"/>
    <w:rPr>
      <w:rFonts w:ascii="Tahoma" w:hAnsi="Tahoma" w:cs="Tahoma"/>
      <w:sz w:val="16"/>
      <w:szCs w:val="16"/>
    </w:rPr>
  </w:style>
  <w:style w:type="paragraph" w:styleId="Obsah7">
    <w:name w:val="toc 7"/>
    <w:basedOn w:val="Normln"/>
    <w:next w:val="Normln"/>
    <w:autoRedefine/>
    <w:semiHidden/>
    <w:rsid w:val="00D41216"/>
    <w:pPr>
      <w:ind w:left="1440"/>
    </w:pPr>
  </w:style>
  <w:style w:type="paragraph" w:styleId="Pedmtkomente">
    <w:name w:val="annotation subject"/>
    <w:basedOn w:val="Textkomente"/>
    <w:next w:val="Textkomente"/>
    <w:link w:val="PedmtkomenteChar1"/>
    <w:rsid w:val="00282B70"/>
    <w:rPr>
      <w:b/>
      <w:bCs/>
    </w:rPr>
  </w:style>
  <w:style w:type="character" w:customStyle="1" w:styleId="Zkladntext2Char">
    <w:name w:val="Základní text 2 Char"/>
    <w:link w:val="Zkladntext2"/>
    <w:rsid w:val="0048536C"/>
    <w:rPr>
      <w:snapToGrid w:val="0"/>
      <w:sz w:val="24"/>
    </w:rPr>
  </w:style>
  <w:style w:type="paragraph" w:customStyle="1" w:styleId="Standard">
    <w:name w:val="Standard"/>
    <w:rsid w:val="00F6649D"/>
    <w:pPr>
      <w:widowControl w:val="0"/>
      <w:suppressAutoHyphens/>
      <w:autoSpaceDN w:val="0"/>
    </w:pPr>
    <w:rPr>
      <w:rFonts w:ascii="Liberation Serif" w:eastAsia="Droid Sans" w:hAnsi="Liberation Serif" w:cs="Lohit Hindi"/>
      <w:kern w:val="3"/>
      <w:sz w:val="24"/>
      <w:szCs w:val="24"/>
      <w:lang w:eastAsia="zh-CN" w:bidi="hi-IN"/>
    </w:rPr>
  </w:style>
  <w:style w:type="numbering" w:customStyle="1" w:styleId="Bezseznamu1">
    <w:name w:val="Bez seznamu1"/>
    <w:next w:val="Bezseznamu"/>
    <w:uiPriority w:val="99"/>
    <w:semiHidden/>
    <w:unhideWhenUsed/>
    <w:rsid w:val="005D2FBD"/>
  </w:style>
  <w:style w:type="character" w:customStyle="1" w:styleId="Nadpis1Char">
    <w:name w:val="Nadpis 1 Char"/>
    <w:link w:val="Nadpis1"/>
    <w:rsid w:val="005D2FBD"/>
    <w:rPr>
      <w:rFonts w:ascii="Arial" w:hAnsi="Arial" w:cs="Arial"/>
      <w:b/>
      <w:caps/>
      <w:snapToGrid w:val="0"/>
      <w:sz w:val="32"/>
    </w:rPr>
  </w:style>
  <w:style w:type="character" w:customStyle="1" w:styleId="Nadpis2Char">
    <w:name w:val="Nadpis 2 Char"/>
    <w:link w:val="Nadpis2"/>
    <w:rsid w:val="005D2FBD"/>
    <w:rPr>
      <w:rFonts w:ascii="Arial" w:hAnsi="Arial" w:cs="Arial"/>
      <w:b/>
      <w:snapToGrid w:val="0"/>
      <w:sz w:val="28"/>
      <w:szCs w:val="28"/>
      <w:u w:color="333399"/>
    </w:rPr>
  </w:style>
  <w:style w:type="character" w:customStyle="1" w:styleId="Nadpis3Char">
    <w:name w:val="Nadpis 3 Char"/>
    <w:link w:val="Nadpis3"/>
    <w:rsid w:val="005D2FBD"/>
    <w:rPr>
      <w:rFonts w:ascii="Arial" w:hAnsi="Arial" w:cs="Arial"/>
      <w:b/>
      <w:bCs/>
      <w:color w:val="808080"/>
      <w:sz w:val="24"/>
      <w:szCs w:val="24"/>
    </w:rPr>
  </w:style>
  <w:style w:type="character" w:customStyle="1" w:styleId="Nadpis4Char">
    <w:name w:val="Nadpis 4 Char"/>
    <w:link w:val="Nadpis4"/>
    <w:uiPriority w:val="9"/>
    <w:rsid w:val="005D2FBD"/>
    <w:rPr>
      <w:rFonts w:ascii="Arial" w:hAnsi="Arial"/>
      <w:i/>
      <w:snapToGrid w:val="0"/>
      <w:color w:val="333399"/>
      <w:sz w:val="24"/>
    </w:rPr>
  </w:style>
  <w:style w:type="character" w:customStyle="1" w:styleId="Nadpis5Char">
    <w:name w:val="Nadpis 5 Char"/>
    <w:link w:val="Nadpis5"/>
    <w:uiPriority w:val="9"/>
    <w:rsid w:val="005D2FBD"/>
    <w:rPr>
      <w:snapToGrid w:val="0"/>
      <w:sz w:val="24"/>
    </w:rPr>
  </w:style>
  <w:style w:type="character" w:customStyle="1" w:styleId="WW8Num2z0">
    <w:name w:val="WW8Num2z0"/>
    <w:rsid w:val="005D2FBD"/>
    <w:rPr>
      <w:rFonts w:ascii="Symbol" w:hAnsi="Symbol" w:cs="Symbol"/>
      <w:color w:val="auto"/>
    </w:rPr>
  </w:style>
  <w:style w:type="character" w:customStyle="1" w:styleId="WW8Num2z1">
    <w:name w:val="WW8Num2z1"/>
    <w:rsid w:val="005D2FBD"/>
    <w:rPr>
      <w:rFonts w:eastAsia="Times New Roman"/>
    </w:rPr>
  </w:style>
  <w:style w:type="character" w:customStyle="1" w:styleId="Standardnpsmoodstavce3">
    <w:name w:val="Standardní písmo odstavce3"/>
    <w:rsid w:val="005D2FBD"/>
  </w:style>
  <w:style w:type="character" w:customStyle="1" w:styleId="Standardnpsmoodstavce2">
    <w:name w:val="Standardní písmo odstavce2"/>
    <w:rsid w:val="005D2FBD"/>
  </w:style>
  <w:style w:type="character" w:customStyle="1" w:styleId="WW8Num1z0">
    <w:name w:val="WW8Num1z0"/>
    <w:rsid w:val="005D2FBD"/>
    <w:rPr>
      <w:i w:val="0"/>
    </w:rPr>
  </w:style>
  <w:style w:type="character" w:customStyle="1" w:styleId="WW8Num3z0">
    <w:name w:val="WW8Num3z0"/>
    <w:rsid w:val="005D2FBD"/>
    <w:rPr>
      <w:rFonts w:ascii="Times New Roman" w:hAnsi="Times New Roman" w:cs="Times New Roman"/>
      <w:b w:val="0"/>
      <w:i w:val="0"/>
      <w:sz w:val="24"/>
      <w:u w:val="none"/>
    </w:rPr>
  </w:style>
  <w:style w:type="character" w:customStyle="1" w:styleId="WW8Num4z0">
    <w:name w:val="WW8Num4z0"/>
    <w:rsid w:val="005D2FBD"/>
    <w:rPr>
      <w:i w:val="0"/>
    </w:rPr>
  </w:style>
  <w:style w:type="character" w:customStyle="1" w:styleId="WW8Num5z0">
    <w:name w:val="WW8Num5z0"/>
    <w:rsid w:val="005D2FBD"/>
    <w:rPr>
      <w:i w:val="0"/>
    </w:rPr>
  </w:style>
  <w:style w:type="character" w:customStyle="1" w:styleId="WW8Num6z0">
    <w:name w:val="WW8Num6z0"/>
    <w:rsid w:val="005D2FBD"/>
    <w:rPr>
      <w:i w:val="0"/>
    </w:rPr>
  </w:style>
  <w:style w:type="character" w:customStyle="1" w:styleId="WW8Num7z0">
    <w:name w:val="WW8Num7z0"/>
    <w:rsid w:val="005D2FBD"/>
    <w:rPr>
      <w:i w:val="0"/>
    </w:rPr>
  </w:style>
  <w:style w:type="character" w:customStyle="1" w:styleId="WW8Num9z0">
    <w:name w:val="WW8Num9z0"/>
    <w:rsid w:val="005D2FBD"/>
    <w:rPr>
      <w:i w:val="0"/>
    </w:rPr>
  </w:style>
  <w:style w:type="character" w:customStyle="1" w:styleId="WW8Num10z0">
    <w:name w:val="WW8Num10z0"/>
    <w:rsid w:val="005D2FBD"/>
    <w:rPr>
      <w:i w:val="0"/>
    </w:rPr>
  </w:style>
  <w:style w:type="character" w:customStyle="1" w:styleId="WW8Num11z0">
    <w:name w:val="WW8Num11z0"/>
    <w:rsid w:val="005D2FBD"/>
    <w:rPr>
      <w:i w:val="0"/>
    </w:rPr>
  </w:style>
  <w:style w:type="character" w:customStyle="1" w:styleId="WW8Num13z0">
    <w:name w:val="WW8Num13z0"/>
    <w:rsid w:val="005D2FBD"/>
    <w:rPr>
      <w:i w:val="0"/>
    </w:rPr>
  </w:style>
  <w:style w:type="character" w:customStyle="1" w:styleId="WW8Num14z0">
    <w:name w:val="WW8Num14z0"/>
    <w:rsid w:val="005D2FBD"/>
    <w:rPr>
      <w:i w:val="0"/>
    </w:rPr>
  </w:style>
  <w:style w:type="character" w:customStyle="1" w:styleId="WW8Num19z0">
    <w:name w:val="WW8Num19z0"/>
    <w:rsid w:val="005D2FBD"/>
    <w:rPr>
      <w:i w:val="0"/>
    </w:rPr>
  </w:style>
  <w:style w:type="character" w:customStyle="1" w:styleId="WW8Num20z0">
    <w:name w:val="WW8Num20z0"/>
    <w:rsid w:val="005D2FBD"/>
    <w:rPr>
      <w:i w:val="0"/>
    </w:rPr>
  </w:style>
  <w:style w:type="character" w:customStyle="1" w:styleId="WW8Num22z0">
    <w:name w:val="WW8Num22z0"/>
    <w:rsid w:val="005D2FBD"/>
    <w:rPr>
      <w:i w:val="0"/>
    </w:rPr>
  </w:style>
  <w:style w:type="character" w:customStyle="1" w:styleId="WW8Num25z0">
    <w:name w:val="WW8Num25z0"/>
    <w:rsid w:val="005D2FBD"/>
    <w:rPr>
      <w:i w:val="0"/>
    </w:rPr>
  </w:style>
  <w:style w:type="character" w:customStyle="1" w:styleId="WW8Num27z0">
    <w:name w:val="WW8Num27z0"/>
    <w:rsid w:val="005D2FBD"/>
    <w:rPr>
      <w:sz w:val="20"/>
    </w:rPr>
  </w:style>
  <w:style w:type="character" w:customStyle="1" w:styleId="WW8Num27z1">
    <w:name w:val="WW8Num27z1"/>
    <w:rsid w:val="005D2FBD"/>
    <w:rPr>
      <w:rFonts w:ascii="Courier New" w:hAnsi="Courier New" w:cs="Courier New"/>
      <w:sz w:val="20"/>
    </w:rPr>
  </w:style>
  <w:style w:type="character" w:customStyle="1" w:styleId="WW8Num27z2">
    <w:name w:val="WW8Num27z2"/>
    <w:rsid w:val="005D2FBD"/>
    <w:rPr>
      <w:rFonts w:ascii="Wingdings" w:hAnsi="Wingdings" w:cs="Wingdings"/>
      <w:sz w:val="20"/>
    </w:rPr>
  </w:style>
  <w:style w:type="character" w:customStyle="1" w:styleId="WW8Num28z1">
    <w:name w:val="WW8Num28z1"/>
    <w:rsid w:val="005D2FBD"/>
    <w:rPr>
      <w:rFonts w:ascii="Courier New" w:hAnsi="Courier New" w:cs="Arial"/>
    </w:rPr>
  </w:style>
  <w:style w:type="character" w:customStyle="1" w:styleId="WW8Num28z2">
    <w:name w:val="WW8Num28z2"/>
    <w:rsid w:val="005D2FBD"/>
    <w:rPr>
      <w:rFonts w:ascii="Wingdings" w:hAnsi="Wingdings" w:cs="Wingdings"/>
    </w:rPr>
  </w:style>
  <w:style w:type="character" w:customStyle="1" w:styleId="WW8Num28z3">
    <w:name w:val="WW8Num28z3"/>
    <w:rsid w:val="005D2FBD"/>
    <w:rPr>
      <w:rFonts w:ascii="Symbol" w:hAnsi="Symbol" w:cs="Symbol"/>
    </w:rPr>
  </w:style>
  <w:style w:type="character" w:customStyle="1" w:styleId="WW8Num32z0">
    <w:name w:val="WW8Num32z0"/>
    <w:rsid w:val="005D2FBD"/>
    <w:rPr>
      <w:i w:val="0"/>
    </w:rPr>
  </w:style>
  <w:style w:type="character" w:customStyle="1" w:styleId="WW8Num34z0">
    <w:name w:val="WW8Num34z0"/>
    <w:rsid w:val="005D2FBD"/>
    <w:rPr>
      <w:i w:val="0"/>
    </w:rPr>
  </w:style>
  <w:style w:type="character" w:customStyle="1" w:styleId="WW8Num36z0">
    <w:name w:val="WW8Num36z0"/>
    <w:rsid w:val="005D2FBD"/>
    <w:rPr>
      <w:i w:val="0"/>
    </w:rPr>
  </w:style>
  <w:style w:type="character" w:customStyle="1" w:styleId="WW8Num38z0">
    <w:name w:val="WW8Num38z0"/>
    <w:rsid w:val="005D2FBD"/>
    <w:rPr>
      <w:i w:val="0"/>
    </w:rPr>
  </w:style>
  <w:style w:type="character" w:customStyle="1" w:styleId="WW8Num41z0">
    <w:name w:val="WW8Num41z0"/>
    <w:rsid w:val="005D2FBD"/>
    <w:rPr>
      <w:sz w:val="20"/>
    </w:rPr>
  </w:style>
  <w:style w:type="character" w:customStyle="1" w:styleId="WW8Num41z1">
    <w:name w:val="WW8Num41z1"/>
    <w:rsid w:val="005D2FBD"/>
    <w:rPr>
      <w:rFonts w:ascii="Courier New" w:hAnsi="Courier New" w:cs="Courier New"/>
      <w:sz w:val="20"/>
    </w:rPr>
  </w:style>
  <w:style w:type="character" w:customStyle="1" w:styleId="WW8Num41z2">
    <w:name w:val="WW8Num41z2"/>
    <w:rsid w:val="005D2FBD"/>
    <w:rPr>
      <w:rFonts w:ascii="Wingdings" w:hAnsi="Wingdings" w:cs="Wingdings"/>
      <w:sz w:val="20"/>
    </w:rPr>
  </w:style>
  <w:style w:type="character" w:customStyle="1" w:styleId="WW8Num44z0">
    <w:name w:val="WW8Num44z0"/>
    <w:rsid w:val="005D2FBD"/>
    <w:rPr>
      <w:i w:val="0"/>
    </w:rPr>
  </w:style>
  <w:style w:type="character" w:customStyle="1" w:styleId="WW8Num46z0">
    <w:name w:val="WW8Num46z0"/>
    <w:rsid w:val="005D2FBD"/>
    <w:rPr>
      <w:i w:val="0"/>
    </w:rPr>
  </w:style>
  <w:style w:type="character" w:customStyle="1" w:styleId="WW8Num48z3">
    <w:name w:val="WW8Num48z3"/>
    <w:rsid w:val="005D2FBD"/>
    <w:rPr>
      <w:rFonts w:ascii="Symbol" w:hAnsi="Symbol" w:cs="Symbol"/>
    </w:rPr>
  </w:style>
  <w:style w:type="character" w:customStyle="1" w:styleId="WW8Num50z0">
    <w:name w:val="WW8Num50z0"/>
    <w:rsid w:val="005D2FBD"/>
    <w:rPr>
      <w:i w:val="0"/>
    </w:rPr>
  </w:style>
  <w:style w:type="character" w:customStyle="1" w:styleId="WW8Num52z0">
    <w:name w:val="WW8Num52z0"/>
    <w:rsid w:val="005D2FBD"/>
    <w:rPr>
      <w:rFonts w:ascii="Symbol" w:eastAsia="Times New Roman" w:hAnsi="Symbol" w:cs="Symbol"/>
      <w:color w:val="auto"/>
    </w:rPr>
  </w:style>
  <w:style w:type="character" w:customStyle="1" w:styleId="WW8Num52z1">
    <w:name w:val="WW8Num52z1"/>
    <w:rsid w:val="005D2FBD"/>
    <w:rPr>
      <w:rFonts w:eastAsia="Times New Roman"/>
    </w:rPr>
  </w:style>
  <w:style w:type="character" w:customStyle="1" w:styleId="WW8Num54z1">
    <w:name w:val="WW8Num54z1"/>
    <w:rsid w:val="005D2FBD"/>
    <w:rPr>
      <w:rFonts w:ascii="Courier New" w:hAnsi="Courier New" w:cs="Arial"/>
    </w:rPr>
  </w:style>
  <w:style w:type="character" w:customStyle="1" w:styleId="WW8Num54z2">
    <w:name w:val="WW8Num54z2"/>
    <w:rsid w:val="005D2FBD"/>
    <w:rPr>
      <w:rFonts w:ascii="Wingdings" w:hAnsi="Wingdings" w:cs="Wingdings"/>
    </w:rPr>
  </w:style>
  <w:style w:type="character" w:customStyle="1" w:styleId="WW8Num54z3">
    <w:name w:val="WW8Num54z3"/>
    <w:rsid w:val="005D2FBD"/>
    <w:rPr>
      <w:rFonts w:ascii="Symbol" w:hAnsi="Symbol" w:cs="Symbol"/>
    </w:rPr>
  </w:style>
  <w:style w:type="character" w:customStyle="1" w:styleId="WW8Num57z0">
    <w:name w:val="WW8Num57z0"/>
    <w:rsid w:val="005D2FBD"/>
    <w:rPr>
      <w:rFonts w:eastAsia="Calibri"/>
    </w:rPr>
  </w:style>
  <w:style w:type="character" w:customStyle="1" w:styleId="WW8Num64z3">
    <w:name w:val="WW8Num64z3"/>
    <w:rsid w:val="005D2FBD"/>
    <w:rPr>
      <w:rFonts w:ascii="Symbol" w:hAnsi="Symbol" w:cs="Symbol"/>
    </w:rPr>
  </w:style>
  <w:style w:type="character" w:customStyle="1" w:styleId="WW8Num65z0">
    <w:name w:val="WW8Num65z0"/>
    <w:rsid w:val="005D2FBD"/>
    <w:rPr>
      <w:i w:val="0"/>
    </w:rPr>
  </w:style>
  <w:style w:type="character" w:customStyle="1" w:styleId="WW8Num66z0">
    <w:name w:val="WW8Num66z0"/>
    <w:rsid w:val="005D2FBD"/>
    <w:rPr>
      <w:rFonts w:ascii="Wingdings" w:hAnsi="Wingdings" w:cs="Wingdings"/>
    </w:rPr>
  </w:style>
  <w:style w:type="character" w:customStyle="1" w:styleId="WW8Num66z1">
    <w:name w:val="WW8Num66z1"/>
    <w:rsid w:val="005D2FBD"/>
    <w:rPr>
      <w:rFonts w:ascii="Courier New" w:hAnsi="Courier New" w:cs="Arial"/>
    </w:rPr>
  </w:style>
  <w:style w:type="character" w:customStyle="1" w:styleId="WW8Num66z3">
    <w:name w:val="WW8Num66z3"/>
    <w:rsid w:val="005D2FBD"/>
    <w:rPr>
      <w:rFonts w:ascii="Symbol" w:hAnsi="Symbol" w:cs="Symbol"/>
    </w:rPr>
  </w:style>
  <w:style w:type="character" w:customStyle="1" w:styleId="WW8Num67z0">
    <w:name w:val="WW8Num67z0"/>
    <w:rsid w:val="005D2FBD"/>
    <w:rPr>
      <w:i w:val="0"/>
    </w:rPr>
  </w:style>
  <w:style w:type="character" w:customStyle="1" w:styleId="WW8Num70z0">
    <w:name w:val="WW8Num70z0"/>
    <w:rsid w:val="005D2FBD"/>
    <w:rPr>
      <w:i w:val="0"/>
    </w:rPr>
  </w:style>
  <w:style w:type="character" w:customStyle="1" w:styleId="WW8Num71z0">
    <w:name w:val="WW8Num71z0"/>
    <w:rsid w:val="005D2FBD"/>
    <w:rPr>
      <w:i w:val="0"/>
    </w:rPr>
  </w:style>
  <w:style w:type="character" w:customStyle="1" w:styleId="WW8Num73z0">
    <w:name w:val="WW8Num73z0"/>
    <w:rsid w:val="005D2FBD"/>
    <w:rPr>
      <w:i w:val="0"/>
    </w:rPr>
  </w:style>
  <w:style w:type="character" w:customStyle="1" w:styleId="WW8Num74z0">
    <w:name w:val="WW8Num74z0"/>
    <w:rsid w:val="005D2FBD"/>
    <w:rPr>
      <w:i w:val="0"/>
    </w:rPr>
  </w:style>
  <w:style w:type="character" w:customStyle="1" w:styleId="WW8Num75z0">
    <w:name w:val="WW8Num75z0"/>
    <w:rsid w:val="005D2FBD"/>
    <w:rPr>
      <w:i w:val="0"/>
    </w:rPr>
  </w:style>
  <w:style w:type="character" w:customStyle="1" w:styleId="WW8Num78z0">
    <w:name w:val="WW8Num78z0"/>
    <w:rsid w:val="005D2FBD"/>
    <w:rPr>
      <w:i w:val="0"/>
    </w:rPr>
  </w:style>
  <w:style w:type="character" w:customStyle="1" w:styleId="WW8Num80z0">
    <w:name w:val="WW8Num80z0"/>
    <w:rsid w:val="005D2FBD"/>
    <w:rPr>
      <w:i w:val="0"/>
    </w:rPr>
  </w:style>
  <w:style w:type="character" w:customStyle="1" w:styleId="WW8Num83z0">
    <w:name w:val="WW8Num83z0"/>
    <w:rsid w:val="005D2FBD"/>
    <w:rPr>
      <w:rFonts w:ascii="Times New Roman" w:hAnsi="Times New Roman" w:cs="Times New Roman"/>
    </w:rPr>
  </w:style>
  <w:style w:type="character" w:customStyle="1" w:styleId="Standardnpsmoodstavce1">
    <w:name w:val="Standardní písmo odstavce1"/>
    <w:rsid w:val="005D2FBD"/>
  </w:style>
  <w:style w:type="character" w:customStyle="1" w:styleId="ZhlavChar">
    <w:name w:val="Záhlaví Char"/>
    <w:uiPriority w:val="99"/>
    <w:rsid w:val="005D2FBD"/>
  </w:style>
  <w:style w:type="character" w:customStyle="1" w:styleId="ZpatChar">
    <w:name w:val="Zápatí Char"/>
    <w:uiPriority w:val="99"/>
    <w:rsid w:val="005D2FBD"/>
  </w:style>
  <w:style w:type="character" w:customStyle="1" w:styleId="TextbublinyChar">
    <w:name w:val="Text bubliny Char"/>
    <w:rsid w:val="005D2FBD"/>
    <w:rPr>
      <w:rFonts w:ascii="Tahoma" w:hAnsi="Tahoma" w:cs="Tahoma"/>
      <w:sz w:val="16"/>
      <w:szCs w:val="16"/>
    </w:rPr>
  </w:style>
  <w:style w:type="character" w:customStyle="1" w:styleId="Odkaznakoment1">
    <w:name w:val="Odkaz na komentář1"/>
    <w:rsid w:val="005D2FBD"/>
    <w:rPr>
      <w:sz w:val="16"/>
      <w:szCs w:val="16"/>
    </w:rPr>
  </w:style>
  <w:style w:type="character" w:customStyle="1" w:styleId="TextkomenteChar">
    <w:name w:val="Text komentáře Char"/>
    <w:rsid w:val="005D2FBD"/>
  </w:style>
  <w:style w:type="character" w:customStyle="1" w:styleId="PedmtkomenteChar">
    <w:name w:val="Předmět komentáře Char"/>
    <w:rsid w:val="005D2FBD"/>
    <w:rPr>
      <w:b/>
      <w:bCs/>
    </w:rPr>
  </w:style>
  <w:style w:type="character" w:customStyle="1" w:styleId="Zkladntextodsazen3Char">
    <w:name w:val="Základní text odsazený 3 Char"/>
    <w:rsid w:val="005D2FBD"/>
    <w:rPr>
      <w:sz w:val="16"/>
      <w:szCs w:val="16"/>
    </w:rPr>
  </w:style>
  <w:style w:type="character" w:customStyle="1" w:styleId="apple-style-span">
    <w:name w:val="apple-style-span"/>
    <w:rsid w:val="005D2FBD"/>
  </w:style>
  <w:style w:type="character" w:customStyle="1" w:styleId="Zkladntext3Char">
    <w:name w:val="Základní text 3 Char"/>
    <w:rsid w:val="005D2FBD"/>
    <w:rPr>
      <w:sz w:val="16"/>
      <w:szCs w:val="16"/>
    </w:rPr>
  </w:style>
  <w:style w:type="character" w:customStyle="1" w:styleId="CharChar12">
    <w:name w:val="Char Char12"/>
    <w:rsid w:val="005D2FBD"/>
    <w:rPr>
      <w:rFonts w:ascii="Cambria" w:eastAsia="Times New Roman" w:hAnsi="Cambria" w:cs="Times New Roman"/>
      <w:b/>
      <w:bCs/>
      <w:kern w:val="1"/>
      <w:sz w:val="32"/>
      <w:szCs w:val="32"/>
    </w:rPr>
  </w:style>
  <w:style w:type="character" w:customStyle="1" w:styleId="Odkaznakoment2">
    <w:name w:val="Odkaz na komentář2"/>
    <w:rsid w:val="005D2FBD"/>
    <w:rPr>
      <w:sz w:val="16"/>
      <w:szCs w:val="16"/>
    </w:rPr>
  </w:style>
  <w:style w:type="character" w:customStyle="1" w:styleId="TextkomenteChar1">
    <w:name w:val="Text komentáře Char1"/>
    <w:rsid w:val="005D2FBD"/>
    <w:rPr>
      <w:rFonts w:ascii="Calibri" w:eastAsia="Calibri" w:hAnsi="Calibri" w:cs="Calibri"/>
    </w:rPr>
  </w:style>
  <w:style w:type="character" w:customStyle="1" w:styleId="Odrky">
    <w:name w:val="Odrážky"/>
    <w:rsid w:val="005D2FBD"/>
    <w:rPr>
      <w:rFonts w:ascii="OpenSymbol" w:eastAsia="OpenSymbol" w:hAnsi="OpenSymbol" w:cs="OpenSymbol"/>
    </w:rPr>
  </w:style>
  <w:style w:type="paragraph" w:customStyle="1" w:styleId="Nadpis">
    <w:name w:val="Nadpis"/>
    <w:basedOn w:val="Normln"/>
    <w:next w:val="Zkladntext"/>
    <w:rsid w:val="005D2FBD"/>
    <w:pPr>
      <w:keepNext/>
      <w:suppressAutoHyphens/>
      <w:spacing w:before="240" w:after="120" w:line="276" w:lineRule="auto"/>
    </w:pPr>
    <w:rPr>
      <w:rFonts w:ascii="Arial" w:eastAsia="Microsoft YaHei" w:hAnsi="Arial" w:cs="Mangal"/>
      <w:sz w:val="28"/>
      <w:szCs w:val="28"/>
      <w:lang w:eastAsia="ar-SA"/>
    </w:rPr>
  </w:style>
  <w:style w:type="character" w:customStyle="1" w:styleId="ZkladntextChar1">
    <w:name w:val="Základní text Char1"/>
    <w:aliases w:val="Smlouva Char1,Základní text Char Char,Základní text Char1 Char Char,Základní text Char2 Char Char Char,Smlouva Char Char Char Char,Základní text Char Char Char Char Char,Základní text Char1 Char Char Char Char Char,Smlouva Char Char"/>
    <w:link w:val="Zkladntext"/>
    <w:rsid w:val="005D2FBD"/>
    <w:rPr>
      <w:b/>
      <w:sz w:val="28"/>
      <w:u w:val="single"/>
    </w:rPr>
  </w:style>
  <w:style w:type="paragraph" w:styleId="Seznam">
    <w:name w:val="List"/>
    <w:basedOn w:val="Zkladntext"/>
    <w:rsid w:val="005D2FBD"/>
    <w:pPr>
      <w:suppressAutoHyphens/>
    </w:pPr>
    <w:rPr>
      <w:rFonts w:ascii="Tahoma" w:hAnsi="Tahoma" w:cs="Mangal"/>
      <w:b w:val="0"/>
      <w:sz w:val="20"/>
      <w:u w:val="none"/>
      <w:lang w:val="x-none" w:eastAsia="ar-SA"/>
    </w:rPr>
  </w:style>
  <w:style w:type="paragraph" w:customStyle="1" w:styleId="Popisek">
    <w:name w:val="Popisek"/>
    <w:basedOn w:val="Normln"/>
    <w:rsid w:val="005D2FBD"/>
    <w:pPr>
      <w:suppressLineNumbers/>
      <w:suppressAutoHyphens/>
      <w:spacing w:before="120" w:after="120" w:line="276" w:lineRule="auto"/>
    </w:pPr>
    <w:rPr>
      <w:rFonts w:ascii="Calibri" w:eastAsia="Calibri" w:hAnsi="Calibri" w:cs="Mangal"/>
      <w:i/>
      <w:iCs/>
      <w:lang w:eastAsia="ar-SA"/>
    </w:rPr>
  </w:style>
  <w:style w:type="paragraph" w:customStyle="1" w:styleId="Rejstk">
    <w:name w:val="Rejstřík"/>
    <w:basedOn w:val="Normln"/>
    <w:rsid w:val="005D2FBD"/>
    <w:pPr>
      <w:suppressLineNumbers/>
      <w:suppressAutoHyphens/>
      <w:spacing w:after="200" w:line="276" w:lineRule="auto"/>
    </w:pPr>
    <w:rPr>
      <w:rFonts w:ascii="Calibri" w:eastAsia="Calibri" w:hAnsi="Calibri" w:cs="Mangal"/>
      <w:sz w:val="22"/>
      <w:szCs w:val="22"/>
      <w:lang w:eastAsia="ar-SA"/>
    </w:rPr>
  </w:style>
  <w:style w:type="character" w:customStyle="1" w:styleId="ZhlavChar1">
    <w:name w:val="Záhlaví Char1"/>
    <w:link w:val="Zhlav"/>
    <w:rsid w:val="005D2FBD"/>
  </w:style>
  <w:style w:type="character" w:customStyle="1" w:styleId="ZpatChar1">
    <w:name w:val="Zápatí Char1"/>
    <w:link w:val="Zpat"/>
    <w:uiPriority w:val="99"/>
    <w:rsid w:val="005D2FBD"/>
  </w:style>
  <w:style w:type="character" w:customStyle="1" w:styleId="TextbublinyChar1">
    <w:name w:val="Text bubliny Char1"/>
    <w:link w:val="Textbubliny"/>
    <w:rsid w:val="005D2FBD"/>
    <w:rPr>
      <w:rFonts w:ascii="Tahoma" w:hAnsi="Tahoma" w:cs="Tahoma"/>
      <w:sz w:val="16"/>
      <w:szCs w:val="16"/>
    </w:rPr>
  </w:style>
  <w:style w:type="paragraph" w:customStyle="1" w:styleId="Textkomente1">
    <w:name w:val="Text komentáře1"/>
    <w:basedOn w:val="Normln"/>
    <w:rsid w:val="005D2FBD"/>
    <w:pPr>
      <w:suppressAutoHyphens/>
      <w:spacing w:after="200" w:line="276" w:lineRule="auto"/>
    </w:pPr>
    <w:rPr>
      <w:rFonts w:ascii="Calibri" w:eastAsia="Calibri" w:hAnsi="Calibri" w:cs="Calibri"/>
      <w:sz w:val="20"/>
      <w:szCs w:val="20"/>
      <w:lang w:val="x-none" w:eastAsia="ar-SA"/>
    </w:rPr>
  </w:style>
  <w:style w:type="character" w:customStyle="1" w:styleId="TextkomenteChar2">
    <w:name w:val="Text komentáře Char2"/>
    <w:link w:val="Textkomente"/>
    <w:rsid w:val="005D2FBD"/>
  </w:style>
  <w:style w:type="character" w:customStyle="1" w:styleId="PedmtkomenteChar1">
    <w:name w:val="Předmět komentáře Char1"/>
    <w:link w:val="Pedmtkomente"/>
    <w:rsid w:val="005D2FBD"/>
    <w:rPr>
      <w:b/>
      <w:bCs/>
    </w:rPr>
  </w:style>
  <w:style w:type="paragraph" w:customStyle="1" w:styleId="Zkladntext21">
    <w:name w:val="Základní text 21"/>
    <w:basedOn w:val="Normln"/>
    <w:rsid w:val="005D2FBD"/>
    <w:pPr>
      <w:suppressAutoHyphens/>
      <w:spacing w:after="120" w:line="480" w:lineRule="auto"/>
    </w:pPr>
    <w:rPr>
      <w:rFonts w:ascii="Calibri" w:eastAsia="Calibri" w:hAnsi="Calibri" w:cs="Calibri"/>
      <w:sz w:val="22"/>
      <w:szCs w:val="22"/>
      <w:lang w:val="x-none" w:eastAsia="ar-SA"/>
    </w:rPr>
  </w:style>
  <w:style w:type="paragraph" w:customStyle="1" w:styleId="Zkladntextodsazen31">
    <w:name w:val="Základní text odsazený 31"/>
    <w:basedOn w:val="Normln"/>
    <w:rsid w:val="005D2FBD"/>
    <w:pPr>
      <w:suppressAutoHyphens/>
      <w:spacing w:after="120" w:line="276" w:lineRule="auto"/>
      <w:ind w:left="283"/>
    </w:pPr>
    <w:rPr>
      <w:rFonts w:ascii="Calibri" w:eastAsia="Calibri" w:hAnsi="Calibri" w:cs="Calibri"/>
      <w:sz w:val="16"/>
      <w:szCs w:val="16"/>
      <w:lang w:val="x-none" w:eastAsia="ar-SA"/>
    </w:rPr>
  </w:style>
  <w:style w:type="paragraph" w:customStyle="1" w:styleId="Prosttext1">
    <w:name w:val="Prostý text1"/>
    <w:basedOn w:val="Normln"/>
    <w:rsid w:val="005D2FBD"/>
    <w:pPr>
      <w:suppressAutoHyphens/>
    </w:pPr>
    <w:rPr>
      <w:rFonts w:ascii="Courier New" w:hAnsi="Courier New" w:cs="Courier New"/>
      <w:sz w:val="20"/>
      <w:szCs w:val="20"/>
      <w:lang w:eastAsia="ar-SA"/>
    </w:rPr>
  </w:style>
  <w:style w:type="paragraph" w:customStyle="1" w:styleId="Bezmezer1">
    <w:name w:val="Bez mezer1"/>
    <w:uiPriority w:val="99"/>
    <w:rsid w:val="005D2FBD"/>
    <w:pPr>
      <w:suppressAutoHyphens/>
    </w:pPr>
    <w:rPr>
      <w:rFonts w:ascii="Calibri" w:eastAsia="Calibri" w:hAnsi="Calibri" w:cs="Calibri"/>
      <w:sz w:val="22"/>
      <w:szCs w:val="22"/>
      <w:lang w:eastAsia="ar-SA"/>
    </w:rPr>
  </w:style>
  <w:style w:type="paragraph" w:customStyle="1" w:styleId="Zkladntext31">
    <w:name w:val="Základní text 31"/>
    <w:basedOn w:val="Normln"/>
    <w:rsid w:val="005D2FBD"/>
    <w:pPr>
      <w:suppressAutoHyphens/>
      <w:spacing w:after="120" w:line="276" w:lineRule="auto"/>
    </w:pPr>
    <w:rPr>
      <w:rFonts w:ascii="Calibri" w:eastAsia="Calibri" w:hAnsi="Calibri" w:cs="Calibri"/>
      <w:sz w:val="16"/>
      <w:szCs w:val="16"/>
      <w:lang w:eastAsia="ar-SA"/>
    </w:rPr>
  </w:style>
  <w:style w:type="paragraph" w:customStyle="1" w:styleId="Obsahtabulky">
    <w:name w:val="Obsah tabulky"/>
    <w:basedOn w:val="Normln"/>
    <w:rsid w:val="005D2FBD"/>
    <w:pPr>
      <w:suppressLineNumbers/>
      <w:suppressAutoHyphens/>
      <w:spacing w:after="200" w:line="276" w:lineRule="auto"/>
    </w:pPr>
    <w:rPr>
      <w:rFonts w:ascii="Calibri" w:eastAsia="Calibri" w:hAnsi="Calibri" w:cs="Calibri"/>
      <w:sz w:val="22"/>
      <w:szCs w:val="22"/>
      <w:lang w:eastAsia="ar-SA"/>
    </w:rPr>
  </w:style>
  <w:style w:type="paragraph" w:customStyle="1" w:styleId="Nadpistabulky">
    <w:name w:val="Nadpis tabulky"/>
    <w:basedOn w:val="Obsahtabulky"/>
    <w:rsid w:val="005D2FBD"/>
    <w:pPr>
      <w:jc w:val="center"/>
    </w:pPr>
    <w:rPr>
      <w:b/>
      <w:bCs/>
    </w:rPr>
  </w:style>
  <w:style w:type="paragraph" w:customStyle="1" w:styleId="Textkomente2">
    <w:name w:val="Text komentáře2"/>
    <w:basedOn w:val="Normln"/>
    <w:rsid w:val="005D2FBD"/>
    <w:pPr>
      <w:suppressAutoHyphens/>
      <w:spacing w:after="200" w:line="276" w:lineRule="auto"/>
    </w:pPr>
    <w:rPr>
      <w:rFonts w:ascii="Calibri" w:eastAsia="Calibri" w:hAnsi="Calibri" w:cs="Calibri"/>
      <w:sz w:val="20"/>
      <w:szCs w:val="20"/>
      <w:lang w:eastAsia="ar-SA"/>
    </w:rPr>
  </w:style>
  <w:style w:type="character" w:customStyle="1" w:styleId="apple-converted-space">
    <w:name w:val="apple-converted-space"/>
    <w:rsid w:val="005D2FBD"/>
  </w:style>
  <w:style w:type="paragraph" w:styleId="Rozloendokumentu">
    <w:name w:val="Document Map"/>
    <w:aliases w:val="Rozvržení dokumentu"/>
    <w:basedOn w:val="Normln"/>
    <w:link w:val="RozloendokumentuChar"/>
    <w:uiPriority w:val="99"/>
    <w:unhideWhenUsed/>
    <w:rsid w:val="005D2FBD"/>
    <w:pPr>
      <w:suppressAutoHyphens/>
      <w:spacing w:after="200" w:line="276" w:lineRule="auto"/>
    </w:pPr>
    <w:rPr>
      <w:rFonts w:ascii="Tahoma" w:eastAsia="Calibri" w:hAnsi="Tahoma" w:cs="Tahoma"/>
      <w:sz w:val="16"/>
      <w:szCs w:val="16"/>
      <w:lang w:eastAsia="ar-SA"/>
    </w:rPr>
  </w:style>
  <w:style w:type="character" w:customStyle="1" w:styleId="RozloendokumentuChar">
    <w:name w:val="Rozložení dokumentu Char"/>
    <w:aliases w:val="Rozvržení dokumentu Char"/>
    <w:link w:val="Rozloendokumentu"/>
    <w:uiPriority w:val="99"/>
    <w:rsid w:val="005D2FBD"/>
    <w:rPr>
      <w:rFonts w:ascii="Tahoma" w:eastAsia="Calibri" w:hAnsi="Tahoma" w:cs="Tahoma"/>
      <w:sz w:val="16"/>
      <w:szCs w:val="16"/>
      <w:lang w:eastAsia="ar-SA"/>
    </w:rPr>
  </w:style>
  <w:style w:type="character" w:customStyle="1" w:styleId="contact-card-contact">
    <w:name w:val="contact-card-contact"/>
    <w:rsid w:val="005D2FBD"/>
  </w:style>
  <w:style w:type="paragraph" w:customStyle="1" w:styleId="p1">
    <w:name w:val="p1"/>
    <w:basedOn w:val="Normln"/>
    <w:rsid w:val="005D2FBD"/>
    <w:pPr>
      <w:shd w:val="clear" w:color="auto" w:fill="FFFFFF"/>
    </w:pPr>
    <w:rPr>
      <w:rFonts w:ascii="Helvetica Neue" w:hAnsi="Helvetica Neue"/>
      <w:color w:val="333333"/>
      <w:sz w:val="17"/>
      <w:szCs w:val="17"/>
      <w:lang w:val="en-GB" w:eastAsia="en-GB"/>
    </w:rPr>
  </w:style>
  <w:style w:type="character" w:customStyle="1" w:styleId="jerabChar">
    <w:name w:val="jerab Char"/>
    <w:link w:val="jerab"/>
    <w:locked/>
    <w:rsid w:val="005D2FBD"/>
    <w:rPr>
      <w:rFonts w:ascii="Calibri" w:eastAsia="Calibri" w:hAnsi="Calibri"/>
      <w:lang w:eastAsia="ar-SA"/>
    </w:rPr>
  </w:style>
  <w:style w:type="paragraph" w:customStyle="1" w:styleId="jerab">
    <w:name w:val="jerab"/>
    <w:basedOn w:val="Normln"/>
    <w:link w:val="jerabChar"/>
    <w:qFormat/>
    <w:rsid w:val="005D2FBD"/>
    <w:pPr>
      <w:suppressAutoHyphens/>
      <w:spacing w:before="120"/>
    </w:pPr>
    <w:rPr>
      <w:rFonts w:ascii="Calibri" w:eastAsia="Calibri" w:hAnsi="Calibri"/>
      <w:sz w:val="20"/>
      <w:szCs w:val="20"/>
      <w:lang w:eastAsia="ar-SA"/>
    </w:rPr>
  </w:style>
  <w:style w:type="paragraph" w:customStyle="1" w:styleId="Tabulkasmkou31">
    <w:name w:val="Tabulka s mřížkou 31"/>
    <w:basedOn w:val="Nadpis1"/>
    <w:next w:val="Normln"/>
    <w:uiPriority w:val="39"/>
    <w:unhideWhenUsed/>
    <w:qFormat/>
    <w:rsid w:val="005D2FBD"/>
    <w:pPr>
      <w:keepLines/>
      <w:numPr>
        <w:numId w:val="0"/>
      </w:numPr>
      <w:spacing w:before="240" w:line="259" w:lineRule="auto"/>
      <w:outlineLvl w:val="9"/>
    </w:pPr>
    <w:rPr>
      <w:rFonts w:ascii="Calibri Light" w:hAnsi="Calibri Light" w:cs="Times New Roman"/>
      <w:b w:val="0"/>
      <w:caps w:val="0"/>
      <w:snapToGrid/>
      <w:color w:val="2E74B5"/>
      <w:szCs w:val="32"/>
    </w:rPr>
  </w:style>
  <w:style w:type="paragraph" w:styleId="Obsah3">
    <w:name w:val="toc 3"/>
    <w:basedOn w:val="Normln"/>
    <w:next w:val="Normln"/>
    <w:autoRedefine/>
    <w:uiPriority w:val="39"/>
    <w:unhideWhenUsed/>
    <w:rsid w:val="005D2FBD"/>
    <w:pPr>
      <w:suppressAutoHyphens/>
      <w:spacing w:after="100" w:line="276" w:lineRule="auto"/>
      <w:ind w:left="440"/>
    </w:pPr>
    <w:rPr>
      <w:rFonts w:ascii="Calibri" w:eastAsia="Calibri" w:hAnsi="Calibri" w:cs="Calibri"/>
      <w:sz w:val="22"/>
      <w:szCs w:val="22"/>
      <w:lang w:eastAsia="ar-SA"/>
    </w:rPr>
  </w:style>
  <w:style w:type="paragraph" w:styleId="Obsah5">
    <w:name w:val="toc 5"/>
    <w:basedOn w:val="Normln"/>
    <w:next w:val="Normln"/>
    <w:autoRedefine/>
    <w:uiPriority w:val="39"/>
    <w:unhideWhenUsed/>
    <w:rsid w:val="005D2FBD"/>
    <w:pPr>
      <w:suppressAutoHyphens/>
      <w:spacing w:after="100" w:line="276" w:lineRule="auto"/>
      <w:ind w:left="880"/>
    </w:pPr>
    <w:rPr>
      <w:rFonts w:ascii="Calibri" w:eastAsia="Calibri" w:hAnsi="Calibri" w:cs="Calibri"/>
      <w:sz w:val="22"/>
      <w:szCs w:val="22"/>
      <w:lang w:eastAsia="ar-SA"/>
    </w:rPr>
  </w:style>
  <w:style w:type="paragraph" w:customStyle="1" w:styleId="Stednmka1zvraznn21">
    <w:name w:val="Střední mřížka 1 – zvýraznění 21"/>
    <w:basedOn w:val="Normln"/>
    <w:uiPriority w:val="34"/>
    <w:qFormat/>
    <w:rsid w:val="009B0E82"/>
    <w:pPr>
      <w:ind w:left="720"/>
      <w:contextualSpacing/>
    </w:pPr>
  </w:style>
  <w:style w:type="paragraph" w:styleId="Odstavecseseznamem">
    <w:name w:val="List Paragraph"/>
    <w:basedOn w:val="Normln"/>
    <w:qFormat/>
    <w:rsid w:val="001632B6"/>
    <w:pPr>
      <w:spacing w:after="200" w:line="276" w:lineRule="auto"/>
      <w:ind w:left="720"/>
      <w:contextualSpacing/>
    </w:pPr>
    <w:rPr>
      <w:rFonts w:ascii="Calibri" w:eastAsia="Calibri" w:hAnsi="Calibri"/>
      <w:sz w:val="22"/>
      <w:szCs w:val="22"/>
      <w:lang w:eastAsia="en-US"/>
    </w:rPr>
  </w:style>
  <w:style w:type="paragraph" w:styleId="Bezmezer">
    <w:name w:val="No Spacing"/>
    <w:qFormat/>
    <w:rsid w:val="001E1D62"/>
    <w:rPr>
      <w:rFonts w:ascii="Calibri" w:eastAsia="Calibri" w:hAnsi="Calibri"/>
      <w:sz w:val="22"/>
      <w:szCs w:val="22"/>
      <w:lang w:eastAsia="en-US"/>
    </w:rPr>
  </w:style>
  <w:style w:type="character" w:customStyle="1" w:styleId="datalabel">
    <w:name w:val="datalabel"/>
    <w:rsid w:val="001E1D62"/>
  </w:style>
  <w:style w:type="paragraph" w:customStyle="1" w:styleId="Default">
    <w:name w:val="Default"/>
    <w:rsid w:val="00F617D7"/>
    <w:pPr>
      <w:autoSpaceDE w:val="0"/>
      <w:autoSpaceDN w:val="0"/>
      <w:adjustRightInd w:val="0"/>
    </w:pPr>
    <w:rPr>
      <w:rFonts w:ascii="Calibri" w:eastAsia="Calibri" w:hAnsi="Calibri" w:cs="Calibri"/>
      <w:color w:val="000000"/>
      <w:sz w:val="24"/>
      <w:szCs w:val="24"/>
      <w:lang w:eastAsia="en-US"/>
    </w:rPr>
  </w:style>
  <w:style w:type="character" w:styleId="Nevyeenzmnka">
    <w:name w:val="Unresolved Mention"/>
    <w:uiPriority w:val="99"/>
    <w:semiHidden/>
    <w:unhideWhenUsed/>
    <w:rsid w:val="00A56796"/>
    <w:rPr>
      <w:color w:val="605E5C"/>
      <w:shd w:val="clear" w:color="auto" w:fill="E1DFDD"/>
    </w:rPr>
  </w:style>
  <w:style w:type="character" w:customStyle="1" w:styleId="Internetovodkaz">
    <w:name w:val="Internetový odkaz"/>
    <w:rsid w:val="00C311AE"/>
    <w:rPr>
      <w:color w:val="0000FF"/>
      <w:u w:val="single"/>
    </w:rPr>
  </w:style>
  <w:style w:type="paragraph" w:styleId="Prosttext">
    <w:name w:val="Plain Text"/>
    <w:basedOn w:val="Normln"/>
    <w:link w:val="ProsttextChar"/>
    <w:uiPriority w:val="99"/>
    <w:unhideWhenUsed/>
    <w:rsid w:val="004E0F97"/>
    <w:rPr>
      <w:rFonts w:ascii="Calibri" w:eastAsia="Calibri" w:hAnsi="Calibri"/>
      <w:sz w:val="22"/>
      <w:szCs w:val="21"/>
      <w:lang w:eastAsia="en-US"/>
    </w:rPr>
  </w:style>
  <w:style w:type="character" w:customStyle="1" w:styleId="ProsttextChar">
    <w:name w:val="Prostý text Char"/>
    <w:link w:val="Prosttext"/>
    <w:uiPriority w:val="99"/>
    <w:rsid w:val="004E0F97"/>
    <w:rPr>
      <w:rFonts w:ascii="Calibri" w:eastAsia="Calibri" w:hAnsi="Calibri"/>
      <w:sz w:val="22"/>
      <w:szCs w:val="21"/>
      <w:lang w:eastAsia="en-US"/>
    </w:rPr>
  </w:style>
  <w:style w:type="paragraph" w:styleId="slovanseznam">
    <w:name w:val="List Number"/>
    <w:basedOn w:val="Normln"/>
    <w:rsid w:val="007765C7"/>
    <w:pPr>
      <w:numPr>
        <w:numId w:val="22"/>
      </w:numPr>
      <w:contextualSpacing/>
    </w:pPr>
  </w:style>
  <w:style w:type="numbering" w:customStyle="1" w:styleId="slovanseznamEVvcerovov">
    <w:name w:val="Číslovaný seznam EV víceúrovňový"/>
    <w:uiPriority w:val="99"/>
    <w:rsid w:val="007765C7"/>
    <w:pPr>
      <w:numPr>
        <w:numId w:val="23"/>
      </w:numPr>
    </w:pPr>
  </w:style>
  <w:style w:type="paragraph" w:styleId="Seznamsodrkami2">
    <w:name w:val="List Bullet 2"/>
    <w:aliases w:val="Seznam s odrážkami 2 EV"/>
    <w:basedOn w:val="Normln"/>
    <w:qFormat/>
    <w:rsid w:val="00906B98"/>
    <w:pPr>
      <w:keepLines/>
      <w:numPr>
        <w:numId w:val="26"/>
      </w:numPr>
      <w:spacing w:before="60" w:line="260" w:lineRule="atLeast"/>
      <w:ind w:left="714" w:hanging="357"/>
      <w:jc w:val="both"/>
      <w:outlineLvl w:val="5"/>
    </w:pPr>
    <w:rPr>
      <w:rFonts w:ascii="Arial" w:hAnsi="Arial" w:cs="Arial"/>
      <w:sz w:val="20"/>
      <w:szCs w:val="20"/>
      <w:lang w:eastAsia="en-US"/>
    </w:rPr>
  </w:style>
  <w:style w:type="paragraph" w:customStyle="1" w:styleId="ZvraznnEV">
    <w:name w:val="Zvýrazněný EV"/>
    <w:basedOn w:val="Normln"/>
    <w:link w:val="ZvraznnEVChar"/>
    <w:qFormat/>
    <w:rsid w:val="0074283D"/>
    <w:pPr>
      <w:spacing w:before="60" w:line="260" w:lineRule="atLeast"/>
      <w:ind w:firstLine="357"/>
      <w:jc w:val="both"/>
    </w:pPr>
    <w:rPr>
      <w:rFonts w:ascii="Arial" w:hAnsi="Arial" w:cs="Arial"/>
      <w:i/>
      <w:color w:val="56742B"/>
      <w:sz w:val="20"/>
      <w:szCs w:val="20"/>
      <w:lang w:eastAsia="en-US"/>
    </w:rPr>
  </w:style>
  <w:style w:type="character" w:customStyle="1" w:styleId="ZvraznnEVChar">
    <w:name w:val="Zvýrazněný EV Char"/>
    <w:link w:val="ZvraznnEV"/>
    <w:rsid w:val="0074283D"/>
    <w:rPr>
      <w:rFonts w:ascii="Arial" w:hAnsi="Arial" w:cs="Arial"/>
      <w:i/>
      <w:color w:val="56742B"/>
      <w:lang w:eastAsia="en-US"/>
    </w:rPr>
  </w:style>
  <w:style w:type="paragraph" w:styleId="Seznamsodrkami">
    <w:name w:val="List Bullet"/>
    <w:basedOn w:val="Normln"/>
    <w:rsid w:val="002E375E"/>
    <w:pPr>
      <w:numPr>
        <w:numId w:val="30"/>
      </w:numPr>
      <w:contextualSpacing/>
    </w:pPr>
  </w:style>
  <w:style w:type="paragraph" w:styleId="Revize">
    <w:name w:val="Revision"/>
    <w:hidden/>
    <w:uiPriority w:val="99"/>
    <w:unhideWhenUsed/>
    <w:rsid w:val="00C707D9"/>
    <w:rPr>
      <w:sz w:val="24"/>
      <w:szCs w:val="24"/>
    </w:rPr>
  </w:style>
  <w:style w:type="paragraph" w:customStyle="1" w:styleId="Zkladntext23">
    <w:name w:val="Základní text 23"/>
    <w:basedOn w:val="Normln"/>
    <w:rsid w:val="00F962B5"/>
    <w:pPr>
      <w:suppressAutoHyphens/>
      <w:jc w:val="both"/>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94">
      <w:bodyDiv w:val="1"/>
      <w:marLeft w:val="0"/>
      <w:marRight w:val="0"/>
      <w:marTop w:val="0"/>
      <w:marBottom w:val="0"/>
      <w:divBdr>
        <w:top w:val="none" w:sz="0" w:space="0" w:color="auto"/>
        <w:left w:val="none" w:sz="0" w:space="0" w:color="auto"/>
        <w:bottom w:val="none" w:sz="0" w:space="0" w:color="auto"/>
        <w:right w:val="none" w:sz="0" w:space="0" w:color="auto"/>
      </w:divBdr>
    </w:div>
    <w:div w:id="25907032">
      <w:bodyDiv w:val="1"/>
      <w:marLeft w:val="0"/>
      <w:marRight w:val="0"/>
      <w:marTop w:val="0"/>
      <w:marBottom w:val="0"/>
      <w:divBdr>
        <w:top w:val="none" w:sz="0" w:space="0" w:color="auto"/>
        <w:left w:val="none" w:sz="0" w:space="0" w:color="auto"/>
        <w:bottom w:val="none" w:sz="0" w:space="0" w:color="auto"/>
        <w:right w:val="none" w:sz="0" w:space="0" w:color="auto"/>
      </w:divBdr>
    </w:div>
    <w:div w:id="156462303">
      <w:bodyDiv w:val="1"/>
      <w:marLeft w:val="0"/>
      <w:marRight w:val="0"/>
      <w:marTop w:val="0"/>
      <w:marBottom w:val="0"/>
      <w:divBdr>
        <w:top w:val="none" w:sz="0" w:space="0" w:color="auto"/>
        <w:left w:val="none" w:sz="0" w:space="0" w:color="auto"/>
        <w:bottom w:val="none" w:sz="0" w:space="0" w:color="auto"/>
        <w:right w:val="none" w:sz="0" w:space="0" w:color="auto"/>
      </w:divBdr>
    </w:div>
    <w:div w:id="164323334">
      <w:bodyDiv w:val="1"/>
      <w:marLeft w:val="0"/>
      <w:marRight w:val="0"/>
      <w:marTop w:val="0"/>
      <w:marBottom w:val="0"/>
      <w:divBdr>
        <w:top w:val="none" w:sz="0" w:space="0" w:color="auto"/>
        <w:left w:val="none" w:sz="0" w:space="0" w:color="auto"/>
        <w:bottom w:val="none" w:sz="0" w:space="0" w:color="auto"/>
        <w:right w:val="none" w:sz="0" w:space="0" w:color="auto"/>
      </w:divBdr>
    </w:div>
    <w:div w:id="279381623">
      <w:bodyDiv w:val="1"/>
      <w:marLeft w:val="0"/>
      <w:marRight w:val="0"/>
      <w:marTop w:val="0"/>
      <w:marBottom w:val="0"/>
      <w:divBdr>
        <w:top w:val="none" w:sz="0" w:space="0" w:color="auto"/>
        <w:left w:val="none" w:sz="0" w:space="0" w:color="auto"/>
        <w:bottom w:val="none" w:sz="0" w:space="0" w:color="auto"/>
        <w:right w:val="none" w:sz="0" w:space="0" w:color="auto"/>
      </w:divBdr>
    </w:div>
    <w:div w:id="296688681">
      <w:bodyDiv w:val="1"/>
      <w:marLeft w:val="0"/>
      <w:marRight w:val="0"/>
      <w:marTop w:val="0"/>
      <w:marBottom w:val="0"/>
      <w:divBdr>
        <w:top w:val="none" w:sz="0" w:space="0" w:color="auto"/>
        <w:left w:val="none" w:sz="0" w:space="0" w:color="auto"/>
        <w:bottom w:val="none" w:sz="0" w:space="0" w:color="auto"/>
        <w:right w:val="none" w:sz="0" w:space="0" w:color="auto"/>
      </w:divBdr>
    </w:div>
    <w:div w:id="447622180">
      <w:bodyDiv w:val="1"/>
      <w:marLeft w:val="0"/>
      <w:marRight w:val="0"/>
      <w:marTop w:val="0"/>
      <w:marBottom w:val="0"/>
      <w:divBdr>
        <w:top w:val="none" w:sz="0" w:space="0" w:color="auto"/>
        <w:left w:val="none" w:sz="0" w:space="0" w:color="auto"/>
        <w:bottom w:val="none" w:sz="0" w:space="0" w:color="auto"/>
        <w:right w:val="none" w:sz="0" w:space="0" w:color="auto"/>
      </w:divBdr>
    </w:div>
    <w:div w:id="459763983">
      <w:bodyDiv w:val="1"/>
      <w:marLeft w:val="0"/>
      <w:marRight w:val="0"/>
      <w:marTop w:val="0"/>
      <w:marBottom w:val="0"/>
      <w:divBdr>
        <w:top w:val="none" w:sz="0" w:space="0" w:color="auto"/>
        <w:left w:val="none" w:sz="0" w:space="0" w:color="auto"/>
        <w:bottom w:val="none" w:sz="0" w:space="0" w:color="auto"/>
        <w:right w:val="none" w:sz="0" w:space="0" w:color="auto"/>
      </w:divBdr>
    </w:div>
    <w:div w:id="467012482">
      <w:bodyDiv w:val="1"/>
      <w:marLeft w:val="0"/>
      <w:marRight w:val="0"/>
      <w:marTop w:val="0"/>
      <w:marBottom w:val="0"/>
      <w:divBdr>
        <w:top w:val="none" w:sz="0" w:space="0" w:color="auto"/>
        <w:left w:val="none" w:sz="0" w:space="0" w:color="auto"/>
        <w:bottom w:val="none" w:sz="0" w:space="0" w:color="auto"/>
        <w:right w:val="none" w:sz="0" w:space="0" w:color="auto"/>
      </w:divBdr>
    </w:div>
    <w:div w:id="545995683">
      <w:bodyDiv w:val="1"/>
      <w:marLeft w:val="0"/>
      <w:marRight w:val="0"/>
      <w:marTop w:val="0"/>
      <w:marBottom w:val="0"/>
      <w:divBdr>
        <w:top w:val="none" w:sz="0" w:space="0" w:color="auto"/>
        <w:left w:val="none" w:sz="0" w:space="0" w:color="auto"/>
        <w:bottom w:val="none" w:sz="0" w:space="0" w:color="auto"/>
        <w:right w:val="none" w:sz="0" w:space="0" w:color="auto"/>
      </w:divBdr>
    </w:div>
    <w:div w:id="617184126">
      <w:bodyDiv w:val="1"/>
      <w:marLeft w:val="0"/>
      <w:marRight w:val="0"/>
      <w:marTop w:val="0"/>
      <w:marBottom w:val="0"/>
      <w:divBdr>
        <w:top w:val="none" w:sz="0" w:space="0" w:color="auto"/>
        <w:left w:val="none" w:sz="0" w:space="0" w:color="auto"/>
        <w:bottom w:val="none" w:sz="0" w:space="0" w:color="auto"/>
        <w:right w:val="none" w:sz="0" w:space="0" w:color="auto"/>
      </w:divBdr>
    </w:div>
    <w:div w:id="637034938">
      <w:bodyDiv w:val="1"/>
      <w:marLeft w:val="0"/>
      <w:marRight w:val="0"/>
      <w:marTop w:val="0"/>
      <w:marBottom w:val="0"/>
      <w:divBdr>
        <w:top w:val="none" w:sz="0" w:space="0" w:color="auto"/>
        <w:left w:val="none" w:sz="0" w:space="0" w:color="auto"/>
        <w:bottom w:val="none" w:sz="0" w:space="0" w:color="auto"/>
        <w:right w:val="none" w:sz="0" w:space="0" w:color="auto"/>
      </w:divBdr>
    </w:div>
    <w:div w:id="656809533">
      <w:bodyDiv w:val="1"/>
      <w:marLeft w:val="0"/>
      <w:marRight w:val="0"/>
      <w:marTop w:val="0"/>
      <w:marBottom w:val="0"/>
      <w:divBdr>
        <w:top w:val="none" w:sz="0" w:space="0" w:color="auto"/>
        <w:left w:val="none" w:sz="0" w:space="0" w:color="auto"/>
        <w:bottom w:val="none" w:sz="0" w:space="0" w:color="auto"/>
        <w:right w:val="none" w:sz="0" w:space="0" w:color="auto"/>
      </w:divBdr>
    </w:div>
    <w:div w:id="914900093">
      <w:bodyDiv w:val="1"/>
      <w:marLeft w:val="0"/>
      <w:marRight w:val="0"/>
      <w:marTop w:val="100"/>
      <w:marBottom w:val="100"/>
      <w:divBdr>
        <w:top w:val="none" w:sz="0" w:space="0" w:color="auto"/>
        <w:left w:val="none" w:sz="0" w:space="0" w:color="auto"/>
        <w:bottom w:val="none" w:sz="0" w:space="0" w:color="auto"/>
        <w:right w:val="none" w:sz="0" w:space="0" w:color="auto"/>
      </w:divBdr>
      <w:divsChild>
        <w:div w:id="2138986830">
          <w:marLeft w:val="0"/>
          <w:marRight w:val="0"/>
          <w:marTop w:val="0"/>
          <w:marBottom w:val="0"/>
          <w:divBdr>
            <w:top w:val="none" w:sz="0" w:space="0" w:color="auto"/>
            <w:left w:val="none" w:sz="0" w:space="0" w:color="auto"/>
            <w:bottom w:val="none" w:sz="0" w:space="0" w:color="auto"/>
            <w:right w:val="none" w:sz="0" w:space="0" w:color="auto"/>
          </w:divBdr>
          <w:divsChild>
            <w:div w:id="1645502410">
              <w:marLeft w:val="3225"/>
              <w:marRight w:val="0"/>
              <w:marTop w:val="0"/>
              <w:marBottom w:val="0"/>
              <w:divBdr>
                <w:top w:val="none" w:sz="0" w:space="0" w:color="auto"/>
                <w:left w:val="none" w:sz="0" w:space="0" w:color="auto"/>
                <w:bottom w:val="none" w:sz="0" w:space="0" w:color="auto"/>
                <w:right w:val="none" w:sz="0" w:space="0" w:color="auto"/>
              </w:divBdr>
              <w:divsChild>
                <w:div w:id="1325551170">
                  <w:marLeft w:val="0"/>
                  <w:marRight w:val="0"/>
                  <w:marTop w:val="0"/>
                  <w:marBottom w:val="0"/>
                  <w:divBdr>
                    <w:top w:val="none" w:sz="0" w:space="0" w:color="auto"/>
                    <w:left w:val="none" w:sz="0" w:space="0" w:color="auto"/>
                    <w:bottom w:val="none" w:sz="0" w:space="0" w:color="auto"/>
                    <w:right w:val="none" w:sz="0" w:space="0" w:color="auto"/>
                  </w:divBdr>
                  <w:divsChild>
                    <w:div w:id="532772981">
                      <w:marLeft w:val="0"/>
                      <w:marRight w:val="0"/>
                      <w:marTop w:val="0"/>
                      <w:marBottom w:val="0"/>
                      <w:divBdr>
                        <w:top w:val="none" w:sz="0" w:space="0" w:color="auto"/>
                        <w:left w:val="none" w:sz="0" w:space="0" w:color="auto"/>
                        <w:bottom w:val="none" w:sz="0" w:space="0" w:color="auto"/>
                        <w:right w:val="none" w:sz="0" w:space="0" w:color="auto"/>
                      </w:divBdr>
                      <w:divsChild>
                        <w:div w:id="1015964963">
                          <w:marLeft w:val="0"/>
                          <w:marRight w:val="0"/>
                          <w:marTop w:val="0"/>
                          <w:marBottom w:val="0"/>
                          <w:divBdr>
                            <w:top w:val="none" w:sz="0" w:space="0" w:color="auto"/>
                            <w:left w:val="none" w:sz="0" w:space="0" w:color="auto"/>
                            <w:bottom w:val="none" w:sz="0" w:space="0" w:color="auto"/>
                            <w:right w:val="none" w:sz="0" w:space="0" w:color="auto"/>
                          </w:divBdr>
                          <w:divsChild>
                            <w:div w:id="127742614">
                              <w:marLeft w:val="0"/>
                              <w:marRight w:val="0"/>
                              <w:marTop w:val="0"/>
                              <w:marBottom w:val="0"/>
                              <w:divBdr>
                                <w:top w:val="none" w:sz="0" w:space="0" w:color="auto"/>
                                <w:left w:val="none" w:sz="0" w:space="0" w:color="auto"/>
                                <w:bottom w:val="none" w:sz="0" w:space="0" w:color="auto"/>
                                <w:right w:val="none" w:sz="0" w:space="0" w:color="auto"/>
                              </w:divBdr>
                              <w:divsChild>
                                <w:div w:id="551309431">
                                  <w:marLeft w:val="0"/>
                                  <w:marRight w:val="0"/>
                                  <w:marTop w:val="0"/>
                                  <w:marBottom w:val="0"/>
                                  <w:divBdr>
                                    <w:top w:val="none" w:sz="0" w:space="0" w:color="auto"/>
                                    <w:left w:val="none" w:sz="0" w:space="0" w:color="auto"/>
                                    <w:bottom w:val="none" w:sz="0" w:space="0" w:color="auto"/>
                                    <w:right w:val="none" w:sz="0" w:space="0" w:color="auto"/>
                                  </w:divBdr>
                                  <w:divsChild>
                                    <w:div w:id="1227374854">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028332931">
      <w:bodyDiv w:val="1"/>
      <w:marLeft w:val="0"/>
      <w:marRight w:val="0"/>
      <w:marTop w:val="0"/>
      <w:marBottom w:val="0"/>
      <w:divBdr>
        <w:top w:val="none" w:sz="0" w:space="0" w:color="auto"/>
        <w:left w:val="none" w:sz="0" w:space="0" w:color="auto"/>
        <w:bottom w:val="none" w:sz="0" w:space="0" w:color="auto"/>
        <w:right w:val="none" w:sz="0" w:space="0" w:color="auto"/>
      </w:divBdr>
    </w:div>
    <w:div w:id="1172909416">
      <w:bodyDiv w:val="1"/>
      <w:marLeft w:val="0"/>
      <w:marRight w:val="0"/>
      <w:marTop w:val="0"/>
      <w:marBottom w:val="0"/>
      <w:divBdr>
        <w:top w:val="none" w:sz="0" w:space="0" w:color="auto"/>
        <w:left w:val="none" w:sz="0" w:space="0" w:color="auto"/>
        <w:bottom w:val="none" w:sz="0" w:space="0" w:color="auto"/>
        <w:right w:val="none" w:sz="0" w:space="0" w:color="auto"/>
      </w:divBdr>
    </w:div>
    <w:div w:id="1390500636">
      <w:bodyDiv w:val="1"/>
      <w:marLeft w:val="0"/>
      <w:marRight w:val="0"/>
      <w:marTop w:val="0"/>
      <w:marBottom w:val="0"/>
      <w:divBdr>
        <w:top w:val="none" w:sz="0" w:space="0" w:color="auto"/>
        <w:left w:val="none" w:sz="0" w:space="0" w:color="auto"/>
        <w:bottom w:val="none" w:sz="0" w:space="0" w:color="auto"/>
        <w:right w:val="none" w:sz="0" w:space="0" w:color="auto"/>
      </w:divBdr>
    </w:div>
    <w:div w:id="1398236957">
      <w:bodyDiv w:val="1"/>
      <w:marLeft w:val="0"/>
      <w:marRight w:val="0"/>
      <w:marTop w:val="0"/>
      <w:marBottom w:val="0"/>
      <w:divBdr>
        <w:top w:val="none" w:sz="0" w:space="0" w:color="auto"/>
        <w:left w:val="none" w:sz="0" w:space="0" w:color="auto"/>
        <w:bottom w:val="none" w:sz="0" w:space="0" w:color="auto"/>
        <w:right w:val="none" w:sz="0" w:space="0" w:color="auto"/>
      </w:divBdr>
    </w:div>
    <w:div w:id="1456170835">
      <w:bodyDiv w:val="1"/>
      <w:marLeft w:val="0"/>
      <w:marRight w:val="0"/>
      <w:marTop w:val="0"/>
      <w:marBottom w:val="0"/>
      <w:divBdr>
        <w:top w:val="none" w:sz="0" w:space="0" w:color="auto"/>
        <w:left w:val="none" w:sz="0" w:space="0" w:color="auto"/>
        <w:bottom w:val="none" w:sz="0" w:space="0" w:color="auto"/>
        <w:right w:val="none" w:sz="0" w:space="0" w:color="auto"/>
      </w:divBdr>
    </w:div>
    <w:div w:id="1495073472">
      <w:bodyDiv w:val="1"/>
      <w:marLeft w:val="0"/>
      <w:marRight w:val="0"/>
      <w:marTop w:val="0"/>
      <w:marBottom w:val="0"/>
      <w:divBdr>
        <w:top w:val="none" w:sz="0" w:space="0" w:color="auto"/>
        <w:left w:val="none" w:sz="0" w:space="0" w:color="auto"/>
        <w:bottom w:val="none" w:sz="0" w:space="0" w:color="auto"/>
        <w:right w:val="none" w:sz="0" w:space="0" w:color="auto"/>
      </w:divBdr>
    </w:div>
    <w:div w:id="1542205083">
      <w:bodyDiv w:val="1"/>
      <w:marLeft w:val="0"/>
      <w:marRight w:val="0"/>
      <w:marTop w:val="0"/>
      <w:marBottom w:val="0"/>
      <w:divBdr>
        <w:top w:val="none" w:sz="0" w:space="0" w:color="auto"/>
        <w:left w:val="none" w:sz="0" w:space="0" w:color="auto"/>
        <w:bottom w:val="none" w:sz="0" w:space="0" w:color="auto"/>
        <w:right w:val="none" w:sz="0" w:space="0" w:color="auto"/>
      </w:divBdr>
    </w:div>
    <w:div w:id="1737125986">
      <w:bodyDiv w:val="1"/>
      <w:marLeft w:val="0"/>
      <w:marRight w:val="0"/>
      <w:marTop w:val="0"/>
      <w:marBottom w:val="0"/>
      <w:divBdr>
        <w:top w:val="none" w:sz="0" w:space="0" w:color="auto"/>
        <w:left w:val="none" w:sz="0" w:space="0" w:color="auto"/>
        <w:bottom w:val="none" w:sz="0" w:space="0" w:color="auto"/>
        <w:right w:val="none" w:sz="0" w:space="0" w:color="auto"/>
      </w:divBdr>
    </w:div>
    <w:div w:id="1773890961">
      <w:bodyDiv w:val="1"/>
      <w:marLeft w:val="0"/>
      <w:marRight w:val="0"/>
      <w:marTop w:val="0"/>
      <w:marBottom w:val="0"/>
      <w:divBdr>
        <w:top w:val="none" w:sz="0" w:space="0" w:color="auto"/>
        <w:left w:val="none" w:sz="0" w:space="0" w:color="auto"/>
        <w:bottom w:val="none" w:sz="0" w:space="0" w:color="auto"/>
        <w:right w:val="none" w:sz="0" w:space="0" w:color="auto"/>
      </w:divBdr>
    </w:div>
    <w:div w:id="1968781219">
      <w:bodyDiv w:val="1"/>
      <w:marLeft w:val="0"/>
      <w:marRight w:val="0"/>
      <w:marTop w:val="0"/>
      <w:marBottom w:val="0"/>
      <w:divBdr>
        <w:top w:val="none" w:sz="0" w:space="0" w:color="auto"/>
        <w:left w:val="none" w:sz="0" w:space="0" w:color="auto"/>
        <w:bottom w:val="none" w:sz="0" w:space="0" w:color="auto"/>
        <w:right w:val="none" w:sz="0" w:space="0" w:color="auto"/>
      </w:divBdr>
    </w:div>
    <w:div w:id="1989702147">
      <w:bodyDiv w:val="1"/>
      <w:marLeft w:val="0"/>
      <w:marRight w:val="0"/>
      <w:marTop w:val="0"/>
      <w:marBottom w:val="0"/>
      <w:divBdr>
        <w:top w:val="none" w:sz="0" w:space="0" w:color="auto"/>
        <w:left w:val="none" w:sz="0" w:space="0" w:color="auto"/>
        <w:bottom w:val="none" w:sz="0" w:space="0" w:color="auto"/>
        <w:right w:val="none" w:sz="0" w:space="0" w:color="auto"/>
      </w:divBdr>
    </w:div>
    <w:div w:id="2099210186">
      <w:bodyDiv w:val="1"/>
      <w:marLeft w:val="0"/>
      <w:marRight w:val="0"/>
      <w:marTop w:val="0"/>
      <w:marBottom w:val="0"/>
      <w:divBdr>
        <w:top w:val="none" w:sz="0" w:space="0" w:color="auto"/>
        <w:left w:val="none" w:sz="0" w:space="0" w:color="auto"/>
        <w:bottom w:val="none" w:sz="0" w:space="0" w:color="auto"/>
        <w:right w:val="none" w:sz="0" w:space="0" w:color="auto"/>
      </w:divBdr>
    </w:div>
    <w:div w:id="21298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ni.uctarna@osu.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zakazky.osu.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nata.holinkova@osu.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sara.konecna@osu.c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urovalley.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151DE2A36A904AA2483ABA4F31EC3C" ma:contentTypeVersion="12" ma:contentTypeDescription="Vytvoří nový dokument" ma:contentTypeScope="" ma:versionID="b5fa18685e61d23f6898e07bc2755dee">
  <xsd:schema xmlns:xsd="http://www.w3.org/2001/XMLSchema" xmlns:xs="http://www.w3.org/2001/XMLSchema" xmlns:p="http://schemas.microsoft.com/office/2006/metadata/properties" xmlns:ns2="f90d4d99-5d45-45b5-9cd3-f73848d90e99" xmlns:ns3="ef3c7a92-6d97-492b-b1f8-b6f60290b8d9" targetNamespace="http://schemas.microsoft.com/office/2006/metadata/properties" ma:root="true" ma:fieldsID="72dc853bb777462059fddaafd20ceed1" ns2:_="" ns3:_="">
    <xsd:import namespace="f90d4d99-5d45-45b5-9cd3-f73848d90e99"/>
    <xsd:import namespace="ef3c7a92-6d97-492b-b1f8-b6f60290b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d4d99-5d45-45b5-9cd3-f73848d9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c7a92-6d97-492b-b1f8-b6f60290b8d9"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92B4-0A86-480F-984D-2FD30AF84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d4d99-5d45-45b5-9cd3-f73848d90e99"/>
    <ds:schemaRef ds:uri="ef3c7a92-6d97-492b-b1f8-b6f60290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E1F33-E15F-4529-9756-CF1EB2325449}">
  <ds:schemaRefs>
    <ds:schemaRef ds:uri="http://schemas.microsoft.com/sharepoint/v3/contenttype/forms"/>
  </ds:schemaRefs>
</ds:datastoreItem>
</file>

<file path=customXml/itemProps3.xml><?xml version="1.0" encoding="utf-8"?>
<ds:datastoreItem xmlns:ds="http://schemas.openxmlformats.org/officeDocument/2006/customXml" ds:itemID="{582194D7-6D23-4CE6-A997-11D84F260C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A376A1-86E9-48E5-8E22-8BFA647B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21</Pages>
  <Words>5226</Words>
  <Characters>32941</Characters>
  <Application>Microsoft Office Word</Application>
  <DocSecurity>0</DocSecurity>
  <Lines>274</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ZADÁVACÍ DOKUMENTACE</vt:lpstr>
      <vt:lpstr>ZADÁVACÍ DOKUMENTACE</vt:lpstr>
    </vt:vector>
  </TitlesOfParts>
  <Company>OU</Company>
  <LinksUpToDate>false</LinksUpToDate>
  <CharactersWithSpaces>38091</CharactersWithSpaces>
  <SharedDoc>false</SharedDoc>
  <HLinks>
    <vt:vector size="30" baseType="variant">
      <vt:variant>
        <vt:i4>5767218</vt:i4>
      </vt:variant>
      <vt:variant>
        <vt:i4>12</vt:i4>
      </vt:variant>
      <vt:variant>
        <vt:i4>0</vt:i4>
      </vt:variant>
      <vt:variant>
        <vt:i4>5</vt:i4>
      </vt:variant>
      <vt:variant>
        <vt:lpwstr>mailto:renata.holinkova@osu.cz</vt:lpwstr>
      </vt:variant>
      <vt:variant>
        <vt:lpwstr/>
      </vt:variant>
      <vt:variant>
        <vt:i4>5111860</vt:i4>
      </vt:variant>
      <vt:variant>
        <vt:i4>9</vt:i4>
      </vt:variant>
      <vt:variant>
        <vt:i4>0</vt:i4>
      </vt:variant>
      <vt:variant>
        <vt:i4>5</vt:i4>
      </vt:variant>
      <vt:variant>
        <vt:lpwstr>mailto:sara.konecna@osu.cz</vt:lpwstr>
      </vt:variant>
      <vt:variant>
        <vt:lpwstr/>
      </vt:variant>
      <vt:variant>
        <vt:i4>5177379</vt:i4>
      </vt:variant>
      <vt:variant>
        <vt:i4>6</vt:i4>
      </vt:variant>
      <vt:variant>
        <vt:i4>0</vt:i4>
      </vt:variant>
      <vt:variant>
        <vt:i4>5</vt:i4>
      </vt:variant>
      <vt:variant>
        <vt:lpwstr>mailto:financni.uctarna@osu.cz</vt:lpwstr>
      </vt:variant>
      <vt:variant>
        <vt:lpwstr/>
      </vt:variant>
      <vt:variant>
        <vt:i4>458825</vt:i4>
      </vt:variant>
      <vt:variant>
        <vt:i4>3</vt:i4>
      </vt:variant>
      <vt:variant>
        <vt:i4>0</vt:i4>
      </vt:variant>
      <vt:variant>
        <vt:i4>5</vt:i4>
      </vt:variant>
      <vt:variant>
        <vt:lpwstr>https://zakazky.osu.cz/vz00001736</vt:lpwstr>
      </vt:variant>
      <vt:variant>
        <vt:lpwstr/>
      </vt:variant>
      <vt:variant>
        <vt:i4>7536683</vt:i4>
      </vt:variant>
      <vt:variant>
        <vt:i4>0</vt:i4>
      </vt:variant>
      <vt:variant>
        <vt:i4>0</vt:i4>
      </vt:variant>
      <vt:variant>
        <vt:i4>5</vt:i4>
      </vt:variant>
      <vt:variant>
        <vt:lpwstr>https://zakazky.osu.cz/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Rihova</dc:creator>
  <cp:keywords/>
  <dc:description/>
  <cp:lastModifiedBy>Sára Konečná</cp:lastModifiedBy>
  <cp:revision>25</cp:revision>
  <cp:lastPrinted>2021-09-22T12:37:00Z</cp:lastPrinted>
  <dcterms:created xsi:type="dcterms:W3CDTF">2021-10-12T08:16:00Z</dcterms:created>
  <dcterms:modified xsi:type="dcterms:W3CDTF">2021-10-14T06:43:00Z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0x01010051151DE2A36A904AA2483ABA4F31EC3C</vt:lpwstr>
  </property>
</Properties>
</file>