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A326" w14:textId="77777777" w:rsidR="00A466D1" w:rsidRDefault="00A466D1" w:rsidP="00A466D1">
      <w:pPr>
        <w:pStyle w:val="Smlouva"/>
        <w:spacing w:after="0"/>
        <w:jc w:val="right"/>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Příloha č. 3</w:t>
      </w:r>
    </w:p>
    <w:p w14:paraId="04DAC86B" w14:textId="77777777" w:rsidR="00A466D1" w:rsidRPr="00A466D1" w:rsidRDefault="00A8053C" w:rsidP="00A466D1">
      <w:pPr>
        <w:pStyle w:val="Smlouva"/>
        <w:spacing w:after="0"/>
        <w:jc w:val="right"/>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Kupní smlouva</w:t>
      </w:r>
    </w:p>
    <w:p w14:paraId="584772BB" w14:textId="77777777" w:rsidR="00B07DEF" w:rsidRPr="00A466D1" w:rsidRDefault="00B07DEF" w:rsidP="00A466D1">
      <w:pPr>
        <w:pStyle w:val="Smlouva"/>
        <w:shd w:val="clear" w:color="auto" w:fill="DBE5F1" w:themeFill="accent1" w:themeFillTint="33"/>
        <w:spacing w:after="0"/>
        <w:rPr>
          <w:rFonts w:asciiTheme="minorHAnsi" w:hAnsiTheme="minorHAnsi" w:cstheme="minorHAnsi"/>
          <w:color w:val="auto"/>
        </w:rPr>
      </w:pPr>
      <w:r w:rsidRPr="00A466D1">
        <w:rPr>
          <w:rFonts w:asciiTheme="minorHAnsi" w:hAnsiTheme="minorHAnsi" w:cstheme="minorHAnsi"/>
          <w:color w:val="auto"/>
        </w:rPr>
        <w:t>OBCHODNÍ PODMÍNKY</w:t>
      </w:r>
    </w:p>
    <w:p w14:paraId="4809632C" w14:textId="77777777" w:rsidR="00B07DEF" w:rsidRPr="00A466D1" w:rsidRDefault="00B07DEF" w:rsidP="00B07DEF">
      <w:pPr>
        <w:pStyle w:val="Smlouva"/>
        <w:rPr>
          <w:rFonts w:asciiTheme="minorHAnsi" w:hAnsiTheme="minorHAnsi" w:cstheme="minorHAnsi"/>
          <w:color w:val="808080" w:themeColor="background1" w:themeShade="80"/>
          <w:sz w:val="18"/>
          <w:szCs w:val="18"/>
        </w:rPr>
      </w:pPr>
      <w:r w:rsidRPr="00A466D1">
        <w:rPr>
          <w:rFonts w:asciiTheme="minorHAnsi" w:hAnsiTheme="minorHAnsi" w:cstheme="minorHAnsi"/>
          <w:b w:val="0"/>
          <w:bCs/>
          <w:color w:val="808080" w:themeColor="background1" w:themeShade="80"/>
          <w:sz w:val="18"/>
          <w:szCs w:val="18"/>
        </w:rPr>
        <w:t xml:space="preserve">ve smyslu § 37 odst. 1 písm. c) zákona č. </w:t>
      </w:r>
      <w:r w:rsidRPr="00A466D1">
        <w:rPr>
          <w:rFonts w:asciiTheme="minorHAnsi" w:hAnsiTheme="minorHAnsi" w:cstheme="minorHAnsi"/>
          <w:b w:val="0"/>
          <w:color w:val="808080" w:themeColor="background1" w:themeShade="80"/>
          <w:sz w:val="18"/>
          <w:szCs w:val="18"/>
        </w:rPr>
        <w:t>134/2016 Sb., o zadávání veřejných zakázek pro veřejnou zakázku na dodávky</w:t>
      </w:r>
    </w:p>
    <w:p w14:paraId="2B2E76C3" w14:textId="77777777" w:rsidR="00B07DEF" w:rsidRDefault="00B07DEF" w:rsidP="00B07DEF">
      <w:pPr>
        <w:pStyle w:val="StyllnekPed30b"/>
        <w:tabs>
          <w:tab w:val="clear" w:pos="720"/>
        </w:tabs>
        <w:spacing w:before="0" w:after="0"/>
        <w:ind w:left="0" w:firstLine="0"/>
        <w:jc w:val="both"/>
        <w:rPr>
          <w:rFonts w:asciiTheme="minorHAnsi" w:hAnsiTheme="minorHAnsi" w:cstheme="minorHAnsi"/>
          <w:b w:val="0"/>
          <w:bCs w:val="0"/>
          <w:color w:val="808080" w:themeColor="background1" w:themeShade="80"/>
          <w:sz w:val="18"/>
          <w:szCs w:val="18"/>
        </w:rPr>
      </w:pPr>
      <w:r w:rsidRPr="00A466D1">
        <w:rPr>
          <w:rFonts w:asciiTheme="minorHAnsi" w:hAnsiTheme="minorHAnsi" w:cstheme="minorHAnsi"/>
          <w:color w:val="808080" w:themeColor="background1" w:themeShade="80"/>
          <w:sz w:val="18"/>
          <w:szCs w:val="18"/>
        </w:rPr>
        <w:t xml:space="preserve">Preambule: </w:t>
      </w:r>
      <w:r w:rsidR="00096C11" w:rsidRPr="00096C11">
        <w:rPr>
          <w:rFonts w:asciiTheme="minorHAnsi" w:hAnsiTheme="minorHAnsi" w:cstheme="minorHAnsi"/>
          <w:b w:val="0"/>
          <w:bCs w:val="0"/>
          <w:color w:val="808080" w:themeColor="background1" w:themeShade="80"/>
          <w:sz w:val="18"/>
          <w:szCs w:val="18"/>
        </w:rPr>
        <w:t>Tyto obchodní podmínky jsou vypracovány ve formě a struktuře kupní smlouvy. Dodavatelé do těchto obchodních podmínek pouze doplní údaje nezbytné pro vznik návrhu smlouvy (zejména vlastní identifikační údaje, cenové údaje a popřípadě další údaje, které zadavatel požaduje) a následně takto doplněné obchodní podmínky předloží jako svůj návrh kupní smlouvy na veřejnou zakázku.</w:t>
      </w:r>
    </w:p>
    <w:p w14:paraId="308EE045" w14:textId="77777777" w:rsidR="00DD6A16" w:rsidRPr="00A466D1" w:rsidRDefault="00DD6A16" w:rsidP="00B07DEF">
      <w:pPr>
        <w:pStyle w:val="StyllnekPed30b"/>
        <w:tabs>
          <w:tab w:val="clear" w:pos="720"/>
        </w:tabs>
        <w:spacing w:before="0" w:after="0"/>
        <w:ind w:left="0" w:firstLine="0"/>
        <w:jc w:val="both"/>
        <w:rPr>
          <w:rFonts w:asciiTheme="minorHAnsi" w:hAnsiTheme="minorHAnsi" w:cstheme="minorHAnsi"/>
          <w:b w:val="0"/>
          <w:bCs w:val="0"/>
          <w:color w:val="808080" w:themeColor="background1" w:themeShade="80"/>
          <w:sz w:val="18"/>
          <w:szCs w:val="18"/>
        </w:rPr>
      </w:pPr>
    </w:p>
    <w:p w14:paraId="743E9134" w14:textId="77777777" w:rsidR="00B07DEF" w:rsidRPr="00DD6A16" w:rsidRDefault="00096C11" w:rsidP="00DD6A16">
      <w:pPr>
        <w:shd w:val="clear" w:color="auto" w:fill="DBE5F1" w:themeFill="accent1" w:themeFillTint="33"/>
        <w:jc w:val="center"/>
        <w:rPr>
          <w:rFonts w:asciiTheme="minorHAnsi" w:hAnsiTheme="minorHAnsi" w:cstheme="minorHAnsi"/>
          <w:b/>
          <w:bCs/>
          <w:sz w:val="36"/>
          <w:szCs w:val="36"/>
        </w:rPr>
      </w:pPr>
      <w:r>
        <w:rPr>
          <w:rFonts w:asciiTheme="minorHAnsi" w:hAnsiTheme="minorHAnsi" w:cstheme="minorHAnsi"/>
          <w:b/>
          <w:bCs/>
          <w:sz w:val="36"/>
          <w:szCs w:val="36"/>
        </w:rPr>
        <w:t>KUPNÍ SMLOUVA</w:t>
      </w:r>
    </w:p>
    <w:p w14:paraId="1F556570" w14:textId="77777777" w:rsidR="00DD6A16" w:rsidRPr="00DD6A16" w:rsidRDefault="00DD6A16" w:rsidP="00DD6A16">
      <w:pPr>
        <w:shd w:val="clear" w:color="auto" w:fill="DBE5F1" w:themeFill="accent1" w:themeFillTint="33"/>
        <w:jc w:val="center"/>
        <w:rPr>
          <w:rFonts w:asciiTheme="minorHAnsi" w:hAnsiTheme="minorHAnsi" w:cstheme="minorHAnsi"/>
          <w:b/>
          <w:caps/>
          <w:sz w:val="18"/>
          <w:szCs w:val="18"/>
        </w:rPr>
      </w:pPr>
      <w:r>
        <w:rPr>
          <w:rFonts w:asciiTheme="minorHAnsi" w:hAnsiTheme="minorHAnsi" w:cstheme="minorHAnsi"/>
          <w:b/>
          <w:caps/>
          <w:sz w:val="18"/>
          <w:szCs w:val="18"/>
        </w:rPr>
        <w:t xml:space="preserve">DODÁVKA </w:t>
      </w:r>
      <w:r w:rsidR="00D1198F">
        <w:rPr>
          <w:rFonts w:asciiTheme="minorHAnsi" w:hAnsiTheme="minorHAnsi" w:cstheme="minorHAnsi"/>
          <w:b/>
          <w:caps/>
          <w:sz w:val="18"/>
          <w:szCs w:val="18"/>
        </w:rPr>
        <w:t>ZDRAVOTNICKÉHO SPOTŘEBNÍHO MATERIÁLU PRO LF</w:t>
      </w:r>
      <w:r w:rsidR="00673591">
        <w:rPr>
          <w:rFonts w:asciiTheme="minorHAnsi" w:hAnsiTheme="minorHAnsi" w:cstheme="minorHAnsi"/>
          <w:b/>
          <w:caps/>
          <w:sz w:val="18"/>
          <w:szCs w:val="18"/>
        </w:rPr>
        <w:t xml:space="preserve"> II</w:t>
      </w:r>
    </w:p>
    <w:p w14:paraId="2A2142BF" w14:textId="77777777" w:rsidR="00096C11" w:rsidRPr="003A527E" w:rsidRDefault="00096C11" w:rsidP="00096C11">
      <w:pPr>
        <w:suppressAutoHyphens/>
        <w:jc w:val="center"/>
        <w:rPr>
          <w:rFonts w:asciiTheme="minorHAnsi" w:hAnsiTheme="minorHAnsi" w:cstheme="minorHAnsi"/>
          <w:sz w:val="18"/>
          <w:szCs w:val="18"/>
          <w:lang w:eastAsia="ar-SA"/>
        </w:rPr>
      </w:pPr>
      <w:r w:rsidRPr="003A527E">
        <w:rPr>
          <w:rFonts w:asciiTheme="minorHAnsi" w:hAnsiTheme="minorHAnsi" w:cstheme="minorHAnsi"/>
          <w:sz w:val="18"/>
          <w:szCs w:val="18"/>
          <w:lang w:eastAsia="ar-SA"/>
        </w:rPr>
        <w:t>uzavřená podle ustanovení § 2079 a násl. zákona č. 89/2012 Sb., občanský zákoník, ve znění pozdějších předpisů</w:t>
      </w:r>
    </w:p>
    <w:p w14:paraId="590A50AF" w14:textId="77777777" w:rsidR="00A3500D" w:rsidRPr="00A3500D" w:rsidRDefault="00A3500D" w:rsidP="00A3500D">
      <w:pPr>
        <w:jc w:val="center"/>
        <w:rPr>
          <w:rFonts w:asciiTheme="minorHAnsi" w:hAnsiTheme="minorHAnsi" w:cstheme="minorHAnsi"/>
          <w:sz w:val="22"/>
          <w:szCs w:val="22"/>
        </w:rPr>
      </w:pPr>
    </w:p>
    <w:p w14:paraId="7BC6255C" w14:textId="77777777" w:rsidR="00A466D1" w:rsidRPr="00DD6A16" w:rsidRDefault="00991BEC" w:rsidP="00991BEC">
      <w:pPr>
        <w:shd w:val="clear" w:color="auto" w:fill="DBE5F1" w:themeFill="accent1" w:themeFillTint="33"/>
        <w:jc w:val="center"/>
        <w:rPr>
          <w:rFonts w:asciiTheme="minorHAnsi" w:hAnsiTheme="minorHAnsi" w:cstheme="minorHAnsi"/>
          <w:b/>
          <w:sz w:val="22"/>
          <w:szCs w:val="22"/>
        </w:rPr>
      </w:pPr>
      <w:r>
        <w:rPr>
          <w:rFonts w:asciiTheme="minorHAnsi" w:hAnsiTheme="minorHAnsi" w:cstheme="minorHAnsi"/>
          <w:b/>
          <w:sz w:val="22"/>
          <w:szCs w:val="22"/>
        </w:rPr>
        <w:t xml:space="preserve">1. </w:t>
      </w:r>
      <w:r w:rsidR="00A466D1" w:rsidRPr="00DD6A16">
        <w:rPr>
          <w:rFonts w:asciiTheme="minorHAnsi" w:hAnsiTheme="minorHAnsi" w:cstheme="minorHAnsi"/>
          <w:b/>
          <w:sz w:val="22"/>
          <w:szCs w:val="22"/>
        </w:rPr>
        <w:t>Smluvní strany</w:t>
      </w:r>
    </w:p>
    <w:p w14:paraId="7B9427D0" w14:textId="77777777" w:rsidR="00A466D1" w:rsidRPr="00DD6A16" w:rsidRDefault="00A466D1" w:rsidP="00A466D1">
      <w:pPr>
        <w:numPr>
          <w:ilvl w:val="0"/>
          <w:numId w:val="39"/>
        </w:numPr>
        <w:tabs>
          <w:tab w:val="left" w:pos="426"/>
          <w:tab w:val="left" w:pos="3261"/>
        </w:tabs>
        <w:ind w:left="567" w:hanging="567"/>
        <w:jc w:val="both"/>
        <w:rPr>
          <w:rFonts w:asciiTheme="minorHAnsi" w:hAnsiTheme="minorHAnsi" w:cstheme="minorHAnsi"/>
          <w:b/>
          <w:sz w:val="22"/>
          <w:szCs w:val="22"/>
        </w:rPr>
      </w:pPr>
      <w:r w:rsidRPr="00DD6A16">
        <w:rPr>
          <w:rFonts w:asciiTheme="minorHAnsi" w:hAnsiTheme="minorHAnsi" w:cstheme="minorHAnsi"/>
          <w:b/>
          <w:sz w:val="22"/>
          <w:szCs w:val="22"/>
        </w:rPr>
        <w:t xml:space="preserve">Ostravská Univerzita </w:t>
      </w:r>
    </w:p>
    <w:p w14:paraId="7DC85E41" w14:textId="77777777" w:rsidR="00A466D1" w:rsidRPr="00DD6A16" w:rsidRDefault="00A466D1" w:rsidP="00A466D1">
      <w:pPr>
        <w:ind w:left="425"/>
        <w:rPr>
          <w:rFonts w:asciiTheme="minorHAnsi" w:hAnsiTheme="minorHAnsi" w:cstheme="minorHAnsi"/>
          <w:sz w:val="22"/>
          <w:szCs w:val="22"/>
        </w:rPr>
      </w:pPr>
      <w:r w:rsidRPr="00DD6A16">
        <w:rPr>
          <w:rFonts w:asciiTheme="minorHAnsi" w:hAnsiTheme="minorHAnsi" w:cstheme="minorHAnsi"/>
          <w:sz w:val="22"/>
          <w:szCs w:val="22"/>
        </w:rPr>
        <w:t>Zastoupená:</w:t>
      </w:r>
      <w:r w:rsidRPr="00DD6A16">
        <w:rPr>
          <w:rFonts w:asciiTheme="minorHAnsi" w:hAnsiTheme="minorHAnsi" w:cstheme="minorHAnsi"/>
          <w:sz w:val="22"/>
          <w:szCs w:val="22"/>
        </w:rPr>
        <w:tab/>
      </w:r>
      <w:r w:rsidRPr="00DD6A16">
        <w:rPr>
          <w:rFonts w:asciiTheme="minorHAnsi" w:hAnsiTheme="minorHAnsi" w:cstheme="minorHAnsi"/>
          <w:sz w:val="22"/>
          <w:szCs w:val="22"/>
        </w:rPr>
        <w:tab/>
        <w:t>doc. MUDr. Rastislavem Maďarem, Ph.D., MBA, FRCPS</w:t>
      </w:r>
    </w:p>
    <w:p w14:paraId="0AD4E205" w14:textId="77777777" w:rsidR="00A466D1" w:rsidRPr="00DD6A16" w:rsidRDefault="00A466D1" w:rsidP="00A466D1">
      <w:pPr>
        <w:ind w:left="425"/>
        <w:rPr>
          <w:rFonts w:asciiTheme="minorHAnsi" w:hAnsiTheme="minorHAnsi" w:cstheme="minorHAnsi"/>
          <w:sz w:val="22"/>
          <w:szCs w:val="22"/>
        </w:rPr>
      </w:pP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děkanem Lékařské fakulty Ostravské univerzity</w:t>
      </w:r>
    </w:p>
    <w:p w14:paraId="23EF9DC7" w14:textId="77777777" w:rsidR="00A466D1" w:rsidRPr="00DD6A16" w:rsidRDefault="00A466D1" w:rsidP="00A466D1">
      <w:pPr>
        <w:ind w:left="426"/>
        <w:rPr>
          <w:rFonts w:asciiTheme="minorHAnsi" w:hAnsiTheme="minorHAnsi" w:cstheme="minorHAnsi"/>
          <w:sz w:val="22"/>
          <w:szCs w:val="22"/>
        </w:rPr>
      </w:pPr>
      <w:r w:rsidRPr="00DD6A16">
        <w:rPr>
          <w:rFonts w:asciiTheme="minorHAnsi" w:hAnsiTheme="minorHAnsi" w:cstheme="minorHAnsi"/>
          <w:sz w:val="22"/>
          <w:szCs w:val="22"/>
        </w:rPr>
        <w:t>Se sídlem:</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Dvořákova 7, 701 03 Ostrava</w:t>
      </w:r>
    </w:p>
    <w:p w14:paraId="3A84AB78" w14:textId="77777777" w:rsidR="00A466D1" w:rsidRPr="00DD6A16" w:rsidRDefault="00A466D1" w:rsidP="00A466D1">
      <w:pPr>
        <w:ind w:left="426"/>
        <w:rPr>
          <w:rFonts w:asciiTheme="minorHAnsi" w:hAnsiTheme="minorHAnsi" w:cstheme="minorHAnsi"/>
          <w:sz w:val="22"/>
          <w:szCs w:val="22"/>
        </w:rPr>
      </w:pPr>
      <w:r w:rsidRPr="00DD6A16">
        <w:rPr>
          <w:rFonts w:asciiTheme="minorHAnsi" w:hAnsiTheme="minorHAnsi" w:cstheme="minorHAnsi"/>
          <w:sz w:val="22"/>
          <w:szCs w:val="22"/>
        </w:rPr>
        <w:t>IČO:</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619 88 987</w:t>
      </w:r>
    </w:p>
    <w:p w14:paraId="0EB2DBB6" w14:textId="77777777" w:rsidR="00A466D1" w:rsidRPr="00DD6A16" w:rsidRDefault="00A466D1" w:rsidP="00A466D1">
      <w:pPr>
        <w:ind w:left="426"/>
        <w:rPr>
          <w:rFonts w:asciiTheme="minorHAnsi" w:hAnsiTheme="minorHAnsi" w:cstheme="minorHAnsi"/>
          <w:sz w:val="22"/>
          <w:szCs w:val="22"/>
        </w:rPr>
      </w:pPr>
      <w:r w:rsidRPr="00DD6A16">
        <w:rPr>
          <w:rFonts w:asciiTheme="minorHAnsi" w:hAnsiTheme="minorHAnsi" w:cstheme="minorHAnsi"/>
          <w:sz w:val="22"/>
          <w:szCs w:val="22"/>
        </w:rPr>
        <w:t>DIČ:</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t>CZ 61988987</w:t>
      </w:r>
    </w:p>
    <w:p w14:paraId="7EA382AC" w14:textId="77777777" w:rsidR="00A466D1" w:rsidRPr="00DD6A16" w:rsidRDefault="00A466D1" w:rsidP="00A466D1">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Bankovní spojení: </w:t>
      </w:r>
      <w:r w:rsidRPr="00DD6A16">
        <w:rPr>
          <w:rFonts w:asciiTheme="minorHAnsi" w:hAnsiTheme="minorHAnsi" w:cstheme="minorHAnsi"/>
          <w:sz w:val="22"/>
          <w:szCs w:val="22"/>
        </w:rPr>
        <w:tab/>
      </w:r>
      <w:r w:rsidR="00A2783B">
        <w:rPr>
          <w:rFonts w:asciiTheme="minorHAnsi" w:hAnsiTheme="minorHAnsi" w:cstheme="minorHAnsi"/>
          <w:sz w:val="22"/>
          <w:szCs w:val="22"/>
        </w:rPr>
        <w:tab/>
      </w:r>
      <w:r w:rsidRPr="00DD6A16">
        <w:rPr>
          <w:rFonts w:asciiTheme="minorHAnsi" w:hAnsiTheme="minorHAnsi" w:cstheme="minorHAnsi"/>
          <w:sz w:val="22"/>
          <w:szCs w:val="22"/>
        </w:rPr>
        <w:t>ČNB Ostrava</w:t>
      </w:r>
    </w:p>
    <w:p w14:paraId="61D8EB1B" w14:textId="77777777" w:rsidR="00A466D1" w:rsidRPr="00DD6A16" w:rsidRDefault="00A466D1" w:rsidP="00A466D1">
      <w:pPr>
        <w:pStyle w:val="Default"/>
        <w:ind w:firstLine="426"/>
        <w:rPr>
          <w:rFonts w:asciiTheme="minorHAnsi" w:hAnsiTheme="minorHAnsi" w:cstheme="minorHAnsi"/>
          <w:sz w:val="22"/>
          <w:szCs w:val="22"/>
        </w:rPr>
      </w:pPr>
      <w:r w:rsidRPr="00DD6A16">
        <w:rPr>
          <w:rFonts w:asciiTheme="minorHAnsi" w:hAnsiTheme="minorHAnsi" w:cstheme="minorHAnsi"/>
          <w:sz w:val="22"/>
          <w:szCs w:val="22"/>
        </w:rPr>
        <w:t xml:space="preserve">Číslo účtu: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00A2783B">
        <w:rPr>
          <w:rFonts w:asciiTheme="minorHAnsi" w:hAnsiTheme="minorHAnsi" w:cstheme="minorHAnsi"/>
          <w:sz w:val="22"/>
          <w:szCs w:val="22"/>
        </w:rPr>
        <w:tab/>
      </w:r>
      <w:r w:rsidRPr="00DD6A16">
        <w:rPr>
          <w:rFonts w:asciiTheme="minorHAnsi" w:hAnsiTheme="minorHAnsi" w:cstheme="minorHAnsi"/>
          <w:sz w:val="22"/>
          <w:szCs w:val="22"/>
        </w:rPr>
        <w:t>931761/0710</w:t>
      </w:r>
      <w:r w:rsidRPr="00DD6A16">
        <w:rPr>
          <w:rFonts w:asciiTheme="minorHAnsi" w:hAnsiTheme="minorHAnsi" w:cstheme="minorHAnsi"/>
          <w:sz w:val="22"/>
          <w:szCs w:val="22"/>
        </w:rPr>
        <w:tab/>
      </w:r>
    </w:p>
    <w:p w14:paraId="59C056EE" w14:textId="77777777" w:rsidR="00A466D1" w:rsidRPr="00DD6A16" w:rsidRDefault="00A466D1" w:rsidP="00A466D1">
      <w:pPr>
        <w:ind w:left="2835" w:hanging="2409"/>
        <w:rPr>
          <w:rFonts w:asciiTheme="minorHAnsi" w:hAnsiTheme="minorHAnsi" w:cstheme="minorHAnsi"/>
          <w:b/>
          <w:sz w:val="22"/>
          <w:szCs w:val="22"/>
        </w:rPr>
      </w:pPr>
      <w:r w:rsidRPr="00DD6A16">
        <w:rPr>
          <w:rFonts w:asciiTheme="minorHAnsi" w:hAnsiTheme="minorHAnsi" w:cstheme="minorHAnsi"/>
          <w:sz w:val="22"/>
          <w:szCs w:val="22"/>
        </w:rPr>
        <w:t>Zástupce objednatele:</w:t>
      </w:r>
      <w:r w:rsidRPr="00DD6A16">
        <w:rPr>
          <w:rFonts w:asciiTheme="minorHAnsi" w:hAnsiTheme="minorHAnsi" w:cstheme="minorHAnsi"/>
          <w:sz w:val="22"/>
          <w:szCs w:val="22"/>
        </w:rPr>
        <w:tab/>
      </w:r>
      <w:r w:rsidR="00673591">
        <w:rPr>
          <w:rFonts w:asciiTheme="minorHAnsi" w:hAnsiTheme="minorHAnsi" w:cstheme="minorHAnsi"/>
          <w:sz w:val="22"/>
          <w:szCs w:val="22"/>
        </w:rPr>
        <w:t xml:space="preserve">Ing. Kateřina Plesníková, </w:t>
      </w:r>
      <w:r w:rsidR="00673591" w:rsidRPr="00DD6A16">
        <w:rPr>
          <w:rFonts w:asciiTheme="minorHAnsi" w:hAnsiTheme="minorHAnsi" w:cstheme="minorHAnsi"/>
          <w:sz w:val="22"/>
          <w:szCs w:val="22"/>
        </w:rPr>
        <w:t>Ing. Lenka Flasarová</w:t>
      </w:r>
    </w:p>
    <w:p w14:paraId="42D3C66C" w14:textId="77777777" w:rsidR="00A466D1" w:rsidRPr="00DD6A16" w:rsidRDefault="00A466D1" w:rsidP="00A466D1">
      <w:pPr>
        <w:tabs>
          <w:tab w:val="left" w:pos="1980"/>
        </w:tabs>
        <w:ind w:left="284" w:firstLine="142"/>
        <w:jc w:val="both"/>
        <w:rPr>
          <w:rFonts w:asciiTheme="minorHAnsi" w:hAnsiTheme="minorHAnsi" w:cstheme="minorHAnsi"/>
          <w:bCs/>
          <w:sz w:val="22"/>
          <w:szCs w:val="22"/>
        </w:rPr>
      </w:pPr>
    </w:p>
    <w:p w14:paraId="516FEE88" w14:textId="77777777" w:rsidR="00A466D1" w:rsidRPr="00DD6A16" w:rsidRDefault="00A466D1" w:rsidP="00A466D1">
      <w:pPr>
        <w:tabs>
          <w:tab w:val="left" w:pos="1980"/>
        </w:tabs>
        <w:ind w:left="284" w:firstLine="142"/>
        <w:jc w:val="both"/>
        <w:rPr>
          <w:rFonts w:asciiTheme="minorHAnsi" w:hAnsiTheme="minorHAnsi" w:cstheme="minorHAnsi"/>
          <w:bCs/>
          <w:sz w:val="22"/>
          <w:szCs w:val="22"/>
        </w:rPr>
      </w:pPr>
      <w:r w:rsidRPr="00DD6A16">
        <w:rPr>
          <w:rFonts w:asciiTheme="minorHAnsi" w:hAnsiTheme="minorHAnsi" w:cstheme="minorHAnsi"/>
          <w:bCs/>
          <w:sz w:val="22"/>
          <w:szCs w:val="22"/>
        </w:rPr>
        <w:t>(dále v textu jen „</w:t>
      </w:r>
      <w:r w:rsidRPr="00DD6A16">
        <w:rPr>
          <w:rFonts w:asciiTheme="minorHAnsi" w:hAnsiTheme="minorHAnsi" w:cstheme="minorHAnsi"/>
          <w:b/>
          <w:bCs/>
          <w:sz w:val="22"/>
          <w:szCs w:val="22"/>
        </w:rPr>
        <w:t>OU</w:t>
      </w:r>
      <w:r w:rsidRPr="00DD6A16">
        <w:rPr>
          <w:rFonts w:asciiTheme="minorHAnsi" w:hAnsiTheme="minorHAnsi" w:cstheme="minorHAnsi"/>
          <w:bCs/>
          <w:sz w:val="22"/>
          <w:szCs w:val="22"/>
        </w:rPr>
        <w:t xml:space="preserve">“ nebo </w:t>
      </w:r>
      <w:r w:rsidRPr="00DD6A16">
        <w:rPr>
          <w:rFonts w:asciiTheme="minorHAnsi" w:hAnsiTheme="minorHAnsi" w:cstheme="minorHAnsi"/>
          <w:b/>
          <w:bCs/>
          <w:sz w:val="22"/>
          <w:szCs w:val="22"/>
        </w:rPr>
        <w:t>„Objednatel“</w:t>
      </w:r>
      <w:r w:rsidRPr="00DD6A16">
        <w:rPr>
          <w:rFonts w:asciiTheme="minorHAnsi" w:hAnsiTheme="minorHAnsi" w:cstheme="minorHAnsi"/>
          <w:bCs/>
          <w:sz w:val="22"/>
          <w:szCs w:val="22"/>
        </w:rPr>
        <w:t>)</w:t>
      </w:r>
    </w:p>
    <w:p w14:paraId="4E1EB451" w14:textId="77777777" w:rsidR="00A466D1" w:rsidRPr="00DD6A16" w:rsidRDefault="00A466D1" w:rsidP="00A466D1">
      <w:pPr>
        <w:ind w:left="4111" w:hanging="3685"/>
        <w:rPr>
          <w:rFonts w:asciiTheme="minorHAnsi" w:hAnsiTheme="minorHAnsi" w:cstheme="minorHAnsi"/>
          <w:bCs/>
          <w:sz w:val="22"/>
          <w:szCs w:val="22"/>
        </w:rPr>
      </w:pPr>
    </w:p>
    <w:p w14:paraId="0AF86A42" w14:textId="77777777" w:rsidR="00A466D1" w:rsidRPr="00DD6A16" w:rsidRDefault="00A466D1" w:rsidP="00A466D1">
      <w:pPr>
        <w:rPr>
          <w:rFonts w:asciiTheme="minorHAnsi" w:hAnsiTheme="minorHAnsi" w:cstheme="minorHAnsi"/>
          <w:sz w:val="22"/>
          <w:szCs w:val="22"/>
        </w:rPr>
      </w:pPr>
      <w:r w:rsidRPr="00DD6A16">
        <w:rPr>
          <w:rFonts w:asciiTheme="minorHAnsi" w:hAnsiTheme="minorHAnsi" w:cstheme="minorHAnsi"/>
          <w:sz w:val="22"/>
          <w:szCs w:val="22"/>
        </w:rPr>
        <w:t>a</w:t>
      </w:r>
    </w:p>
    <w:p w14:paraId="77112FDA" w14:textId="77777777" w:rsidR="00A466D1" w:rsidRPr="00DD6A16" w:rsidRDefault="00A466D1" w:rsidP="00A466D1">
      <w:pPr>
        <w:rPr>
          <w:rFonts w:asciiTheme="minorHAnsi" w:hAnsiTheme="minorHAnsi" w:cstheme="minorHAnsi"/>
          <w:sz w:val="22"/>
          <w:szCs w:val="22"/>
        </w:rPr>
      </w:pPr>
    </w:p>
    <w:p w14:paraId="6965C224" w14:textId="77777777" w:rsidR="00A466D1" w:rsidRPr="00DD6A16" w:rsidRDefault="00A466D1" w:rsidP="00A466D1">
      <w:pPr>
        <w:numPr>
          <w:ilvl w:val="0"/>
          <w:numId w:val="39"/>
        </w:numPr>
        <w:tabs>
          <w:tab w:val="left" w:pos="426"/>
        </w:tabs>
        <w:ind w:left="0" w:firstLine="0"/>
        <w:rPr>
          <w:rFonts w:asciiTheme="minorHAnsi" w:hAnsiTheme="minorHAnsi" w:cstheme="minorHAnsi"/>
          <w:sz w:val="22"/>
          <w:szCs w:val="22"/>
        </w:rPr>
      </w:pPr>
      <w:r w:rsidRPr="00DD6A16">
        <w:rPr>
          <w:rFonts w:asciiTheme="minorHAnsi" w:hAnsiTheme="minorHAnsi" w:cstheme="minorHAnsi"/>
          <w:b/>
          <w:sz w:val="22"/>
          <w:szCs w:val="22"/>
        </w:rPr>
        <w:t>Název / obchodní firma</w:t>
      </w:r>
      <w:r w:rsidRPr="00DD6A16">
        <w:rPr>
          <w:rFonts w:asciiTheme="minorHAnsi" w:hAnsiTheme="minorHAnsi" w:cstheme="minorHAnsi"/>
          <w:b/>
          <w:sz w:val="22"/>
          <w:szCs w:val="22"/>
        </w:rPr>
        <w:tab/>
      </w:r>
      <w:r w:rsidRPr="00DD6A16">
        <w:rPr>
          <w:rFonts w:asciiTheme="minorHAnsi" w:hAnsiTheme="minorHAnsi" w:cstheme="minorHAnsi"/>
          <w:b/>
          <w:color w:val="FF0000"/>
          <w:sz w:val="22"/>
          <w:szCs w:val="22"/>
          <w:highlight w:val="yellow"/>
          <w:vertAlign w:val="superscript"/>
        </w:rPr>
        <w:t>ÚDAJE DOPLNÍ DODAVATEL</w:t>
      </w:r>
    </w:p>
    <w:p w14:paraId="7FD5DA55" w14:textId="77777777" w:rsidR="00A466D1" w:rsidRPr="00DD6A16" w:rsidRDefault="00A466D1" w:rsidP="00A466D1">
      <w:pPr>
        <w:tabs>
          <w:tab w:val="left" w:pos="426"/>
        </w:tabs>
        <w:jc w:val="both"/>
        <w:rPr>
          <w:rFonts w:asciiTheme="minorHAnsi" w:hAnsiTheme="minorHAnsi" w:cstheme="minorHAnsi"/>
          <w:b/>
          <w:sz w:val="22"/>
          <w:szCs w:val="22"/>
        </w:rPr>
      </w:pPr>
      <w:r w:rsidRPr="00DD6A16">
        <w:rPr>
          <w:rFonts w:asciiTheme="minorHAnsi" w:hAnsiTheme="minorHAnsi" w:cstheme="minorHAnsi"/>
          <w:sz w:val="22"/>
          <w:szCs w:val="22"/>
        </w:rPr>
        <w:tab/>
        <w:t xml:space="preserve">Zastoupený: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4A25E75D" w14:textId="77777777" w:rsidR="00A466D1" w:rsidRPr="00DD6A16" w:rsidRDefault="00A466D1" w:rsidP="00A466D1">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Se sídlem: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00A3500D">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B29B79F" w14:textId="77777777" w:rsidR="00A466D1" w:rsidRPr="00DD6A16" w:rsidRDefault="00A466D1" w:rsidP="00A466D1">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IČO: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7A762A9F" w14:textId="77777777" w:rsidR="00A466D1" w:rsidRPr="00DD6A16" w:rsidRDefault="00A466D1" w:rsidP="00A466D1">
      <w:pPr>
        <w:tabs>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DIČ: </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24E0A21"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Zapsaná v OR:</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26E74AEA"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 xml:space="preserve">Bankovní spojení: </w:t>
      </w:r>
      <w:r w:rsidRPr="00DD6A16">
        <w:rPr>
          <w:rFonts w:asciiTheme="minorHAnsi" w:hAnsiTheme="minorHAnsi" w:cstheme="minorHAnsi"/>
          <w:sz w:val="22"/>
          <w:szCs w:val="22"/>
        </w:rPr>
        <w:tab/>
      </w:r>
      <w:r w:rsidR="00A3500D">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1231ABF5"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Číslo účtu:</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00A3500D">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169E8B48"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ID datové schránky:</w:t>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5B520240" w14:textId="77777777" w:rsidR="00A466D1" w:rsidRPr="00DD6A16" w:rsidRDefault="00A466D1" w:rsidP="00A466D1">
      <w:pPr>
        <w:tabs>
          <w:tab w:val="left" w:pos="360"/>
          <w:tab w:val="left" w:pos="426"/>
        </w:tabs>
        <w:ind w:left="426"/>
        <w:jc w:val="both"/>
        <w:rPr>
          <w:rFonts w:asciiTheme="minorHAnsi" w:hAnsiTheme="minorHAnsi" w:cstheme="minorHAnsi"/>
          <w:b/>
          <w:color w:val="FF0000"/>
          <w:sz w:val="22"/>
          <w:szCs w:val="22"/>
          <w:vertAlign w:val="superscript"/>
        </w:rPr>
      </w:pPr>
      <w:r w:rsidRPr="00DD6A16">
        <w:rPr>
          <w:rFonts w:asciiTheme="minorHAnsi" w:hAnsiTheme="minorHAnsi" w:cstheme="minorHAnsi"/>
          <w:sz w:val="22"/>
          <w:szCs w:val="22"/>
        </w:rPr>
        <w:t>Kontaktní osoba:</w:t>
      </w:r>
      <w:r w:rsidRPr="00DD6A16">
        <w:rPr>
          <w:rFonts w:asciiTheme="minorHAnsi" w:hAnsiTheme="minorHAnsi" w:cstheme="minorHAnsi"/>
          <w:sz w:val="22"/>
          <w:szCs w:val="22"/>
        </w:rPr>
        <w:tab/>
      </w:r>
      <w:r w:rsidRPr="00DD6A16">
        <w:rPr>
          <w:rFonts w:asciiTheme="minorHAnsi" w:hAnsiTheme="minorHAnsi" w:cstheme="minorHAnsi"/>
          <w:sz w:val="22"/>
          <w:szCs w:val="22"/>
        </w:rPr>
        <w:tab/>
      </w:r>
      <w:r w:rsidRPr="00DD6A16">
        <w:rPr>
          <w:rFonts w:asciiTheme="minorHAnsi" w:hAnsiTheme="minorHAnsi" w:cstheme="minorHAnsi"/>
          <w:b/>
          <w:sz w:val="22"/>
          <w:szCs w:val="22"/>
        </w:rPr>
        <w:t xml:space="preserve">……………………………………… </w:t>
      </w:r>
    </w:p>
    <w:p w14:paraId="742D3AD2" w14:textId="77777777" w:rsidR="00A466D1" w:rsidRPr="00DD6A16" w:rsidRDefault="00A466D1" w:rsidP="00A466D1">
      <w:pPr>
        <w:tabs>
          <w:tab w:val="left" w:pos="360"/>
          <w:tab w:val="left" w:pos="426"/>
        </w:tabs>
        <w:ind w:left="426"/>
        <w:jc w:val="both"/>
        <w:rPr>
          <w:rFonts w:asciiTheme="minorHAnsi" w:hAnsiTheme="minorHAnsi" w:cstheme="minorHAnsi"/>
          <w:sz w:val="22"/>
          <w:szCs w:val="22"/>
        </w:rPr>
      </w:pPr>
      <w:r w:rsidRPr="00DD6A16">
        <w:rPr>
          <w:rFonts w:asciiTheme="minorHAnsi" w:hAnsiTheme="minorHAnsi" w:cstheme="minorHAnsi"/>
          <w:sz w:val="22"/>
          <w:szCs w:val="22"/>
        </w:rPr>
        <w:t>Email, telefon:</w:t>
      </w:r>
      <w:r w:rsidRPr="00DD6A16">
        <w:rPr>
          <w:rFonts w:asciiTheme="minorHAnsi" w:hAnsiTheme="minorHAnsi" w:cstheme="minorHAnsi"/>
          <w:sz w:val="22"/>
          <w:szCs w:val="22"/>
        </w:rPr>
        <w:tab/>
      </w:r>
      <w:r w:rsidRPr="00DD6A16">
        <w:rPr>
          <w:rFonts w:asciiTheme="minorHAnsi" w:hAnsiTheme="minorHAnsi" w:cstheme="minorHAnsi"/>
          <w:color w:val="FF0000"/>
          <w:sz w:val="22"/>
          <w:szCs w:val="22"/>
        </w:rPr>
        <w:tab/>
      </w:r>
      <w:r w:rsidRPr="00DD6A16">
        <w:rPr>
          <w:rFonts w:asciiTheme="minorHAnsi" w:hAnsiTheme="minorHAnsi" w:cstheme="minorHAnsi"/>
          <w:b/>
          <w:sz w:val="22"/>
          <w:szCs w:val="22"/>
        </w:rPr>
        <w:t xml:space="preserve">……………………………………… </w:t>
      </w:r>
    </w:p>
    <w:p w14:paraId="063687DF" w14:textId="77777777" w:rsidR="00A466D1" w:rsidRPr="00DD6A16" w:rsidRDefault="00A466D1" w:rsidP="00A466D1">
      <w:pPr>
        <w:ind w:firstLine="426"/>
        <w:rPr>
          <w:rFonts w:asciiTheme="minorHAnsi" w:hAnsiTheme="minorHAnsi" w:cstheme="minorHAnsi"/>
          <w:sz w:val="22"/>
          <w:szCs w:val="22"/>
        </w:rPr>
      </w:pPr>
    </w:p>
    <w:p w14:paraId="750739F8" w14:textId="77777777" w:rsidR="00A466D1" w:rsidRPr="00DD6A16" w:rsidRDefault="00A466D1" w:rsidP="00A466D1">
      <w:pPr>
        <w:ind w:firstLine="426"/>
        <w:rPr>
          <w:rFonts w:asciiTheme="minorHAnsi" w:hAnsiTheme="minorHAnsi" w:cstheme="minorHAnsi"/>
          <w:sz w:val="22"/>
          <w:szCs w:val="22"/>
        </w:rPr>
      </w:pPr>
      <w:r w:rsidRPr="00DD6A16">
        <w:rPr>
          <w:rFonts w:asciiTheme="minorHAnsi" w:hAnsiTheme="minorHAnsi" w:cstheme="minorHAnsi"/>
          <w:sz w:val="22"/>
          <w:szCs w:val="22"/>
        </w:rPr>
        <w:t>(dále v textu jen „</w:t>
      </w:r>
      <w:r w:rsidRPr="00DD6A16">
        <w:rPr>
          <w:rFonts w:asciiTheme="minorHAnsi" w:hAnsiTheme="minorHAnsi" w:cstheme="minorHAnsi"/>
          <w:b/>
          <w:sz w:val="22"/>
          <w:szCs w:val="22"/>
        </w:rPr>
        <w:t>Zhotovitel</w:t>
      </w:r>
      <w:r w:rsidRPr="00DD6A16">
        <w:rPr>
          <w:rFonts w:asciiTheme="minorHAnsi" w:hAnsiTheme="minorHAnsi" w:cstheme="minorHAnsi"/>
          <w:sz w:val="22"/>
          <w:szCs w:val="22"/>
        </w:rPr>
        <w:t>“)</w:t>
      </w:r>
    </w:p>
    <w:p w14:paraId="3147D5A2" w14:textId="77777777" w:rsidR="00411FB9" w:rsidRDefault="00411FB9" w:rsidP="00D17F8C">
      <w:pPr>
        <w:suppressAutoHyphens/>
        <w:jc w:val="both"/>
        <w:rPr>
          <w:rFonts w:asciiTheme="minorHAnsi" w:hAnsiTheme="minorHAnsi" w:cstheme="minorHAnsi"/>
          <w:sz w:val="22"/>
          <w:szCs w:val="22"/>
          <w:u w:val="single"/>
          <w:lang w:eastAsia="ar-SA"/>
        </w:rPr>
      </w:pPr>
    </w:p>
    <w:p w14:paraId="2BDB691E" w14:textId="77777777" w:rsidR="00991BEC" w:rsidRPr="003A527E" w:rsidRDefault="00991BEC" w:rsidP="00991BEC">
      <w:pPr>
        <w:suppressAutoHyphens/>
        <w:ind w:hanging="294"/>
        <w:jc w:val="both"/>
        <w:rPr>
          <w:rFonts w:asciiTheme="minorHAnsi" w:hAnsiTheme="minorHAnsi" w:cstheme="minorHAnsi"/>
          <w:sz w:val="22"/>
          <w:szCs w:val="22"/>
          <w:lang w:eastAsia="ar-SA"/>
        </w:rPr>
      </w:pPr>
    </w:p>
    <w:p w14:paraId="1B5C5F65" w14:textId="77777777" w:rsidR="00991BEC" w:rsidRPr="003A527E" w:rsidRDefault="00991BEC" w:rsidP="00993E7B">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Základní ustanovení</w:t>
      </w:r>
    </w:p>
    <w:p w14:paraId="41C461B6" w14:textId="77777777" w:rsidR="00991BEC" w:rsidRPr="003A527E" w:rsidRDefault="00991BEC" w:rsidP="00991BEC">
      <w:pPr>
        <w:numPr>
          <w:ilvl w:val="1"/>
          <w:numId w:val="41"/>
        </w:numPr>
        <w:suppressAutoHyphens/>
        <w:ind w:left="426" w:hanging="426"/>
        <w:jc w:val="both"/>
        <w:rPr>
          <w:rFonts w:asciiTheme="minorHAnsi" w:hAnsiTheme="minorHAnsi" w:cstheme="minorHAnsi"/>
          <w:b/>
          <w:bCs/>
          <w:sz w:val="22"/>
          <w:szCs w:val="22"/>
          <w:lang w:eastAsia="ar-SA"/>
        </w:rPr>
      </w:pPr>
      <w:r w:rsidRPr="003A527E">
        <w:rPr>
          <w:rFonts w:asciiTheme="minorHAnsi" w:hAnsiTheme="minorHAnsi" w:cstheme="minorHAnsi"/>
          <w:bCs/>
          <w:sz w:val="22"/>
          <w:szCs w:val="22"/>
        </w:rPr>
        <w:t xml:space="preserve">Tato Smlouva </w:t>
      </w:r>
      <w:r w:rsidRPr="003A527E">
        <w:rPr>
          <w:rFonts w:asciiTheme="minorHAnsi" w:hAnsiTheme="minorHAnsi" w:cstheme="minorHAnsi"/>
          <w:color w:val="000000"/>
          <w:sz w:val="22"/>
          <w:szCs w:val="22"/>
        </w:rPr>
        <w:t>je uzavřena na základě zadávacího řízení na veřejnou zakázku „</w:t>
      </w:r>
      <w:r w:rsidR="00212027" w:rsidRPr="006B7906">
        <w:rPr>
          <w:rFonts w:asciiTheme="minorHAnsi" w:hAnsiTheme="minorHAnsi" w:cstheme="minorHAnsi"/>
          <w:b/>
          <w:sz w:val="22"/>
          <w:szCs w:val="22"/>
        </w:rPr>
        <w:t xml:space="preserve">Dodávka </w:t>
      </w:r>
      <w:r w:rsidR="00D1198F">
        <w:rPr>
          <w:rFonts w:asciiTheme="minorHAnsi" w:hAnsiTheme="minorHAnsi" w:cstheme="minorHAnsi"/>
          <w:b/>
          <w:sz w:val="22"/>
          <w:szCs w:val="22"/>
        </w:rPr>
        <w:t>zdravotnického spotřebního materiálu pro LF</w:t>
      </w:r>
      <w:r w:rsidR="00673591">
        <w:rPr>
          <w:rFonts w:asciiTheme="minorHAnsi" w:hAnsiTheme="minorHAnsi" w:cstheme="minorHAnsi"/>
          <w:b/>
          <w:sz w:val="22"/>
          <w:szCs w:val="22"/>
        </w:rPr>
        <w:t xml:space="preserve"> II</w:t>
      </w:r>
      <w:r w:rsidRPr="003A527E">
        <w:rPr>
          <w:rFonts w:asciiTheme="minorHAnsi" w:hAnsiTheme="minorHAnsi" w:cstheme="minorHAnsi"/>
          <w:color w:val="000000"/>
          <w:sz w:val="22"/>
          <w:szCs w:val="22"/>
        </w:rPr>
        <w:t xml:space="preserve">“ </w:t>
      </w:r>
      <w:r w:rsidRPr="003A527E">
        <w:rPr>
          <w:rFonts w:asciiTheme="minorHAnsi" w:hAnsiTheme="minorHAnsi" w:cstheme="minorHAnsi"/>
          <w:sz w:val="22"/>
          <w:szCs w:val="22"/>
        </w:rPr>
        <w:t xml:space="preserve">v rámci projektu Operačního programu Výzkum, vývoj a vzdělávání (dále jen „OP VVV“) s názvem </w:t>
      </w:r>
      <w:bookmarkStart w:id="0" w:name="_Hlk41986923"/>
      <w:r w:rsidRPr="003A527E">
        <w:rPr>
          <w:rFonts w:asciiTheme="minorHAnsi" w:hAnsiTheme="minorHAnsi" w:cstheme="minorHAnsi"/>
          <w:sz w:val="22"/>
          <w:szCs w:val="22"/>
        </w:rPr>
        <w:t>Simulační centrum "Cvičná nemocnice" s reg. č. CZ.02.2.67/0.0/0.0/18_057/0013366</w:t>
      </w:r>
      <w:bookmarkEnd w:id="0"/>
      <w:r w:rsidRPr="003A527E">
        <w:rPr>
          <w:rFonts w:asciiTheme="minorHAnsi" w:hAnsiTheme="minorHAnsi" w:cstheme="minorHAnsi"/>
          <w:sz w:val="22"/>
          <w:szCs w:val="22"/>
        </w:rPr>
        <w:t xml:space="preserve">, pro část/části …... veřejné zakázky </w:t>
      </w:r>
      <w:r w:rsidRPr="003A527E">
        <w:rPr>
          <w:rFonts w:asciiTheme="minorHAnsi" w:hAnsiTheme="minorHAnsi" w:cstheme="minorHAnsi"/>
          <w:b/>
          <w:i/>
          <w:sz w:val="22"/>
          <w:szCs w:val="22"/>
          <w:highlight w:val="lightGray"/>
        </w:rPr>
        <w:t>(doplní účastník)</w:t>
      </w:r>
      <w:r w:rsidRPr="003A527E">
        <w:rPr>
          <w:rFonts w:asciiTheme="minorHAnsi" w:hAnsiTheme="minorHAnsi" w:cstheme="minorHAnsi"/>
          <w:b/>
          <w:i/>
          <w:sz w:val="22"/>
          <w:szCs w:val="22"/>
        </w:rPr>
        <w:t>.</w:t>
      </w:r>
    </w:p>
    <w:p w14:paraId="25E5498D" w14:textId="77777777" w:rsidR="00991BEC" w:rsidRPr="003A527E" w:rsidRDefault="00991BEC" w:rsidP="00991BEC">
      <w:pPr>
        <w:numPr>
          <w:ilvl w:val="1"/>
          <w:numId w:val="41"/>
        </w:numPr>
        <w:suppressAutoHyphens/>
        <w:ind w:left="426" w:hanging="426"/>
        <w:jc w:val="both"/>
        <w:rPr>
          <w:rFonts w:asciiTheme="minorHAnsi" w:hAnsiTheme="minorHAnsi" w:cstheme="minorHAnsi"/>
          <w:b/>
          <w:bCs/>
          <w:sz w:val="22"/>
          <w:szCs w:val="22"/>
          <w:lang w:eastAsia="ar-SA"/>
        </w:rPr>
      </w:pPr>
      <w:r w:rsidRPr="003A527E">
        <w:rPr>
          <w:rFonts w:asciiTheme="minorHAnsi" w:hAnsiTheme="minorHAnsi" w:cstheme="minorHAnsi"/>
          <w:color w:val="000000"/>
          <w:sz w:val="22"/>
          <w:szCs w:val="22"/>
          <w:lang w:eastAsia="ar-SA"/>
        </w:rPr>
        <w:lastRenderedPageBreak/>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6843762B" w14:textId="77777777" w:rsidR="00991BEC" w:rsidRPr="003A527E" w:rsidRDefault="00991BEC" w:rsidP="00991BEC">
      <w:pPr>
        <w:suppressAutoHyphens/>
        <w:ind w:hanging="294"/>
        <w:jc w:val="both"/>
        <w:rPr>
          <w:rFonts w:asciiTheme="minorHAnsi" w:hAnsiTheme="minorHAnsi" w:cstheme="minorHAnsi"/>
          <w:b/>
          <w:bCs/>
          <w:sz w:val="22"/>
          <w:szCs w:val="22"/>
          <w:lang w:eastAsia="ar-SA"/>
        </w:rPr>
      </w:pPr>
    </w:p>
    <w:p w14:paraId="7F19488D" w14:textId="77777777" w:rsidR="00991BEC" w:rsidRPr="003A527E" w:rsidRDefault="00991BEC" w:rsidP="00993E7B">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Předmět koupě</w:t>
      </w:r>
    </w:p>
    <w:p w14:paraId="08014FDF" w14:textId="77777777" w:rsidR="00991BEC" w:rsidRPr="003A527E" w:rsidRDefault="00991BEC" w:rsidP="00F66375">
      <w:pPr>
        <w:numPr>
          <w:ilvl w:val="1"/>
          <w:numId w:val="41"/>
        </w:numPr>
        <w:suppressAutoHyphens/>
        <w:ind w:left="426" w:hanging="426"/>
        <w:jc w:val="both"/>
        <w:rPr>
          <w:rFonts w:asciiTheme="minorHAnsi" w:eastAsia="Droid Sans" w:hAnsiTheme="minorHAnsi" w:cstheme="minorHAnsi"/>
          <w:kern w:val="1"/>
          <w:sz w:val="22"/>
          <w:szCs w:val="22"/>
          <w:lang w:eastAsia="zh-CN" w:bidi="hi-IN"/>
        </w:rPr>
      </w:pPr>
      <w:r w:rsidRPr="003A527E">
        <w:rPr>
          <w:rFonts w:asciiTheme="minorHAnsi" w:hAnsiTheme="minorHAnsi" w:cstheme="minorHAnsi"/>
          <w:sz w:val="22"/>
          <w:szCs w:val="22"/>
          <w:lang w:eastAsia="ar-SA"/>
        </w:rPr>
        <w:t>Předmětem této Smlouvy je dodávka</w:t>
      </w:r>
      <w:r w:rsidRPr="003A527E">
        <w:rPr>
          <w:rFonts w:asciiTheme="minorHAnsi" w:eastAsia="Droid Sans" w:hAnsiTheme="minorHAnsi" w:cstheme="minorHAnsi"/>
          <w:kern w:val="1"/>
          <w:sz w:val="22"/>
          <w:szCs w:val="22"/>
          <w:lang w:eastAsia="zh-CN" w:bidi="hi-IN"/>
        </w:rPr>
        <w:t>…..……………</w:t>
      </w:r>
      <w:r w:rsidR="006C45C0">
        <w:rPr>
          <w:rFonts w:asciiTheme="minorHAnsi" w:eastAsia="Droid Sans" w:hAnsiTheme="minorHAnsi" w:cstheme="minorHAnsi"/>
          <w:kern w:val="1"/>
          <w:sz w:val="22"/>
          <w:szCs w:val="22"/>
          <w:lang w:eastAsia="zh-CN" w:bidi="hi-IN"/>
        </w:rPr>
        <w:t xml:space="preserve"> </w:t>
      </w:r>
      <w:r w:rsidRPr="003A527E">
        <w:rPr>
          <w:rFonts w:asciiTheme="minorHAnsi" w:eastAsia="Droid Sans" w:hAnsiTheme="minorHAnsi" w:cstheme="minorHAnsi"/>
          <w:b/>
          <w:i/>
          <w:kern w:val="1"/>
          <w:sz w:val="22"/>
          <w:szCs w:val="22"/>
          <w:highlight w:val="lightGray"/>
          <w:lang w:eastAsia="zh-CN" w:bidi="hi-IN"/>
        </w:rPr>
        <w:t>(pozn. účastník doplní předmět plnění dle části veřejné zakázky, pro kterou podává nabídku)</w:t>
      </w:r>
      <w:r w:rsidRPr="003A527E">
        <w:rPr>
          <w:rFonts w:asciiTheme="minorHAnsi" w:eastAsia="Droid Sans" w:hAnsiTheme="minorHAnsi" w:cstheme="minorHAnsi"/>
          <w:kern w:val="1"/>
          <w:sz w:val="22"/>
          <w:szCs w:val="22"/>
          <w:lang w:eastAsia="zh-CN" w:bidi="hi-IN"/>
        </w:rPr>
        <w:t xml:space="preserve"> </w:t>
      </w:r>
      <w:r w:rsidRPr="003A527E">
        <w:rPr>
          <w:rFonts w:asciiTheme="minorHAnsi" w:hAnsiTheme="minorHAnsi" w:cstheme="minorHAnsi"/>
          <w:sz w:val="22"/>
          <w:szCs w:val="22"/>
          <w:lang w:eastAsia="ar-SA"/>
        </w:rPr>
        <w:t>pro Lékařskou fakultu Ostravské univerzity v rámci projektu Operačního programu Výzkum, vývoj a vzdělávání (dále jen „OP VVV“) s názvem Simulační centrum "Cvičná nemocnice" s reg. č. CZ.02.2.67/0.0/0.0/18_057/0013366</w:t>
      </w:r>
      <w:r w:rsidRPr="003A527E">
        <w:rPr>
          <w:rFonts w:asciiTheme="minorHAnsi" w:eastAsia="Droid Sans" w:hAnsiTheme="minorHAnsi" w:cstheme="minorHAnsi"/>
          <w:kern w:val="1"/>
          <w:sz w:val="22"/>
          <w:szCs w:val="22"/>
          <w:lang w:eastAsia="zh-CN" w:bidi="hi-IN"/>
        </w:rPr>
        <w:t xml:space="preserve">, </w:t>
      </w:r>
      <w:r w:rsidRPr="00AE47D8">
        <w:rPr>
          <w:rFonts w:asciiTheme="minorHAnsi" w:eastAsia="Droid Sans" w:hAnsiTheme="minorHAnsi" w:cstheme="minorHAnsi"/>
          <w:b/>
          <w:kern w:val="1"/>
          <w:sz w:val="22"/>
          <w:szCs w:val="22"/>
          <w:lang w:eastAsia="zh-CN" w:bidi="hi-IN"/>
        </w:rPr>
        <w:t>specifikovaných v Příloze č. 1, která je nedílnou součástí této Smlouvy (dále jen „zboží“).</w:t>
      </w:r>
    </w:p>
    <w:p w14:paraId="3561E139" w14:textId="77777777" w:rsidR="00991BEC" w:rsidRPr="003A527E" w:rsidRDefault="00991BEC" w:rsidP="00F66375">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se zavazuje odevzdat Kupujícímu zboží uvedené v čl. 3.1. a umožnit Kupujícímu nabýt ke zboží vlastnické právo. Kupující se zavazuje zboží převzít a zaplatit Prodávajícímu kupní cenu.</w:t>
      </w:r>
    </w:p>
    <w:p w14:paraId="070A1EED" w14:textId="77777777" w:rsidR="00991BEC" w:rsidRPr="003A527E" w:rsidRDefault="00991BEC" w:rsidP="00F66375">
      <w:pPr>
        <w:numPr>
          <w:ilvl w:val="1"/>
          <w:numId w:val="41"/>
        </w:numPr>
        <w:tabs>
          <w:tab w:val="num" w:pos="1418"/>
        </w:tabs>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Prodávající předá Kupujícímu veškerou dokumentaci vztahující se ke zboží, která je potřebná pro nakládání se zbožím a pro jeho provoz, nebo kterou vyžadují příslušné obecně závazné právní předpisy a české a evropské normy ČSN a EN (návod k použití/obsluze v českém, technická dokumentace, pokyny pro údržbu, záruční listy apod.).  </w:t>
      </w:r>
    </w:p>
    <w:p w14:paraId="2A512E0F" w14:textId="77777777" w:rsidR="00991BEC" w:rsidRPr="003A527E" w:rsidRDefault="00991BEC" w:rsidP="00F66375">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Jakost, provedení, vlastnosti a další specifikace zboží včetně jeho množství jsou uvedeny v Příloze č. 1 Smlouvy.</w:t>
      </w:r>
    </w:p>
    <w:p w14:paraId="0760C5A0" w14:textId="77777777" w:rsidR="00991BEC" w:rsidRPr="003A527E" w:rsidRDefault="00991BEC" w:rsidP="00F66375">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Dodávkou zboží dle této Smlouvy se rozumí dodávka všech požadovaných prvků, jejich doprava na místo plnění, uživatelská dokumentace, návod k použití a údržbě</w:t>
      </w:r>
      <w:r w:rsidR="00773113">
        <w:rPr>
          <w:rFonts w:asciiTheme="minorHAnsi" w:hAnsiTheme="minorHAnsi" w:cstheme="minorHAnsi"/>
          <w:sz w:val="22"/>
          <w:szCs w:val="22"/>
          <w:lang w:eastAsia="ar-SA"/>
        </w:rPr>
        <w:t>, pokud existuje</w:t>
      </w:r>
      <w:r w:rsidRPr="003A527E">
        <w:rPr>
          <w:rFonts w:asciiTheme="minorHAnsi" w:hAnsiTheme="minorHAnsi" w:cstheme="minorHAnsi"/>
          <w:sz w:val="22"/>
          <w:szCs w:val="22"/>
          <w:lang w:eastAsia="ar-SA"/>
        </w:rPr>
        <w:t xml:space="preserve"> (tištěná i elektronická podoba v českém jazyce), záruční listy</w:t>
      </w:r>
      <w:r w:rsidRPr="003A527E">
        <w:rPr>
          <w:rFonts w:asciiTheme="minorHAnsi" w:hAnsiTheme="minorHAnsi" w:cstheme="minorHAnsi"/>
          <w:sz w:val="22"/>
          <w:szCs w:val="22"/>
        </w:rPr>
        <w:t>.</w:t>
      </w:r>
      <w:r w:rsidRPr="003A527E">
        <w:rPr>
          <w:rFonts w:asciiTheme="minorHAnsi" w:eastAsia="Droid Sans" w:hAnsiTheme="minorHAnsi" w:cstheme="minorHAnsi"/>
          <w:kern w:val="1"/>
          <w:sz w:val="22"/>
          <w:szCs w:val="22"/>
          <w:lang w:eastAsia="zh-CN" w:bidi="hi-IN"/>
        </w:rPr>
        <w:t xml:space="preserve"> </w:t>
      </w:r>
    </w:p>
    <w:p w14:paraId="268A4C3D" w14:textId="77777777" w:rsidR="00991BEC" w:rsidRPr="003A527E" w:rsidRDefault="00991BEC" w:rsidP="00F66375">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prohlašuje, že:</w:t>
      </w:r>
    </w:p>
    <w:p w14:paraId="229B9415"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je výlučným vlastníkem zboží, které Kupujícímu odevzdá,</w:t>
      </w:r>
    </w:p>
    <w:p w14:paraId="458CADE3"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je nové (tzn. nepoužité, ani repasované),</w:t>
      </w:r>
    </w:p>
    <w:p w14:paraId="40F7C983"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má vlastnosti, které si smluvní strany ujednaly a není-li takového ujednání, takové vlastnosti, které Prodávající nebo výrobce popsal nebo které Kupující očekával s ohledem na povahu zboží,</w:t>
      </w:r>
    </w:p>
    <w:p w14:paraId="7CFA7D94"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se hodí k účelu, který vyplývá zejm. z této Smlouvy,</w:t>
      </w:r>
    </w:p>
    <w:p w14:paraId="30B0928C"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vyhovuje požadavkům právních předpisů,</w:t>
      </w:r>
    </w:p>
    <w:p w14:paraId="00F2E166" w14:textId="77777777" w:rsidR="00991BEC" w:rsidRPr="003A527E" w:rsidRDefault="00991BEC" w:rsidP="00F66375">
      <w:pPr>
        <w:numPr>
          <w:ilvl w:val="2"/>
          <w:numId w:val="41"/>
        </w:numPr>
        <w:suppressAutoHyphens/>
        <w:ind w:left="1134" w:hanging="567"/>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zboží je bez jakýchkoli jiných vad, a to i právních.</w:t>
      </w:r>
    </w:p>
    <w:p w14:paraId="00BDC60C" w14:textId="77777777" w:rsidR="00991BEC" w:rsidRPr="003A527E" w:rsidRDefault="00991BEC" w:rsidP="00F66375">
      <w:pPr>
        <w:numPr>
          <w:ilvl w:val="1"/>
          <w:numId w:val="41"/>
        </w:numPr>
        <w:ind w:left="426" w:hanging="426"/>
        <w:jc w:val="both"/>
        <w:rPr>
          <w:rFonts w:asciiTheme="minorHAnsi" w:hAnsiTheme="minorHAnsi" w:cstheme="minorHAnsi"/>
          <w:sz w:val="22"/>
          <w:szCs w:val="22"/>
        </w:rPr>
      </w:pPr>
      <w:r w:rsidRPr="003A527E">
        <w:rPr>
          <w:rFonts w:asciiTheme="minorHAnsi" w:hAnsiTheme="minorHAnsi" w:cstheme="minorHAnsi"/>
          <w:sz w:val="22"/>
          <w:szCs w:val="22"/>
        </w:rPr>
        <w:t>Prodávající je při realizaci předmětu plnění veřejné zakázky povinen dodržet platné technické normy a ekologické požadavky a veškeré použité obaly budou šetrné k životnímu prostředí.</w:t>
      </w:r>
    </w:p>
    <w:p w14:paraId="0B63727C" w14:textId="77777777" w:rsidR="00991BEC" w:rsidRPr="003A527E" w:rsidRDefault="00991BEC" w:rsidP="00991BEC">
      <w:pPr>
        <w:suppressAutoHyphens/>
        <w:ind w:left="708" w:hanging="294"/>
        <w:jc w:val="both"/>
        <w:rPr>
          <w:rFonts w:asciiTheme="minorHAnsi" w:hAnsiTheme="minorHAnsi" w:cstheme="minorHAnsi"/>
          <w:sz w:val="22"/>
          <w:szCs w:val="22"/>
          <w:lang w:eastAsia="ar-SA"/>
        </w:rPr>
      </w:pPr>
    </w:p>
    <w:p w14:paraId="012BBFE6" w14:textId="77777777" w:rsidR="00991BEC" w:rsidRPr="003A527E" w:rsidRDefault="00991BEC" w:rsidP="007349B7">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Lhůta, místo a způsob plnění</w:t>
      </w:r>
    </w:p>
    <w:p w14:paraId="066D9247" w14:textId="199306C6" w:rsidR="00991BEC" w:rsidRPr="009E38AD"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9E38AD">
        <w:rPr>
          <w:rFonts w:asciiTheme="minorHAnsi" w:hAnsiTheme="minorHAnsi" w:cstheme="minorHAnsi"/>
          <w:sz w:val="22"/>
          <w:szCs w:val="22"/>
          <w:lang w:eastAsia="ar-SA"/>
        </w:rPr>
        <w:t xml:space="preserve">Prodávající je povinen odevzdat předmět koupě nejpozději do </w:t>
      </w:r>
      <w:r w:rsidR="00025F5B" w:rsidRPr="009E38AD">
        <w:rPr>
          <w:rFonts w:asciiTheme="minorHAnsi" w:hAnsiTheme="minorHAnsi" w:cstheme="minorHAnsi"/>
          <w:sz w:val="22"/>
          <w:szCs w:val="22"/>
          <w:lang w:eastAsia="ar-SA"/>
        </w:rPr>
        <w:t>1</w:t>
      </w:r>
      <w:r w:rsidR="00773113" w:rsidRPr="009E38AD">
        <w:rPr>
          <w:rFonts w:asciiTheme="minorHAnsi" w:hAnsiTheme="minorHAnsi" w:cstheme="minorHAnsi"/>
          <w:sz w:val="22"/>
          <w:szCs w:val="22"/>
          <w:lang w:eastAsia="ar-SA"/>
        </w:rPr>
        <w:t>6</w:t>
      </w:r>
      <w:r w:rsidRPr="009E38AD">
        <w:rPr>
          <w:rFonts w:asciiTheme="minorHAnsi" w:hAnsiTheme="minorHAnsi" w:cstheme="minorHAnsi"/>
          <w:sz w:val="22"/>
          <w:szCs w:val="22"/>
          <w:lang w:eastAsia="ar-SA"/>
        </w:rPr>
        <w:t xml:space="preserve"> týdnů ode dne nabytí účinnosti této Smlouvy</w:t>
      </w:r>
      <w:r w:rsidR="00025F5B" w:rsidRPr="009E38AD">
        <w:rPr>
          <w:rFonts w:asciiTheme="minorHAnsi" w:hAnsiTheme="minorHAnsi" w:cstheme="minorHAnsi"/>
          <w:sz w:val="22"/>
          <w:szCs w:val="22"/>
          <w:lang w:eastAsia="ar-SA"/>
        </w:rPr>
        <w:t xml:space="preserve">. </w:t>
      </w:r>
    </w:p>
    <w:p w14:paraId="34915F42" w14:textId="77777777" w:rsidR="00991BEC" w:rsidRPr="00773113"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9E38AD">
        <w:rPr>
          <w:rFonts w:asciiTheme="minorHAnsi" w:hAnsiTheme="minorHAnsi" w:cstheme="minorHAnsi"/>
          <w:sz w:val="22"/>
          <w:szCs w:val="22"/>
          <w:lang w:eastAsia="ar-SA"/>
        </w:rPr>
        <w:t>Místem odevzdání zboží je Lékařská fakulta Ostravské univerzity, Syllabova 2879/19, 703 00 Ostrava Vítkovice</w:t>
      </w:r>
      <w:r w:rsidR="00A84A7A" w:rsidRPr="009E38AD">
        <w:rPr>
          <w:rFonts w:asciiTheme="minorHAnsi" w:hAnsiTheme="minorHAnsi" w:cstheme="minorHAnsi"/>
          <w:sz w:val="22"/>
          <w:szCs w:val="22"/>
          <w:lang w:eastAsia="ar-SA"/>
        </w:rPr>
        <w:t xml:space="preserve"> </w:t>
      </w:r>
      <w:r w:rsidRPr="009E38AD">
        <w:rPr>
          <w:rFonts w:asciiTheme="minorHAnsi" w:hAnsiTheme="minorHAnsi" w:cstheme="minorHAnsi"/>
          <w:sz w:val="22"/>
          <w:szCs w:val="22"/>
          <w:lang w:eastAsia="ar-SA"/>
        </w:rPr>
        <w:t>(dále také „místo plnění“ nebo „místo dodání“).</w:t>
      </w:r>
    </w:p>
    <w:p w14:paraId="480030B6" w14:textId="77777777" w:rsidR="00991BEC" w:rsidRPr="00773113" w:rsidRDefault="00991BEC" w:rsidP="00A84A7A">
      <w:pPr>
        <w:numPr>
          <w:ilvl w:val="1"/>
          <w:numId w:val="41"/>
        </w:numPr>
        <w:suppressAutoHyphens/>
        <w:ind w:left="426" w:hanging="426"/>
        <w:jc w:val="both"/>
        <w:rPr>
          <w:rFonts w:asciiTheme="minorHAnsi" w:hAnsiTheme="minorHAnsi" w:cstheme="minorHAnsi"/>
          <w:b/>
          <w:i/>
          <w:sz w:val="22"/>
          <w:szCs w:val="22"/>
          <w:lang w:eastAsia="ar-SA"/>
        </w:rPr>
      </w:pPr>
      <w:r w:rsidRPr="00773113">
        <w:rPr>
          <w:rFonts w:asciiTheme="minorHAnsi" w:hAnsiTheme="minorHAnsi" w:cstheme="minorHAnsi"/>
          <w:sz w:val="22"/>
          <w:szCs w:val="22"/>
          <w:lang w:eastAsia="ar-SA"/>
        </w:rPr>
        <w:t xml:space="preserve">Osobou oprávněnou za Prodávajícího je .............................. </w:t>
      </w:r>
      <w:r w:rsidRPr="00773113">
        <w:rPr>
          <w:rFonts w:asciiTheme="minorHAnsi" w:hAnsiTheme="minorHAnsi" w:cstheme="minorHAnsi"/>
          <w:b/>
          <w:i/>
          <w:sz w:val="22"/>
          <w:szCs w:val="22"/>
          <w:lang w:eastAsia="ar-SA"/>
        </w:rPr>
        <w:t>(pozn. bude doplněno účastníkem s uvedením kontaktního e-mailu a tel.)</w:t>
      </w:r>
    </w:p>
    <w:p w14:paraId="4A598D69" w14:textId="77777777" w:rsidR="00CB54D9" w:rsidRPr="00CB54D9" w:rsidRDefault="00991BEC" w:rsidP="00CB54D9">
      <w:pPr>
        <w:numPr>
          <w:ilvl w:val="1"/>
          <w:numId w:val="41"/>
        </w:numPr>
        <w:suppressAutoHyphens/>
        <w:ind w:left="426" w:hanging="426"/>
        <w:jc w:val="both"/>
        <w:rPr>
          <w:rFonts w:asciiTheme="minorHAnsi" w:hAnsiTheme="minorHAnsi" w:cstheme="minorHAnsi"/>
          <w:sz w:val="22"/>
          <w:szCs w:val="22"/>
          <w:lang w:eastAsia="ar-SA"/>
        </w:rPr>
      </w:pPr>
      <w:r w:rsidRPr="00CB54D9">
        <w:rPr>
          <w:rFonts w:asciiTheme="minorHAnsi" w:hAnsiTheme="minorHAnsi" w:cstheme="minorHAnsi"/>
          <w:sz w:val="22"/>
          <w:szCs w:val="22"/>
          <w:lang w:eastAsia="ar-SA"/>
        </w:rPr>
        <w:t xml:space="preserve">Osobou odpovědnou za převzetí předmětu plnění je </w:t>
      </w:r>
      <w:r w:rsidR="00CB54D9" w:rsidRPr="00CB54D9">
        <w:rPr>
          <w:rFonts w:asciiTheme="minorHAnsi" w:hAnsiTheme="minorHAnsi" w:cstheme="minorHAnsi"/>
          <w:sz w:val="22"/>
          <w:szCs w:val="22"/>
          <w:lang w:eastAsia="ar-SA"/>
        </w:rPr>
        <w:t>Ing. Kateřina Vavřinčíková, e-mail: katerina.vavrincikova@osu.cz, tel. 553 464 011 nebo Ing. Bc. Radim Kozelský, radim.kozelsky@osu.cz, tel. 553 46 4062</w:t>
      </w:r>
    </w:p>
    <w:p w14:paraId="6892C012" w14:textId="77777777" w:rsidR="00991BEC" w:rsidRPr="00CB54D9" w:rsidRDefault="00991BEC" w:rsidP="0060460D">
      <w:pPr>
        <w:numPr>
          <w:ilvl w:val="1"/>
          <w:numId w:val="41"/>
        </w:numPr>
        <w:suppressAutoHyphens/>
        <w:ind w:left="426" w:hanging="426"/>
        <w:jc w:val="both"/>
        <w:rPr>
          <w:rFonts w:asciiTheme="minorHAnsi" w:hAnsiTheme="minorHAnsi" w:cstheme="minorHAnsi"/>
          <w:sz w:val="22"/>
          <w:szCs w:val="22"/>
          <w:lang w:eastAsia="ar-SA"/>
        </w:rPr>
      </w:pPr>
      <w:r w:rsidRPr="00CB54D9">
        <w:rPr>
          <w:rFonts w:asciiTheme="minorHAnsi" w:hAnsiTheme="minorHAnsi" w:cstheme="minorHAnsi"/>
          <w:sz w:val="22"/>
          <w:szCs w:val="22"/>
          <w:lang w:eastAsia="ar-SA"/>
        </w:rPr>
        <w:t>Odevzdání zboží bude potvrzeno podpisem oprávněných osob Prodávajícího a Kupujícího na protokolu o odevzdání zboží s uvedením data odevzdání zboží.</w:t>
      </w:r>
    </w:p>
    <w:p w14:paraId="60DF64F4" w14:textId="77777777" w:rsidR="00991BEC" w:rsidRPr="00773113"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773113">
        <w:rPr>
          <w:rFonts w:asciiTheme="minorHAnsi" w:hAnsiTheme="minorHAnsi" w:cstheme="minorHAnsi"/>
          <w:sz w:val="22"/>
          <w:szCs w:val="22"/>
          <w:lang w:eastAsia="ar-SA"/>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7530CC7D" w14:textId="77777777" w:rsidR="00991BEC" w:rsidRPr="003A527E"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Kupující není povinen převzít zboží, které vykazuje vady, přestože by samy o sobě ani ve spojení s jinými nebránily řádnému užívání zboží nebo jeho užívání podstatným způsobem neomezovaly. </w:t>
      </w:r>
      <w:r w:rsidRPr="003A527E">
        <w:rPr>
          <w:rFonts w:asciiTheme="minorHAnsi" w:hAnsiTheme="minorHAnsi" w:cstheme="minorHAnsi"/>
          <w:sz w:val="22"/>
          <w:szCs w:val="22"/>
          <w:lang w:eastAsia="ar-SA"/>
        </w:rPr>
        <w:lastRenderedPageBreak/>
        <w:t>Nepřevezme-li Kupující zboží z tohoto důvodu, hledí se na ně, jako by Prodávajícím nebylo odevzdáno a Prodávající je v prodlení oproti lhůtě dle čl. 4.1. Smlouvy se všemi důsledky, které jsou s tím spojeny.</w:t>
      </w:r>
    </w:p>
    <w:p w14:paraId="6C21CE2B" w14:textId="77777777" w:rsidR="00991BEC" w:rsidRPr="003A527E" w:rsidRDefault="00991BEC" w:rsidP="00A84A7A">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Pokud věc vykazuje vady, popř. pokud Prodávající neodevzdal Kupujícímu některou z více kusů jedné položky zboží ve smluvené lhůtě, přičemž mělo být na základě této Smlouvy odevzdáno více kusů jedné položky zboží, a Kupující se přesto rozhodne odevzdané zboží od Prodávajícího převzít, má se za to, že Prodávající splnil závazek odevzdat věc s vadami. Prodávající v takovém případě není v prodlení s odevzdáním věci. Při oznamování a odstraňování vad věci dle tohoto článku postupují smluvní strany přiměřeně v souladu s ustanoveními o reklamaci vad věci uvedenými v čl. 8 této Smlouvy. Takto oznámené</w:t>
      </w:r>
      <w:r w:rsidRPr="003A527E">
        <w:rPr>
          <w:rFonts w:asciiTheme="minorHAnsi" w:hAnsiTheme="minorHAnsi" w:cstheme="minorHAnsi"/>
          <w:color w:val="000000"/>
          <w:sz w:val="22"/>
          <w:szCs w:val="22"/>
          <w:lang w:eastAsia="ar-SA"/>
        </w:rPr>
        <w:t xml:space="preserve"> vady se Prodávající zavazuje odstranit v souladu s uplatněným právem Kupujícího bezodkladně, nejpozději však do 10 dnů ode dne jejich oznámení Prodávajícímu.</w:t>
      </w:r>
    </w:p>
    <w:p w14:paraId="67EF4413" w14:textId="77777777" w:rsidR="00991BEC" w:rsidRPr="003A527E" w:rsidRDefault="00991BEC" w:rsidP="00991BEC">
      <w:pPr>
        <w:suppressAutoHyphens/>
        <w:jc w:val="both"/>
        <w:rPr>
          <w:rFonts w:asciiTheme="minorHAnsi" w:hAnsiTheme="minorHAnsi" w:cstheme="minorHAnsi"/>
          <w:sz w:val="22"/>
          <w:szCs w:val="22"/>
          <w:lang w:eastAsia="ar-SA"/>
        </w:rPr>
      </w:pPr>
    </w:p>
    <w:p w14:paraId="611381DD" w14:textId="77777777" w:rsidR="00991BEC" w:rsidRPr="003A527E" w:rsidRDefault="00991BEC" w:rsidP="007349B7">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Cena a platební podmínky</w:t>
      </w:r>
    </w:p>
    <w:p w14:paraId="4469E9E1" w14:textId="77777777" w:rsidR="00A35B7C"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Celková kupní cena za předmět koupě dle čl. 3 této Smlouvy byla dohodou smluvních stran stanovena ve výši:</w:t>
      </w:r>
    </w:p>
    <w:p w14:paraId="2E3E3A7A" w14:textId="77777777" w:rsidR="00A35B7C" w:rsidRDefault="00A35B7C" w:rsidP="00A35B7C">
      <w:pPr>
        <w:suppressAutoHyphens/>
        <w:ind w:left="720"/>
        <w:jc w:val="both"/>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CENA CELKEM </w:t>
      </w:r>
      <w:r w:rsidR="00991BEC" w:rsidRPr="00A35B7C">
        <w:rPr>
          <w:rFonts w:asciiTheme="minorHAnsi" w:hAnsiTheme="minorHAnsi" w:cstheme="minorHAnsi"/>
          <w:b/>
          <w:sz w:val="22"/>
          <w:szCs w:val="22"/>
          <w:lang w:eastAsia="ar-SA"/>
        </w:rPr>
        <w:t xml:space="preserve">bez DPH      </w:t>
      </w:r>
      <w:r>
        <w:rPr>
          <w:rFonts w:asciiTheme="minorHAnsi" w:hAnsiTheme="minorHAnsi" w:cstheme="minorHAnsi"/>
          <w:b/>
          <w:sz w:val="22"/>
          <w:szCs w:val="22"/>
          <w:lang w:eastAsia="ar-SA"/>
        </w:rPr>
        <w:tab/>
      </w:r>
      <w:r>
        <w:rPr>
          <w:rFonts w:asciiTheme="minorHAnsi" w:hAnsiTheme="minorHAnsi" w:cstheme="minorHAnsi"/>
          <w:b/>
          <w:sz w:val="22"/>
          <w:szCs w:val="22"/>
          <w:lang w:eastAsia="ar-SA"/>
        </w:rPr>
        <w:tab/>
      </w:r>
      <w:r>
        <w:rPr>
          <w:rFonts w:asciiTheme="minorHAnsi" w:hAnsiTheme="minorHAnsi" w:cstheme="minorHAnsi"/>
          <w:b/>
          <w:sz w:val="22"/>
          <w:szCs w:val="22"/>
          <w:lang w:eastAsia="ar-SA"/>
        </w:rPr>
        <w:tab/>
      </w:r>
      <w:r w:rsidR="00991BEC" w:rsidRPr="00A35B7C">
        <w:rPr>
          <w:rFonts w:asciiTheme="minorHAnsi" w:hAnsiTheme="minorHAnsi" w:cstheme="minorHAnsi"/>
          <w:b/>
          <w:sz w:val="22"/>
          <w:szCs w:val="22"/>
          <w:lang w:eastAsia="ar-SA"/>
        </w:rPr>
        <w:t>....................... Kč</w:t>
      </w:r>
    </w:p>
    <w:p w14:paraId="245616B7" w14:textId="77777777" w:rsidR="00A35B7C" w:rsidRDefault="00991BEC" w:rsidP="00A35B7C">
      <w:pPr>
        <w:suppressAutoHyphens/>
        <w:ind w:left="720"/>
        <w:jc w:val="both"/>
        <w:rPr>
          <w:rFonts w:asciiTheme="minorHAnsi" w:hAnsiTheme="minorHAnsi" w:cstheme="minorHAnsi"/>
          <w:b/>
          <w:sz w:val="22"/>
          <w:szCs w:val="22"/>
          <w:lang w:eastAsia="ar-SA"/>
        </w:rPr>
      </w:pPr>
      <w:r w:rsidRPr="003A527E">
        <w:rPr>
          <w:rFonts w:asciiTheme="minorHAnsi" w:hAnsiTheme="minorHAnsi" w:cstheme="minorHAnsi"/>
          <w:b/>
          <w:sz w:val="22"/>
          <w:szCs w:val="22"/>
          <w:lang w:eastAsia="ar-SA"/>
        </w:rPr>
        <w:t xml:space="preserve">DPH             </w:t>
      </w:r>
      <w:r w:rsidR="00A35B7C">
        <w:rPr>
          <w:rFonts w:asciiTheme="minorHAnsi" w:hAnsiTheme="minorHAnsi" w:cstheme="minorHAnsi"/>
          <w:b/>
          <w:sz w:val="22"/>
          <w:szCs w:val="22"/>
          <w:lang w:eastAsia="ar-SA"/>
        </w:rPr>
        <w:tab/>
      </w:r>
      <w:r w:rsidR="00A35B7C">
        <w:rPr>
          <w:rFonts w:asciiTheme="minorHAnsi" w:hAnsiTheme="minorHAnsi" w:cstheme="minorHAnsi"/>
          <w:b/>
          <w:sz w:val="22"/>
          <w:szCs w:val="22"/>
          <w:lang w:eastAsia="ar-SA"/>
        </w:rPr>
        <w:tab/>
      </w:r>
      <w:r w:rsidR="00A35B7C">
        <w:rPr>
          <w:rFonts w:asciiTheme="minorHAnsi" w:hAnsiTheme="minorHAnsi" w:cstheme="minorHAnsi"/>
          <w:b/>
          <w:sz w:val="22"/>
          <w:szCs w:val="22"/>
          <w:lang w:eastAsia="ar-SA"/>
        </w:rPr>
        <w:tab/>
      </w:r>
      <w:r w:rsidR="00A35B7C">
        <w:rPr>
          <w:rFonts w:asciiTheme="minorHAnsi" w:hAnsiTheme="minorHAnsi" w:cstheme="minorHAnsi"/>
          <w:b/>
          <w:sz w:val="22"/>
          <w:szCs w:val="22"/>
          <w:lang w:eastAsia="ar-SA"/>
        </w:rPr>
        <w:tab/>
      </w:r>
      <w:r w:rsidR="00A35B7C">
        <w:rPr>
          <w:rFonts w:asciiTheme="minorHAnsi" w:hAnsiTheme="minorHAnsi" w:cstheme="minorHAnsi"/>
          <w:b/>
          <w:sz w:val="22"/>
          <w:szCs w:val="22"/>
          <w:lang w:eastAsia="ar-SA"/>
        </w:rPr>
        <w:tab/>
      </w:r>
      <w:r w:rsidRPr="003A527E">
        <w:rPr>
          <w:rFonts w:asciiTheme="minorHAnsi" w:hAnsiTheme="minorHAnsi" w:cstheme="minorHAnsi"/>
          <w:b/>
          <w:sz w:val="22"/>
          <w:szCs w:val="22"/>
          <w:lang w:eastAsia="ar-SA"/>
        </w:rPr>
        <w:t>....................... Kč</w:t>
      </w:r>
    </w:p>
    <w:p w14:paraId="15B22D65" w14:textId="77777777" w:rsidR="00991BEC" w:rsidRPr="003A527E" w:rsidRDefault="00A35B7C" w:rsidP="00A35B7C">
      <w:pPr>
        <w:suppressAutoHyphens/>
        <w:ind w:left="720"/>
        <w:jc w:val="both"/>
        <w:rPr>
          <w:rFonts w:asciiTheme="minorHAnsi" w:hAnsiTheme="minorHAnsi" w:cstheme="minorHAnsi"/>
          <w:b/>
          <w:sz w:val="22"/>
          <w:szCs w:val="22"/>
          <w:lang w:eastAsia="ar-SA"/>
        </w:rPr>
      </w:pPr>
      <w:r>
        <w:rPr>
          <w:rFonts w:asciiTheme="minorHAnsi" w:hAnsiTheme="minorHAnsi" w:cstheme="minorHAnsi"/>
          <w:b/>
          <w:sz w:val="22"/>
          <w:szCs w:val="22"/>
          <w:lang w:eastAsia="ar-SA"/>
        </w:rPr>
        <w:t>CENA CELKEM VČETNĚ</w:t>
      </w:r>
      <w:r w:rsidR="00991BEC" w:rsidRPr="003A527E">
        <w:rPr>
          <w:rFonts w:asciiTheme="minorHAnsi" w:hAnsiTheme="minorHAnsi" w:cstheme="minorHAnsi"/>
          <w:b/>
          <w:sz w:val="22"/>
          <w:szCs w:val="22"/>
          <w:lang w:eastAsia="ar-SA"/>
        </w:rPr>
        <w:t xml:space="preserve"> DPH      </w:t>
      </w:r>
      <w:r>
        <w:rPr>
          <w:rFonts w:asciiTheme="minorHAnsi" w:hAnsiTheme="minorHAnsi" w:cstheme="minorHAnsi"/>
          <w:b/>
          <w:sz w:val="22"/>
          <w:szCs w:val="22"/>
          <w:lang w:eastAsia="ar-SA"/>
        </w:rPr>
        <w:tab/>
      </w:r>
      <w:r>
        <w:rPr>
          <w:rFonts w:asciiTheme="minorHAnsi" w:hAnsiTheme="minorHAnsi" w:cstheme="minorHAnsi"/>
          <w:b/>
          <w:sz w:val="22"/>
          <w:szCs w:val="22"/>
          <w:lang w:eastAsia="ar-SA"/>
        </w:rPr>
        <w:tab/>
      </w:r>
      <w:r w:rsidR="00991BEC" w:rsidRPr="003A527E">
        <w:rPr>
          <w:rFonts w:asciiTheme="minorHAnsi" w:hAnsiTheme="minorHAnsi" w:cstheme="minorHAnsi"/>
          <w:b/>
          <w:sz w:val="22"/>
          <w:szCs w:val="22"/>
          <w:lang w:eastAsia="ar-SA"/>
        </w:rPr>
        <w:t xml:space="preserve">    </w:t>
      </w:r>
      <w:r>
        <w:rPr>
          <w:rFonts w:asciiTheme="minorHAnsi" w:hAnsiTheme="minorHAnsi" w:cstheme="minorHAnsi"/>
          <w:b/>
          <w:sz w:val="22"/>
          <w:szCs w:val="22"/>
          <w:lang w:eastAsia="ar-SA"/>
        </w:rPr>
        <w:tab/>
      </w:r>
      <w:r w:rsidR="00991BEC" w:rsidRPr="003A527E">
        <w:rPr>
          <w:rFonts w:asciiTheme="minorHAnsi" w:hAnsiTheme="minorHAnsi" w:cstheme="minorHAnsi"/>
          <w:b/>
          <w:sz w:val="22"/>
          <w:szCs w:val="22"/>
          <w:lang w:eastAsia="ar-SA"/>
        </w:rPr>
        <w:t>....................... Kč</w:t>
      </w:r>
    </w:p>
    <w:p w14:paraId="6F843708"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Rozpis celkové kupní ceny je součástí Přílohy č. 1 této Smlouvy.</w:t>
      </w:r>
    </w:p>
    <w:p w14:paraId="3E4028B7"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a souvisejícím plněním dle čl. 3.5. této Smlouvy. </w:t>
      </w:r>
    </w:p>
    <w:p w14:paraId="3E66C33B" w14:textId="77777777" w:rsidR="00991BEC" w:rsidRPr="003A527E" w:rsidRDefault="00991BEC" w:rsidP="002306D8">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Platba bude uskutečněna na základě daňového dokladu vystaveného Prodávajícím po převzetí zboží Kupujícím se splatností do 30 dnů ode dne doručení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 a dále </w:t>
      </w:r>
      <w:r w:rsidRPr="002306D8">
        <w:rPr>
          <w:rFonts w:asciiTheme="minorHAnsi" w:hAnsiTheme="minorHAnsi" w:cstheme="minorHAnsi"/>
          <w:sz w:val="22"/>
          <w:szCs w:val="22"/>
          <w:lang w:eastAsia="ar-SA"/>
        </w:rPr>
        <w:t xml:space="preserve">údaj, že zboží bude hrazeno z projektu OP VVV </w:t>
      </w:r>
      <w:r w:rsidRPr="002306D8">
        <w:rPr>
          <w:rFonts w:asciiTheme="minorHAnsi" w:hAnsiTheme="minorHAnsi" w:cstheme="minorHAnsi"/>
          <w:sz w:val="22"/>
          <w:szCs w:val="22"/>
        </w:rPr>
        <w:t>Simulační c</w:t>
      </w:r>
      <w:r w:rsidR="00264A9B">
        <w:rPr>
          <w:rFonts w:asciiTheme="minorHAnsi" w:hAnsiTheme="minorHAnsi" w:cstheme="minorHAnsi"/>
          <w:sz w:val="22"/>
          <w:szCs w:val="22"/>
        </w:rPr>
        <w:t>entrum "Cvičná nemocnice" s registrační</w:t>
      </w:r>
      <w:r w:rsidRPr="002306D8">
        <w:rPr>
          <w:rFonts w:asciiTheme="minorHAnsi" w:hAnsiTheme="minorHAnsi" w:cstheme="minorHAnsi"/>
          <w:sz w:val="22"/>
          <w:szCs w:val="22"/>
        </w:rPr>
        <w:t xml:space="preserve"> č</w:t>
      </w:r>
      <w:r w:rsidR="00264A9B">
        <w:rPr>
          <w:rFonts w:asciiTheme="minorHAnsi" w:hAnsiTheme="minorHAnsi" w:cstheme="minorHAnsi"/>
          <w:sz w:val="22"/>
          <w:szCs w:val="22"/>
        </w:rPr>
        <w:t>íslo</w:t>
      </w:r>
      <w:r w:rsidRPr="002306D8">
        <w:rPr>
          <w:rFonts w:asciiTheme="minorHAnsi" w:hAnsiTheme="minorHAnsi" w:cstheme="minorHAnsi"/>
          <w:sz w:val="22"/>
          <w:szCs w:val="22"/>
        </w:rPr>
        <w:t xml:space="preserve"> CZ.02.2.67/0.0/0.0/18_057/0013366</w:t>
      </w:r>
      <w:r w:rsidRPr="002306D8">
        <w:rPr>
          <w:rFonts w:asciiTheme="minorHAnsi" w:hAnsiTheme="minorHAnsi" w:cstheme="minorHAnsi"/>
          <w:sz w:val="22"/>
          <w:szCs w:val="22"/>
          <w:lang w:eastAsia="ar-SA"/>
        </w:rPr>
        <w:t>.</w:t>
      </w:r>
      <w:r w:rsidRPr="002306D8">
        <w:rPr>
          <w:rFonts w:asciiTheme="minorHAnsi" w:hAnsiTheme="minorHAnsi" w:cstheme="minorHAnsi"/>
          <w:color w:val="000000"/>
          <w:sz w:val="22"/>
          <w:szCs w:val="22"/>
          <w:lang w:eastAsia="ar-SA"/>
        </w:rPr>
        <w:t xml:space="preserve"> </w:t>
      </w:r>
      <w:r w:rsidRPr="003A527E">
        <w:rPr>
          <w:rFonts w:asciiTheme="minorHAnsi" w:hAnsiTheme="minorHAnsi" w:cstheme="minorHAnsi"/>
          <w:sz w:val="22"/>
          <w:szCs w:val="22"/>
          <w:lang w:eastAsia="ar-SA"/>
        </w:rPr>
        <w:t>Daňový doklad nesplňující předepsané náležitosti bude Kupujícím vrácen do dne splatnosti daňového dokladu k opravě, lhůta splatnosti počíná běžet znovu ode dne doručení opraveného či nově vystaveného daňového dokladu. K faktuře bude přiložen dodací list s uvedením názvu a ceny zboží.</w:t>
      </w:r>
    </w:p>
    <w:p w14:paraId="075C849B"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je povinen zasílat faktury elektronickými prostředky na adresu financni.uctarna@osu.cz.</w:t>
      </w:r>
    </w:p>
    <w:p w14:paraId="0357DD71"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Povinnost Kupujícího uhradit fakturu je splněna dnem odepsání příslušné částky z účtu Kupujícího.</w:t>
      </w:r>
    </w:p>
    <w:p w14:paraId="5CD6F531"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přebírá nebezpečí změny okolností ve smyslu § 1765 odst. 2 zákona č. 89/2012 Sb., občanský zákoník, ve znění pozdějších předpisů (dále jen „občanský zákoník“).</w:t>
      </w:r>
    </w:p>
    <w:p w14:paraId="3D893B08" w14:textId="77777777" w:rsidR="00991BEC" w:rsidRPr="003A527E" w:rsidRDefault="00991BEC" w:rsidP="00A35B7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neposkytne Prodávajícímu žádnou zálohu.</w:t>
      </w:r>
    </w:p>
    <w:p w14:paraId="54AA80C4" w14:textId="77777777" w:rsidR="00991BEC" w:rsidRPr="0099245E" w:rsidRDefault="00991BEC" w:rsidP="00340AA1">
      <w:pPr>
        <w:pStyle w:val="normln1"/>
        <w:numPr>
          <w:ilvl w:val="1"/>
          <w:numId w:val="41"/>
        </w:numPr>
        <w:ind w:left="426" w:hanging="426"/>
        <w:rPr>
          <w:rFonts w:asciiTheme="minorHAnsi" w:hAnsiTheme="minorHAnsi" w:cstheme="minorHAnsi"/>
          <w:sz w:val="22"/>
        </w:rPr>
      </w:pPr>
      <w:bookmarkStart w:id="1" w:name="_Hlk63849863"/>
      <w:r w:rsidRPr="0099245E">
        <w:rPr>
          <w:rFonts w:asciiTheme="minorHAnsi" w:hAnsiTheme="minorHAnsi" w:cstheme="minorHAnsi"/>
          <w:sz w:val="22"/>
        </w:rPr>
        <w:t>V případě využití poddodavatelů zajistí Prodávající řádné a včasné plnění finančních závazků svým poddodavatelům, kdy za řádné a včasné plnění se považuje plné uhrazení poddodavatelem vystavených faktur za plnění poskytnutá prodávajícím k provedení závazků vyplývajících ze smlouvy, a to vždy nejpozději do 15 dnů od obdržení platby ze strany objednatele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prodávajícím a poddodavateli.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w:t>
      </w:r>
    </w:p>
    <w:bookmarkEnd w:id="1"/>
    <w:p w14:paraId="2C1AB765" w14:textId="77777777" w:rsidR="0099245E" w:rsidRPr="003A527E" w:rsidRDefault="0099245E" w:rsidP="00991BEC">
      <w:pPr>
        <w:suppressAutoHyphens/>
        <w:ind w:hanging="294"/>
        <w:jc w:val="both"/>
        <w:rPr>
          <w:rFonts w:asciiTheme="minorHAnsi" w:hAnsiTheme="minorHAnsi" w:cstheme="minorHAnsi"/>
          <w:sz w:val="22"/>
          <w:szCs w:val="22"/>
          <w:lang w:eastAsia="ar-SA"/>
        </w:rPr>
      </w:pPr>
    </w:p>
    <w:p w14:paraId="17FA6F84" w14:textId="77777777" w:rsidR="00991BEC" w:rsidRPr="003A527E" w:rsidRDefault="00991BEC" w:rsidP="007349B7">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Smluvní pokuty</w:t>
      </w:r>
    </w:p>
    <w:p w14:paraId="7D94DBEA" w14:textId="77777777" w:rsidR="00991BEC" w:rsidRPr="003A527E" w:rsidRDefault="00991BEC" w:rsidP="00340AA1">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V případě prodlení Prodávajícího s odevzdáním zboží Kupujícímu oproti lhůtě stanovené v čl. 4.1. je Kupující oprávněn požadovat na Prodávajícím smluvní pokutu ve výši 0,1 % z kupní ceny nedodaného zboží (včetně DPH) za každý i započatý den prodlení</w:t>
      </w:r>
    </w:p>
    <w:p w14:paraId="52C58C5A" w14:textId="77777777" w:rsidR="00991BEC" w:rsidRPr="003A527E" w:rsidRDefault="00991BEC" w:rsidP="00340AA1">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lastRenderedPageBreak/>
        <w:t>V případě prodlení Prodávajícího s plněním povinností stanovených v čl. 8.12. této Smlouvy je Kupující oprávněn požadovat na Prodávajícím smluvní pokutu ve výši 300 Kč za každý i započatý den prodlení.</w:t>
      </w:r>
    </w:p>
    <w:p w14:paraId="7FA64BB5" w14:textId="77777777" w:rsidR="00991BEC" w:rsidRPr="003A527E" w:rsidRDefault="00991BEC" w:rsidP="00340AA1">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V případě prodlení Kupujícího s úhradou faktury proti sjednanému termínu je Prodávající oprávněn požadovat na Kupujícím smluvní pokutu ve výši 0,1 % z dlužné částky za každý i započatý den prodlení.</w:t>
      </w:r>
    </w:p>
    <w:p w14:paraId="29B357FD" w14:textId="77777777" w:rsidR="00991BEC" w:rsidRPr="003A527E" w:rsidRDefault="00991BEC" w:rsidP="00340AA1">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Uplatněním nároku na smluvní pokutu není dotčeno oprávnění Kupujícího požadovat náhradu škody způsobenou porušením povinnosti ze strany Prodávajícího, které je zajištěno smluvní pokutou. To platí i tehdy, bude-li smluvní pokuta snížena rozhodnutím soudu.</w:t>
      </w:r>
    </w:p>
    <w:p w14:paraId="60435ADA" w14:textId="77777777" w:rsidR="00991BEC" w:rsidRPr="003A527E" w:rsidRDefault="00991BEC" w:rsidP="00991BEC">
      <w:pPr>
        <w:suppressAutoHyphens/>
        <w:jc w:val="both"/>
        <w:rPr>
          <w:rFonts w:asciiTheme="minorHAnsi" w:hAnsiTheme="minorHAnsi" w:cstheme="minorHAnsi"/>
          <w:sz w:val="22"/>
          <w:szCs w:val="22"/>
          <w:lang w:eastAsia="ar-SA"/>
        </w:rPr>
      </w:pPr>
    </w:p>
    <w:p w14:paraId="13014426" w14:textId="77777777" w:rsidR="00991BEC" w:rsidRPr="003A527E" w:rsidRDefault="00991BEC" w:rsidP="00D21DAC">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Nebezpečí škody na zboží a přechod vlastnictví</w:t>
      </w:r>
    </w:p>
    <w:p w14:paraId="32A02F4F" w14:textId="77777777" w:rsidR="00991BEC" w:rsidRPr="003A527E" w:rsidRDefault="00991BEC" w:rsidP="00D21DAC">
      <w:pPr>
        <w:numPr>
          <w:ilvl w:val="1"/>
          <w:numId w:val="41"/>
        </w:numPr>
        <w:suppressAutoHyphens/>
        <w:ind w:left="426" w:hanging="426"/>
        <w:jc w:val="both"/>
        <w:rPr>
          <w:rFonts w:asciiTheme="minorHAnsi" w:hAnsiTheme="minorHAnsi" w:cstheme="minorHAnsi"/>
          <w:b/>
          <w:bCs/>
          <w:sz w:val="22"/>
          <w:szCs w:val="22"/>
          <w:lang w:eastAsia="ar-SA"/>
        </w:rPr>
      </w:pPr>
      <w:r w:rsidRPr="003A527E">
        <w:rPr>
          <w:rFonts w:asciiTheme="minorHAnsi" w:hAnsiTheme="minorHAnsi" w:cstheme="minorHAnsi"/>
          <w:bCs/>
          <w:sz w:val="22"/>
          <w:szCs w:val="22"/>
          <w:lang w:eastAsia="ar-SA"/>
        </w:rPr>
        <w:t>Nebezpečí škody na zboží a vlastnické právo ke zboží přechází na Kupujícího v okamžiku jeho převzetí Kupujícím.</w:t>
      </w:r>
    </w:p>
    <w:p w14:paraId="4643CACE" w14:textId="77777777" w:rsidR="00991BEC" w:rsidRPr="003A527E" w:rsidRDefault="00991BEC" w:rsidP="00991BEC">
      <w:pPr>
        <w:suppressAutoHyphens/>
        <w:ind w:left="708" w:hanging="294"/>
        <w:jc w:val="both"/>
        <w:rPr>
          <w:rFonts w:asciiTheme="minorHAnsi" w:hAnsiTheme="minorHAnsi" w:cstheme="minorHAnsi"/>
          <w:b/>
          <w:bCs/>
          <w:sz w:val="22"/>
          <w:szCs w:val="22"/>
          <w:lang w:eastAsia="ar-SA"/>
        </w:rPr>
      </w:pPr>
    </w:p>
    <w:p w14:paraId="31C82A43" w14:textId="77777777" w:rsidR="00991BEC" w:rsidRPr="003A527E" w:rsidRDefault="00991BEC" w:rsidP="00D21DAC">
      <w:pPr>
        <w:numPr>
          <w:ilvl w:val="0"/>
          <w:numId w:val="41"/>
        </w:numPr>
        <w:shd w:val="clear" w:color="auto" w:fill="C6D9F1" w:themeFill="text2" w:themeFillTint="33"/>
        <w:suppressAutoHyphens/>
        <w:ind w:left="284" w:hanging="284"/>
        <w:jc w:val="center"/>
        <w:rPr>
          <w:rFonts w:asciiTheme="minorHAnsi" w:hAnsiTheme="minorHAnsi" w:cstheme="minorHAnsi"/>
          <w:b/>
          <w:bCs/>
          <w:sz w:val="22"/>
          <w:szCs w:val="22"/>
          <w:lang w:eastAsia="ar-SA"/>
        </w:rPr>
      </w:pPr>
      <w:r w:rsidRPr="003A527E">
        <w:rPr>
          <w:rFonts w:asciiTheme="minorHAnsi" w:hAnsiTheme="minorHAnsi" w:cstheme="minorHAnsi"/>
          <w:b/>
          <w:bCs/>
          <w:sz w:val="22"/>
          <w:szCs w:val="22"/>
          <w:lang w:eastAsia="ar-SA"/>
        </w:rPr>
        <w:t>Záruka za jakost, Práva z vadného plnění</w:t>
      </w:r>
    </w:p>
    <w:p w14:paraId="670A159E"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color w:val="000000"/>
          <w:sz w:val="22"/>
          <w:szCs w:val="22"/>
          <w:lang w:eastAsia="ar-SA"/>
        </w:rPr>
        <w:t>Zboží je vadné, neodpovídá-li této</w:t>
      </w:r>
      <w:r w:rsidRPr="003A527E">
        <w:rPr>
          <w:rFonts w:asciiTheme="minorHAnsi" w:hAnsiTheme="minorHAnsi" w:cstheme="minorHAnsi"/>
          <w:sz w:val="22"/>
          <w:szCs w:val="22"/>
          <w:lang w:eastAsia="ar-SA"/>
        </w:rPr>
        <w:t xml:space="preserve"> Smlouvě.</w:t>
      </w:r>
    </w:p>
    <w:p w14:paraId="08EC40F8"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color w:val="000000"/>
          <w:sz w:val="22"/>
          <w:szCs w:val="22"/>
          <w:lang w:eastAsia="ar-SA"/>
        </w:rPr>
        <w:t>Práva Kupujícího z vadného plnění zakládá vada, kterou má zboží v době jeho odevzdání, v době mezi odevzdáním zboží</w:t>
      </w:r>
      <w:r w:rsidRPr="003A527E">
        <w:rPr>
          <w:rFonts w:asciiTheme="minorHAnsi" w:hAnsiTheme="minorHAnsi" w:cstheme="minorHAnsi"/>
          <w:bCs/>
          <w:color w:val="000000"/>
          <w:sz w:val="22"/>
          <w:szCs w:val="22"/>
          <w:lang w:eastAsia="ar-SA"/>
        </w:rPr>
        <w:t xml:space="preserve"> a počátkem běhu záruční doby nebo v záruční době.</w:t>
      </w:r>
    </w:p>
    <w:p w14:paraId="6A851327"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Smluvní strany sjednávají, že zboží bude odpovídat této Smlouvě i po smluvenou záruční dobu.</w:t>
      </w:r>
    </w:p>
    <w:p w14:paraId="0E3CADB1"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se zavazuje poskytnout na zboží záruku za jakost, přičemž záruční doba činí minimálně 24 kalendářních měsíců ode dne převzetí zboží, není-li v záručním listu nebo v jiném prohlášení o záruce stanovena záruční doba delší. Prodávající má povinnosti z vadného plnění nejméně v takovém rozsahu, v jakém trvají povinnosti z vadného plnění výrobce zboží.</w:t>
      </w:r>
    </w:p>
    <w:p w14:paraId="48E00FB4"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Záruční doba začíná běžet ode dne převzetí zboží Kupujícím. Je-li zboží Kupujícím převzato s alespoň jednou vadou, počíná záruční doba běžet až dnem odstranění poslední vady. Podobně bylo-li zboží Kupujícím převzato i přesto, že Prodávající neodevzdal některou z položek zboží ve smluvené lhůtě, počíná záruční doba běžet až dnem odevzdání chybějící položky zboží.</w:t>
      </w:r>
    </w:p>
    <w:p w14:paraId="56C75344"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Záruční doba dle předchozího odstavce neběží po dobu, po kterou Kupující nemůže zboží užívat pro vady, za které odpovídá Prodávající, tedy i z důvodu jejich řešení.</w:t>
      </w:r>
    </w:p>
    <w:p w14:paraId="37D2409B"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Má-li zboží vadu (vady) má Kupující právo:</w:t>
      </w:r>
    </w:p>
    <w:p w14:paraId="1805392D"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na odstranění vady dodáním nového zboží bez vady</w:t>
      </w:r>
    </w:p>
    <w:p w14:paraId="1B6F3609"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na odstranění vady dodáním chybějícího zboží,</w:t>
      </w:r>
    </w:p>
    <w:p w14:paraId="1478C413"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na odstranění vady opravou zboží (je-li vada opravou odstranitelná),</w:t>
      </w:r>
    </w:p>
    <w:p w14:paraId="7806C758"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na přiměřenou slevu z kupní ceny, nebo</w:t>
      </w:r>
    </w:p>
    <w:p w14:paraId="371A6EE2" w14:textId="77777777" w:rsidR="00991BEC" w:rsidRPr="003A527E" w:rsidRDefault="00991BEC" w:rsidP="00F64EF1">
      <w:pPr>
        <w:numPr>
          <w:ilvl w:val="2"/>
          <w:numId w:val="41"/>
        </w:numPr>
        <w:suppressAutoHyphens/>
        <w:ind w:left="1134" w:hanging="70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odstoupit od Smlouvy.</w:t>
      </w:r>
    </w:p>
    <w:p w14:paraId="0C1CADF2" w14:textId="77777777" w:rsidR="00991BEC" w:rsidRPr="003A527E" w:rsidRDefault="00991BEC" w:rsidP="004F4B97">
      <w:pPr>
        <w:suppressAutoHyphens/>
        <w:ind w:left="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Kupující je oprávněn si zvolit a uplatnit kterékoli z výše uvedených práv dle svého uvážení a s přihlédnutím k charakteru vady, příp. zvolit a uplatnit kombinaci těchto práv. Kupující sdělí Prodávajícímu, jaké právo si zvolil zároveň s oznámením vady nebo bez zbytečného odkladu po oznámení vady. </w:t>
      </w:r>
    </w:p>
    <w:p w14:paraId="4349C839"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Požadavek na odstranění vad Kupující uplatní u Prodávajícího nejpozději poslední den záruční doby, a to oznámením kontaktní osobě Prodávajícího v písemné podobě nebo elektronicky na e-mail kontaktní osoby (dále také jen „reklamace“). I reklamace odeslaná Kupujícím poslední den záruční doby se považuje za včas uplatněnou. V reklamaci Kupující uvede alespoň popis vady a/nebo informaci o tom, jak se vada projevuje, a způsob, jakým požaduje vadu odstranit.</w:t>
      </w:r>
    </w:p>
    <w:p w14:paraId="00930C1A" w14:textId="77777777" w:rsidR="00991BEC" w:rsidRPr="003A527E" w:rsidRDefault="00991BEC" w:rsidP="00D21DAC">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se zavazuje prověřit reklamaci a do 3 pracovních dnů ode dne jejího doručení oznámit Kupujícímu, zda reklamaci uznává. Pokud tak Prodávající v uvedené lhůtě neučiní, má se za to, že reklamaci uznává a že vadu odstraní v souladu s touto Smlouvou.</w:t>
      </w:r>
    </w:p>
    <w:p w14:paraId="2443E94F" w14:textId="77777777" w:rsidR="00991BEC" w:rsidRPr="003A527E" w:rsidRDefault="00991BEC" w:rsidP="009C5D9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color w:val="000000"/>
          <w:sz w:val="22"/>
          <w:szCs w:val="22"/>
          <w:lang w:eastAsia="ar-SA"/>
        </w:rPr>
        <w:t>I v případech, kdy Prodávající reklamaci neuzná, je povinen vadu odstranit. V takovém případě Prodávající Kupujícího písemně upozorní, že se vzhledem k neuznání reklamace bude domáhat úhrady nákladů na odstranění vady od Kupujícího.</w:t>
      </w:r>
    </w:p>
    <w:p w14:paraId="5C5A4774" w14:textId="77777777" w:rsidR="00991BEC" w:rsidRPr="003A527E" w:rsidRDefault="00991BEC" w:rsidP="00263090">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color w:val="000000"/>
          <w:sz w:val="22"/>
          <w:szCs w:val="22"/>
          <w:lang w:eastAsia="ar-SA"/>
        </w:rPr>
        <w:t xml:space="preserve">Pokud Prodávající reklamaci neuzná, může být její oprávněnost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doručení reklamace Prodávajícímu. Prokáže-li se, že </w:t>
      </w:r>
      <w:r w:rsidRPr="003A527E">
        <w:rPr>
          <w:rFonts w:asciiTheme="minorHAnsi" w:hAnsiTheme="minorHAnsi" w:cstheme="minorHAnsi"/>
          <w:color w:val="000000"/>
          <w:sz w:val="22"/>
          <w:szCs w:val="22"/>
          <w:lang w:eastAsia="ar-SA"/>
        </w:rPr>
        <w:lastRenderedPageBreak/>
        <w:t>Kupující reklamoval neoprávněně, je povinen uhradit Prodávajícímu prokazatelně a účelně vynaložené náklady na odstranění vady.</w:t>
      </w:r>
    </w:p>
    <w:p w14:paraId="0E74049F"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Reklamované vady se Prodávající zavazuje odstranit v souladu s uplatněným právem Kupujícího bezodkladně, nejpozději však do 30 dnů ode dne doručení reklamace, a to i v případě, že odstraňování vady provede Prodávající třetí osobou, pokud nebude smluvními stranami písemně dohodnuto jinak. V případě opravy proběhne její zahájení nejpozději do 5 pracovních dní od nahlášení závady.</w:t>
      </w:r>
    </w:p>
    <w:p w14:paraId="13E210E5"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 xml:space="preserve">Smluvní strany se zavazují poskytovat si navzájem při odstraňování vad zboží veškerou potřebnou součinnost tak, aby byly vady řádně a včas odstraněny. Prodávající je povinen zejm.: </w:t>
      </w:r>
    </w:p>
    <w:p w14:paraId="62AEDF74" w14:textId="77777777" w:rsidR="00991BEC" w:rsidRPr="003A527E" w:rsidRDefault="00991BEC" w:rsidP="00263090">
      <w:pPr>
        <w:numPr>
          <w:ilvl w:val="2"/>
          <w:numId w:val="41"/>
        </w:numPr>
        <w:suppressAutoHyphens/>
        <w:ind w:left="1276" w:hanging="850"/>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v případě odstranění vady dodáním nového zboží dodat nové zboží na tutéž adresu, kde bylo Kupujícímu odevzdáno nahrazované zboží, a</w:t>
      </w:r>
    </w:p>
    <w:p w14:paraId="69BF632B" w14:textId="77777777" w:rsidR="00991BEC" w:rsidRPr="003A527E" w:rsidRDefault="00991BEC" w:rsidP="00263090">
      <w:pPr>
        <w:numPr>
          <w:ilvl w:val="2"/>
          <w:numId w:val="41"/>
        </w:numPr>
        <w:suppressAutoHyphens/>
        <w:ind w:left="1276" w:hanging="850"/>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převzít zboží, jehož vada má být odstraněna opravou, k opravě v místě, kde bylo Kupujícímu odevzdáno, a po provedení opravy opravené zboží opět v tomto místě předat Kupujícímu.</w:t>
      </w:r>
    </w:p>
    <w:p w14:paraId="6E4C5663" w14:textId="77777777" w:rsidR="00991BEC" w:rsidRPr="003A527E" w:rsidRDefault="00991BEC" w:rsidP="00263090">
      <w:pPr>
        <w:suppressAutoHyphens/>
        <w:ind w:left="426"/>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Převzetí zboží k odstranění vad a následné předání zboží po odstranění vad proběhne vždy v pracovní dny v době od 9:00 do 16:00 hod., nebude-li mezi Prodávajícím a Kupujícím dohodnuto jinak.</w:t>
      </w:r>
    </w:p>
    <w:p w14:paraId="019B1824"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V případě, že Prodávající neodstraní vadu ve lhůtě dle čl. 8.12. Smlouvy, nebo pokud Prodávající odmítne vadu odstranit, je Kupující oprávněn vadu odstranit na své náklady a Prodávající je povinen Kupujícímu uhradit náklady vynaložené na odstranění vady, a to do 10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35F9E071" w14:textId="77777777" w:rsidR="00991BEC" w:rsidRPr="003A527E" w:rsidRDefault="00991BEC" w:rsidP="00263090">
      <w:pPr>
        <w:numPr>
          <w:ilvl w:val="1"/>
          <w:numId w:val="41"/>
        </w:numPr>
        <w:suppressAutoHyphens/>
        <w:ind w:left="426" w:hanging="568"/>
        <w:jc w:val="both"/>
        <w:rPr>
          <w:rFonts w:asciiTheme="minorHAnsi" w:hAnsiTheme="minorHAnsi" w:cstheme="minorHAnsi"/>
          <w:color w:val="000000"/>
          <w:sz w:val="22"/>
          <w:szCs w:val="22"/>
          <w:lang w:eastAsia="ar-SA"/>
        </w:rPr>
      </w:pPr>
      <w:r w:rsidRPr="003A527E">
        <w:rPr>
          <w:rFonts w:asciiTheme="minorHAnsi" w:hAnsiTheme="minorHAnsi" w:cstheme="minorHAnsi"/>
          <w:color w:val="000000"/>
          <w:sz w:val="22"/>
          <w:szCs w:val="22"/>
          <w:lang w:eastAsia="ar-SA"/>
        </w:rPr>
        <w:t>Uplatnění práv z vadného plnění Kupujícím, jakož i plnění jim odpovídajících povinností Prodávajícího není podmíněno ani jinak spojeno s poskytnutím jakékoli další úplaty Kupujícího Prodávajícímu, příp. jiné osobě.</w:t>
      </w:r>
    </w:p>
    <w:p w14:paraId="4E240DD7" w14:textId="77777777" w:rsidR="00991BEC" w:rsidRPr="003A527E" w:rsidRDefault="00991BEC" w:rsidP="00991BEC">
      <w:pPr>
        <w:suppressAutoHyphens/>
        <w:ind w:left="1428" w:hanging="294"/>
        <w:jc w:val="both"/>
        <w:rPr>
          <w:rFonts w:asciiTheme="minorHAnsi" w:hAnsiTheme="minorHAnsi" w:cstheme="minorHAnsi"/>
          <w:sz w:val="22"/>
          <w:szCs w:val="22"/>
          <w:lang w:eastAsia="ar-SA"/>
        </w:rPr>
      </w:pPr>
    </w:p>
    <w:p w14:paraId="5833DEA6" w14:textId="77777777" w:rsidR="00991BEC" w:rsidRPr="003A527E" w:rsidRDefault="00991BEC" w:rsidP="0080553D">
      <w:pPr>
        <w:numPr>
          <w:ilvl w:val="0"/>
          <w:numId w:val="41"/>
        </w:numPr>
        <w:shd w:val="clear" w:color="auto" w:fill="C6D9F1" w:themeFill="text2" w:themeFillTint="33"/>
        <w:suppressAutoHyphens/>
        <w:ind w:left="284" w:hanging="284"/>
        <w:jc w:val="center"/>
        <w:rPr>
          <w:rFonts w:asciiTheme="minorHAnsi" w:hAnsiTheme="minorHAnsi" w:cstheme="minorHAnsi"/>
          <w:b/>
          <w:sz w:val="22"/>
          <w:szCs w:val="22"/>
          <w:lang w:eastAsia="ar-SA"/>
        </w:rPr>
      </w:pPr>
      <w:r w:rsidRPr="003A527E">
        <w:rPr>
          <w:rFonts w:asciiTheme="minorHAnsi" w:hAnsiTheme="minorHAnsi" w:cstheme="minorHAnsi"/>
          <w:b/>
          <w:sz w:val="22"/>
          <w:szCs w:val="22"/>
          <w:lang w:eastAsia="ar-SA"/>
        </w:rPr>
        <w:t>Ostatní ujednání</w:t>
      </w:r>
    </w:p>
    <w:p w14:paraId="58F17592"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je povinným subjektem dle zákona č. 340/2015 Sb., o 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Smlouvy dle příslušného zákona o registru smluv.</w:t>
      </w:r>
    </w:p>
    <w:p w14:paraId="42385820"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V souladu s ustanovením § 219 zákona č. 134/2016 Sb., o zadávání veřejných zakázek, Kupující uveřejní na svém profilu zadavatele v případě, že celková kupní cena je vyšší než 500 000 Kč, Smlouvu včetně všech jejích změn a dodatků a výši skutečně uhrazené ceny za plnění této Smlouvy.</w:t>
      </w:r>
    </w:p>
    <w:p w14:paraId="0699A7A8"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zveřejní Smlouvu včetně všech jejich změn a dodatků dle odstavce 9.1. a 9.2. tohoto článku v plném znění. V případě, že Smlouva nebo dodatek obsahuje utajované informace, obchodní tajemství dle § 504 obč.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neobsahuje ani jiné chráněné informace a Prodávající s jejím zveřejněním výslovně souhlasí.</w:t>
      </w:r>
    </w:p>
    <w:p w14:paraId="4FC19E50"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Tato smlouva v případě, že celková kupní cena je vyšší než 50 000 Kč, nabývá platnosti dnem jejího uzavření a účinnosti dnem uveřejnění smlouvy v Registru smluv. V případě, že celková kupní cena je nižší než 50 000 Kč, smlouva nabývá platnosti a účinnosti dnem jejího uzavření. O této skutečnosti kupující prodávajícího uvědomí.</w:t>
      </w:r>
    </w:p>
    <w:p w14:paraId="51E34B70"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Prodávající je dle ustanovení § 2 písm. e) zákona č. 320/2001 Sb., o finanční kontrole ve veřejné správě, v platném znění, osobou povinnou spolupůsobit při výkonu finanční kontroly. </w:t>
      </w:r>
    </w:p>
    <w:p w14:paraId="17D1E281" w14:textId="77777777" w:rsidR="00991BEC" w:rsidRPr="003A527E" w:rsidRDefault="00991BEC" w:rsidP="0080553D">
      <w:pPr>
        <w:numPr>
          <w:ilvl w:val="1"/>
          <w:numId w:val="41"/>
        </w:numPr>
        <w:tabs>
          <w:tab w:val="num" w:pos="2137"/>
        </w:tabs>
        <w:suppressAutoHyphens/>
        <w:ind w:left="426" w:hanging="426"/>
        <w:jc w:val="both"/>
        <w:rPr>
          <w:rFonts w:asciiTheme="minorHAnsi" w:hAnsiTheme="minorHAnsi" w:cstheme="minorHAnsi"/>
          <w:sz w:val="22"/>
          <w:szCs w:val="22"/>
          <w:lang w:eastAsia="ar-SA"/>
        </w:rPr>
      </w:pPr>
      <w:bookmarkStart w:id="2" w:name="_Hlk63849971"/>
      <w:r w:rsidRPr="003A527E">
        <w:rPr>
          <w:rFonts w:asciiTheme="minorHAnsi" w:hAnsiTheme="minorHAnsi" w:cstheme="minorHAnsi"/>
          <w:sz w:val="22"/>
          <w:szCs w:val="22"/>
          <w:lang w:eastAsia="ar-SA"/>
        </w:rPr>
        <w:t xml:space="preserve">Prodávající se zavazuje zajistit v rámci plnění této smlouvy </w:t>
      </w:r>
      <w:bookmarkStart w:id="3" w:name="_Hlk63683673"/>
      <w:r w:rsidRPr="003A527E">
        <w:rPr>
          <w:rFonts w:asciiTheme="minorHAnsi" w:hAnsiTheme="minorHAnsi" w:cstheme="minorHAnsi"/>
          <w:sz w:val="22"/>
          <w:szCs w:val="22"/>
          <w:lang w:eastAsia="ar-SA"/>
        </w:rPr>
        <w:t>legální zaměstnávání osob a zajistí pracovníkům podílejícím se na plnění smlouvy férové a důstojné pracovní podmínky</w:t>
      </w:r>
      <w:bookmarkEnd w:id="3"/>
      <w:r w:rsidRPr="003A527E">
        <w:rPr>
          <w:rFonts w:asciiTheme="minorHAnsi" w:hAnsiTheme="minorHAnsi" w:cstheme="minorHAnsi"/>
          <w:sz w:val="22"/>
          <w:szCs w:val="22"/>
          <w:lang w:eastAsia="ar-SA"/>
        </w:rPr>
        <w:t xml:space="preserve">. Férovými a důstojnými pracovními podmínkami se rozumí takové pracovní podmínky, které splňují alespoň minimální standardy stanovené pracovněprávními a mzdovými předpisy. Prodávající je povinen zajistit </w:t>
      </w:r>
      <w:r w:rsidRPr="003A527E">
        <w:rPr>
          <w:rFonts w:asciiTheme="minorHAnsi" w:hAnsiTheme="minorHAnsi" w:cstheme="minorHAnsi"/>
          <w:sz w:val="22"/>
          <w:szCs w:val="22"/>
          <w:lang w:eastAsia="ar-SA"/>
        </w:rPr>
        <w:lastRenderedPageBreak/>
        <w:t xml:space="preserve">splnění požadavků tohoto ustanovení smlouvy i u svých poddodavatelů. Nesplnění povinností prodávajícího dle tohoto ujednání smlouvy se považuje za podstatné porušení smlouvy s možností odstoupení objednatele od této smlouvy. Odstoupení od této smlouvy je v takovém případě účinné doručením písemného oznámení o odstoupení od smlouvy druhé smluvní straně. </w:t>
      </w:r>
    </w:p>
    <w:bookmarkEnd w:id="2"/>
    <w:p w14:paraId="69EB2808"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Tyto doklady budou uchovávány způsobem stanoveným platnými právními předpisy. Subjekty oprávněné k výkonu kontroly mají právo 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7D6BAB72"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Ve věcech touto Smlouvou výslovně neupravených se bude tento smluvní vztah řídit ustanoveními obecně závazných právních předpisů, zejména občanským zákoníkem a předpisy souvisejícími.</w:t>
      </w:r>
    </w:p>
    <w:p w14:paraId="269D2DE0" w14:textId="77777777" w:rsidR="00991BEC" w:rsidRPr="003A527E" w:rsidRDefault="00991BEC" w:rsidP="0080553D">
      <w:pPr>
        <w:numPr>
          <w:ilvl w:val="1"/>
          <w:numId w:val="41"/>
        </w:numPr>
        <w:suppressAutoHyphens/>
        <w:ind w:left="426" w:hanging="426"/>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Smlouva je vyhotovena ve dvou stejnopisech s platností originálu a každá ze smluvních stran obdrží po jejich podpisu jedno vyhotovení, pokud je Smlouva uzavřena v listinné podobě.</w:t>
      </w:r>
    </w:p>
    <w:p w14:paraId="76F5AEC8"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Tato Smlouva může být měněna nebo doplňována pouze písemnými číslovanými dodatky podepsanými oprávněnými zástupci obou smluvních stran.</w:t>
      </w:r>
    </w:p>
    <w:p w14:paraId="4A3F28A4"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7406EA53"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48586EAF"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Pokud se Prodávající do data splatnosti faktury stane tzv. nespolehlivým plátcem DPH ve smyslu ustanoven § 106a zákona o DPH a Kupující se tak dostane do pozice, kdy dle zákona o DPH ručí za odvod DPH ze strany Prodávajícího, je Prodávající povinen o této skutečnosti Kupujícího bezodkladně informovat.</w:t>
      </w:r>
    </w:p>
    <w:p w14:paraId="039B0539"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 xml:space="preserve">Pokud se Kupující dostane do pozice, kdy ze zákona ručí za odvod DPH za Prodávajícího (např. z důvodů popsaných v bodě 9.12. nebo 9.13. tohoto článku), je Kupující oprávněn uhradit Prodávajícímu hodnotu faktury pouze ve výši bez DPH a DPH odvést na účet místně příslušného finančního úřadu Prodávajícího a Prodávající s tímto postupem souhlasí. Dále v případě, že nastanou skutečnosti uvedené v bodě 9.13. tohoto článku, má Kupující také právo pozastavit platbu celé částky závazku, a 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sidRPr="003A527E">
        <w:rPr>
          <w:rFonts w:asciiTheme="minorHAnsi" w:hAnsiTheme="minorHAnsi" w:cstheme="minorHAnsi"/>
          <w:b/>
          <w:i/>
          <w:sz w:val="22"/>
          <w:szCs w:val="22"/>
          <w:highlight w:val="lightGray"/>
          <w:lang w:eastAsia="ar-SA"/>
        </w:rPr>
        <w:t>(pozn. doplní účastník)</w:t>
      </w:r>
      <w:r w:rsidRPr="003A527E">
        <w:rPr>
          <w:rFonts w:asciiTheme="minorHAnsi" w:hAnsiTheme="minorHAnsi" w:cstheme="minorHAnsi"/>
          <w:sz w:val="22"/>
          <w:szCs w:val="22"/>
          <w:lang w:eastAsia="ar-SA"/>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6D24006B"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Ustanovení 9.12. až 9.14. se týkají Prodávajícího, kterému je přiděleno české DIČ.</w:t>
      </w:r>
    </w:p>
    <w:p w14:paraId="1931093A" w14:textId="77777777" w:rsidR="00B92E22" w:rsidRPr="00B92E22" w:rsidRDefault="00991BEC" w:rsidP="00157357">
      <w:pPr>
        <w:numPr>
          <w:ilvl w:val="1"/>
          <w:numId w:val="41"/>
        </w:numPr>
        <w:suppressAutoHyphens/>
        <w:ind w:left="426" w:hanging="568"/>
        <w:jc w:val="both"/>
        <w:rPr>
          <w:rFonts w:asciiTheme="minorHAnsi" w:hAnsiTheme="minorHAnsi" w:cstheme="minorHAnsi"/>
          <w:b/>
          <w:sz w:val="22"/>
          <w:szCs w:val="22"/>
        </w:rPr>
      </w:pPr>
      <w:r w:rsidRPr="00157357">
        <w:rPr>
          <w:rFonts w:asciiTheme="minorHAnsi" w:hAnsiTheme="minorHAnsi" w:cstheme="minorHAnsi"/>
          <w:sz w:val="22"/>
          <w:szCs w:val="22"/>
          <w:lang w:eastAsia="ar-SA"/>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r w:rsidR="00704F60" w:rsidRPr="00157357">
        <w:rPr>
          <w:rFonts w:asciiTheme="minorHAnsi" w:hAnsiTheme="minorHAnsi" w:cstheme="minorHAnsi"/>
          <w:sz w:val="22"/>
          <w:szCs w:val="22"/>
          <w:lang w:eastAsia="ar-SA"/>
        </w:rPr>
        <w:t xml:space="preserve"> Pro účely případné náhrady škody Kupující požaduje, </w:t>
      </w:r>
      <w:r w:rsidR="00BD2909" w:rsidRPr="00157357">
        <w:rPr>
          <w:rFonts w:asciiTheme="minorHAnsi" w:hAnsiTheme="minorHAnsi" w:cstheme="minorHAnsi"/>
          <w:sz w:val="22"/>
          <w:szCs w:val="22"/>
          <w:lang w:eastAsia="ar-SA"/>
        </w:rPr>
        <w:t xml:space="preserve">aby </w:t>
      </w:r>
      <w:r w:rsidR="00BD2909" w:rsidRPr="00157357">
        <w:rPr>
          <w:rFonts w:asciiTheme="minorHAnsi" w:eastAsia="TimesNewRomanPSMT" w:hAnsiTheme="minorHAnsi" w:cstheme="minorHAnsi"/>
          <w:sz w:val="22"/>
          <w:szCs w:val="22"/>
        </w:rPr>
        <w:t xml:space="preserve">Prodávající před </w:t>
      </w:r>
      <w:r w:rsidR="00BD2909" w:rsidRPr="00157357">
        <w:rPr>
          <w:rFonts w:asciiTheme="minorHAnsi" w:hAnsiTheme="minorHAnsi" w:cstheme="minorHAnsi"/>
          <w:sz w:val="22"/>
          <w:szCs w:val="22"/>
        </w:rPr>
        <w:t xml:space="preserve">podpisem této Smlouvy předal Kupujícímu kopii </w:t>
      </w:r>
      <w:r w:rsidR="00663E5A" w:rsidRPr="00157357">
        <w:rPr>
          <w:rFonts w:asciiTheme="minorHAnsi" w:hAnsiTheme="minorHAnsi" w:cstheme="minorHAnsi"/>
          <w:sz w:val="22"/>
          <w:szCs w:val="22"/>
        </w:rPr>
        <w:t>dokladu o pojištění</w:t>
      </w:r>
      <w:r w:rsidR="00BD2909" w:rsidRPr="00157357">
        <w:rPr>
          <w:rFonts w:asciiTheme="minorHAnsi" w:hAnsiTheme="minorHAnsi" w:cstheme="minorHAnsi"/>
          <w:sz w:val="22"/>
          <w:szCs w:val="22"/>
        </w:rPr>
        <w:t xml:space="preserve">, jejímž předmětem je pojištění odpovědnosti za škodu v souvislosti s prováděním Předmětu </w:t>
      </w:r>
      <w:r w:rsidR="006416DE" w:rsidRPr="00157357">
        <w:rPr>
          <w:rFonts w:asciiTheme="minorHAnsi" w:hAnsiTheme="minorHAnsi" w:cstheme="minorHAnsi"/>
          <w:sz w:val="22"/>
          <w:szCs w:val="22"/>
        </w:rPr>
        <w:t>koupě</w:t>
      </w:r>
      <w:r w:rsidR="00BD2909" w:rsidRPr="00157357">
        <w:rPr>
          <w:rFonts w:asciiTheme="minorHAnsi" w:hAnsiTheme="minorHAnsi" w:cstheme="minorHAnsi"/>
          <w:sz w:val="22"/>
          <w:szCs w:val="22"/>
        </w:rPr>
        <w:t xml:space="preserve"> ve výši horní hranice pojistného plnění minimálně</w:t>
      </w:r>
      <w:r w:rsidR="00157357" w:rsidRPr="00157357">
        <w:rPr>
          <w:rFonts w:asciiTheme="minorHAnsi" w:hAnsiTheme="minorHAnsi" w:cstheme="minorHAnsi"/>
          <w:sz w:val="22"/>
          <w:szCs w:val="22"/>
        </w:rPr>
        <w:t>:</w:t>
      </w:r>
    </w:p>
    <w:p w14:paraId="093BAF65" w14:textId="77777777" w:rsidR="00B92E22" w:rsidRPr="00B92E22" w:rsidRDefault="00157357" w:rsidP="00B92E22">
      <w:pPr>
        <w:suppressAutoHyphens/>
        <w:ind w:left="426"/>
        <w:jc w:val="both"/>
        <w:rPr>
          <w:rFonts w:asciiTheme="minorHAnsi" w:hAnsiTheme="minorHAnsi" w:cstheme="minorHAnsi"/>
          <w:bCs/>
          <w:sz w:val="22"/>
          <w:szCs w:val="22"/>
        </w:rPr>
      </w:pPr>
      <w:r w:rsidRPr="00157357">
        <w:rPr>
          <w:rFonts w:asciiTheme="minorHAnsi" w:hAnsiTheme="minorHAnsi" w:cstheme="minorHAnsi"/>
          <w:b/>
          <w:sz w:val="22"/>
          <w:szCs w:val="22"/>
        </w:rPr>
        <w:lastRenderedPageBreak/>
        <w:t>pro části 2</w:t>
      </w:r>
      <w:r w:rsidR="00B92E22">
        <w:rPr>
          <w:rFonts w:asciiTheme="minorHAnsi" w:hAnsiTheme="minorHAnsi" w:cstheme="minorHAnsi"/>
          <w:b/>
          <w:sz w:val="22"/>
          <w:szCs w:val="22"/>
        </w:rPr>
        <w:t xml:space="preserve"> a 4 – 30.000,00 Kč </w:t>
      </w:r>
      <w:r w:rsidR="00B92E22">
        <w:rPr>
          <w:rFonts w:asciiTheme="minorHAnsi" w:hAnsiTheme="minorHAnsi" w:cstheme="minorHAnsi"/>
          <w:bCs/>
          <w:sz w:val="22"/>
          <w:szCs w:val="22"/>
        </w:rPr>
        <w:t>na jednu pojistnou událost</w:t>
      </w:r>
    </w:p>
    <w:p w14:paraId="51C46771" w14:textId="77777777" w:rsidR="00BD2909" w:rsidRPr="00157357" w:rsidRDefault="00B92E22" w:rsidP="00B92E22">
      <w:pPr>
        <w:suppressAutoHyphens/>
        <w:ind w:left="426"/>
        <w:jc w:val="both"/>
        <w:rPr>
          <w:rFonts w:asciiTheme="minorHAnsi" w:hAnsiTheme="minorHAnsi" w:cstheme="minorHAnsi"/>
          <w:b/>
          <w:sz w:val="22"/>
          <w:szCs w:val="22"/>
        </w:rPr>
      </w:pPr>
      <w:r>
        <w:rPr>
          <w:rFonts w:asciiTheme="minorHAnsi" w:hAnsiTheme="minorHAnsi" w:cstheme="minorHAnsi"/>
          <w:b/>
          <w:sz w:val="22"/>
          <w:szCs w:val="22"/>
        </w:rPr>
        <w:t>pro části 1, 3, 5, 6, 7 a 8</w:t>
      </w:r>
      <w:r w:rsidR="00157357" w:rsidRPr="00157357">
        <w:rPr>
          <w:rFonts w:asciiTheme="minorHAnsi" w:hAnsiTheme="minorHAnsi" w:cstheme="minorHAnsi"/>
          <w:b/>
          <w:sz w:val="22"/>
          <w:szCs w:val="22"/>
        </w:rPr>
        <w:t xml:space="preserve"> </w:t>
      </w:r>
      <w:r w:rsidR="00157357">
        <w:rPr>
          <w:rFonts w:asciiTheme="minorHAnsi" w:hAnsiTheme="minorHAnsi" w:cstheme="minorHAnsi"/>
          <w:b/>
          <w:sz w:val="22"/>
          <w:szCs w:val="22"/>
        </w:rPr>
        <w:t xml:space="preserve">- </w:t>
      </w:r>
      <w:r>
        <w:rPr>
          <w:rFonts w:asciiTheme="minorHAnsi" w:hAnsiTheme="minorHAnsi" w:cstheme="minorHAnsi"/>
          <w:b/>
          <w:sz w:val="22"/>
          <w:szCs w:val="22"/>
        </w:rPr>
        <w:t>1</w:t>
      </w:r>
      <w:r w:rsidR="00157357" w:rsidRPr="00157357">
        <w:rPr>
          <w:rFonts w:asciiTheme="minorHAnsi" w:hAnsiTheme="minorHAnsi" w:cstheme="minorHAnsi"/>
          <w:b/>
          <w:sz w:val="22"/>
          <w:szCs w:val="22"/>
        </w:rPr>
        <w:t>00.000,00 Kč</w:t>
      </w:r>
      <w:r w:rsidR="00157357" w:rsidRPr="00157357">
        <w:rPr>
          <w:rFonts w:asciiTheme="minorHAnsi" w:hAnsiTheme="minorHAnsi" w:cstheme="minorHAnsi"/>
          <w:sz w:val="22"/>
          <w:szCs w:val="22"/>
        </w:rPr>
        <w:t xml:space="preserve"> na jednu pojistnou událost</w:t>
      </w:r>
      <w:r w:rsidR="00157357">
        <w:rPr>
          <w:rFonts w:asciiTheme="minorHAnsi" w:hAnsiTheme="minorHAnsi" w:cstheme="minorHAnsi"/>
          <w:b/>
          <w:sz w:val="22"/>
          <w:szCs w:val="22"/>
        </w:rPr>
        <w:t>*)</w:t>
      </w:r>
      <w:r w:rsidR="00157357" w:rsidRPr="00157357">
        <w:rPr>
          <w:rFonts w:asciiTheme="minorHAnsi" w:hAnsiTheme="minorHAnsi" w:cstheme="minorHAnsi"/>
          <w:sz w:val="22"/>
          <w:szCs w:val="22"/>
        </w:rPr>
        <w:t>.</w:t>
      </w:r>
      <w:r w:rsidR="00157357" w:rsidRPr="00157357">
        <w:rPr>
          <w:rFonts w:asciiTheme="minorHAnsi" w:hAnsiTheme="minorHAnsi" w:cstheme="minorHAnsi"/>
          <w:b/>
          <w:sz w:val="22"/>
          <w:szCs w:val="22"/>
        </w:rPr>
        <w:t xml:space="preserve"> </w:t>
      </w:r>
      <w:r w:rsidR="00BD2909" w:rsidRPr="00157357">
        <w:rPr>
          <w:rFonts w:asciiTheme="minorHAnsi" w:hAnsiTheme="minorHAnsi" w:cstheme="minorHAnsi"/>
          <w:sz w:val="22"/>
          <w:szCs w:val="22"/>
        </w:rPr>
        <w:t>Prodávající se zavazuje, že předložen</w:t>
      </w:r>
      <w:r w:rsidR="00663E5A" w:rsidRPr="00157357">
        <w:rPr>
          <w:rFonts w:asciiTheme="minorHAnsi" w:hAnsiTheme="minorHAnsi" w:cstheme="minorHAnsi"/>
          <w:sz w:val="22"/>
          <w:szCs w:val="22"/>
        </w:rPr>
        <w:t>ý</w:t>
      </w:r>
      <w:r w:rsidR="00BD2909" w:rsidRPr="00157357">
        <w:rPr>
          <w:rFonts w:asciiTheme="minorHAnsi" w:hAnsiTheme="minorHAnsi" w:cstheme="minorHAnsi"/>
          <w:sz w:val="22"/>
          <w:szCs w:val="22"/>
        </w:rPr>
        <w:t xml:space="preserve"> </w:t>
      </w:r>
      <w:r w:rsidR="00663E5A" w:rsidRPr="00157357">
        <w:rPr>
          <w:rFonts w:asciiTheme="minorHAnsi" w:hAnsiTheme="minorHAnsi" w:cstheme="minorHAnsi"/>
          <w:sz w:val="22"/>
          <w:szCs w:val="22"/>
        </w:rPr>
        <w:t>doklad o pojištění</w:t>
      </w:r>
      <w:r w:rsidR="00BD2909" w:rsidRPr="00157357">
        <w:rPr>
          <w:rFonts w:asciiTheme="minorHAnsi" w:hAnsiTheme="minorHAnsi" w:cstheme="minorHAnsi"/>
          <w:sz w:val="22"/>
          <w:szCs w:val="22"/>
        </w:rPr>
        <w:t xml:space="preserve"> bude platn</w:t>
      </w:r>
      <w:r w:rsidR="00157357" w:rsidRPr="00157357">
        <w:rPr>
          <w:rFonts w:asciiTheme="minorHAnsi" w:hAnsiTheme="minorHAnsi" w:cstheme="minorHAnsi"/>
          <w:sz w:val="22"/>
          <w:szCs w:val="22"/>
        </w:rPr>
        <w:t>ý</w:t>
      </w:r>
      <w:r w:rsidR="00BD2909" w:rsidRPr="00157357">
        <w:rPr>
          <w:rFonts w:asciiTheme="minorHAnsi" w:hAnsiTheme="minorHAnsi" w:cstheme="minorHAnsi"/>
          <w:sz w:val="22"/>
          <w:szCs w:val="22"/>
        </w:rPr>
        <w:t xml:space="preserve"> po celou dobu provádění Předmětu </w:t>
      </w:r>
      <w:r w:rsidR="006416DE" w:rsidRPr="00157357">
        <w:rPr>
          <w:rFonts w:asciiTheme="minorHAnsi" w:hAnsiTheme="minorHAnsi" w:cstheme="minorHAnsi"/>
          <w:sz w:val="22"/>
          <w:szCs w:val="22"/>
        </w:rPr>
        <w:t>koupě (Příloha č. 3).</w:t>
      </w:r>
    </w:p>
    <w:p w14:paraId="76C14B44" w14:textId="77777777" w:rsidR="00991BEC" w:rsidRPr="003A527E" w:rsidRDefault="00991BEC" w:rsidP="0080553D">
      <w:pPr>
        <w:numPr>
          <w:ilvl w:val="1"/>
          <w:numId w:val="41"/>
        </w:numPr>
        <w:suppressAutoHyphens/>
        <w:ind w:left="426" w:hanging="568"/>
        <w:jc w:val="both"/>
        <w:rPr>
          <w:rFonts w:asciiTheme="minorHAnsi" w:hAnsiTheme="minorHAnsi" w:cstheme="minorHAnsi"/>
          <w:sz w:val="22"/>
          <w:szCs w:val="22"/>
          <w:lang w:eastAsia="ar-SA"/>
        </w:rPr>
      </w:pPr>
      <w:r w:rsidRPr="003A527E">
        <w:rPr>
          <w:rFonts w:asciiTheme="minorHAnsi" w:hAnsiTheme="minorHAnsi" w:cstheme="minorHAnsi"/>
          <w:sz w:val="22"/>
          <w:szCs w:val="22"/>
          <w:lang w:eastAsia="ar-SA"/>
        </w:rPr>
        <w:t>Smluvní strany po přečtení Smlouvy potvrzují, že obsahu Smlouvy porozuměly, že Smlouva vyjadřuje jejich pravou, svobodnou a vážnou vůli, nebyla uzavřena v tísni či za nápadně nevýhodných podmínek a na důkaz této skutečnosti ji podepisují.</w:t>
      </w:r>
    </w:p>
    <w:p w14:paraId="70715B26" w14:textId="77777777" w:rsidR="00991BEC" w:rsidRDefault="00991BEC" w:rsidP="00991BEC">
      <w:pPr>
        <w:suppressAutoHyphens/>
        <w:jc w:val="both"/>
        <w:rPr>
          <w:rFonts w:asciiTheme="minorHAnsi" w:hAnsiTheme="minorHAnsi" w:cstheme="minorHAnsi"/>
          <w:sz w:val="22"/>
          <w:szCs w:val="22"/>
          <w:u w:val="single"/>
          <w:lang w:eastAsia="ar-SA"/>
        </w:rPr>
      </w:pPr>
    </w:p>
    <w:p w14:paraId="47C2ACED" w14:textId="77777777" w:rsidR="00157357" w:rsidRPr="00157357" w:rsidRDefault="00157357" w:rsidP="00157357">
      <w:pPr>
        <w:suppressAutoHyphens/>
        <w:jc w:val="right"/>
        <w:rPr>
          <w:rFonts w:asciiTheme="minorHAnsi" w:hAnsiTheme="minorHAnsi" w:cstheme="minorHAnsi"/>
          <w:b/>
          <w:color w:val="FF0000"/>
          <w:sz w:val="22"/>
          <w:szCs w:val="22"/>
          <w:lang w:eastAsia="ar-SA"/>
        </w:rPr>
      </w:pPr>
      <w:r w:rsidRPr="00157357">
        <w:rPr>
          <w:rFonts w:asciiTheme="minorHAnsi" w:hAnsiTheme="minorHAnsi" w:cstheme="minorHAnsi"/>
          <w:b/>
          <w:color w:val="FF0000"/>
          <w:sz w:val="22"/>
          <w:szCs w:val="22"/>
          <w:lang w:eastAsia="ar-SA"/>
        </w:rPr>
        <w:t>*) dodavatel uvede v kupní smlouvě finanční hodnotu, na kterou předkládá svou nabídku</w:t>
      </w:r>
    </w:p>
    <w:p w14:paraId="1270DE23" w14:textId="77777777" w:rsidR="00991BEC" w:rsidRPr="003A527E" w:rsidRDefault="00991BEC" w:rsidP="00991BEC">
      <w:pPr>
        <w:suppressAutoHyphens/>
        <w:ind w:left="360"/>
        <w:jc w:val="both"/>
        <w:rPr>
          <w:rFonts w:asciiTheme="minorHAnsi" w:hAnsiTheme="minorHAnsi" w:cstheme="minorHAnsi"/>
          <w:sz w:val="22"/>
          <w:szCs w:val="22"/>
          <w:u w:val="single"/>
          <w:lang w:eastAsia="ar-SA"/>
        </w:rPr>
      </w:pPr>
      <w:r w:rsidRPr="003A527E">
        <w:rPr>
          <w:rFonts w:asciiTheme="minorHAnsi" w:hAnsiTheme="minorHAnsi" w:cstheme="minorHAnsi"/>
          <w:sz w:val="22"/>
          <w:szCs w:val="22"/>
          <w:u w:val="single"/>
          <w:lang w:eastAsia="ar-SA"/>
        </w:rPr>
        <w:t xml:space="preserve">Přílohy: </w:t>
      </w:r>
    </w:p>
    <w:p w14:paraId="0F06969F" w14:textId="77777777" w:rsidR="00991BEC" w:rsidRDefault="00991BEC" w:rsidP="00991BEC">
      <w:pPr>
        <w:suppressAutoHyphens/>
        <w:ind w:left="360"/>
        <w:jc w:val="both"/>
        <w:rPr>
          <w:rFonts w:asciiTheme="minorHAnsi" w:hAnsiTheme="minorHAnsi" w:cstheme="minorHAnsi"/>
          <w:b/>
          <w:i/>
          <w:color w:val="FF0000"/>
          <w:sz w:val="22"/>
          <w:szCs w:val="22"/>
          <w:vertAlign w:val="superscript"/>
          <w:lang w:eastAsia="ar-SA"/>
        </w:rPr>
      </w:pPr>
      <w:r w:rsidRPr="003A527E">
        <w:rPr>
          <w:rFonts w:asciiTheme="minorHAnsi" w:hAnsiTheme="minorHAnsi" w:cstheme="minorHAnsi"/>
          <w:sz w:val="22"/>
          <w:szCs w:val="22"/>
          <w:lang w:eastAsia="ar-SA"/>
        </w:rPr>
        <w:t xml:space="preserve">Příloha č. 1 – Technická specifikace předmětu plnění </w:t>
      </w:r>
      <w:r w:rsidR="006416DE" w:rsidRPr="003D222D">
        <w:rPr>
          <w:rFonts w:asciiTheme="minorHAnsi" w:hAnsiTheme="minorHAnsi" w:cstheme="minorHAnsi"/>
          <w:b/>
          <w:i/>
          <w:color w:val="FF0000"/>
          <w:sz w:val="22"/>
          <w:szCs w:val="22"/>
          <w:vertAlign w:val="superscript"/>
          <w:lang w:eastAsia="ar-SA"/>
        </w:rPr>
        <w:t xml:space="preserve"> dodavatel</w:t>
      </w:r>
      <w:r w:rsidR="006416DE">
        <w:rPr>
          <w:rFonts w:asciiTheme="minorHAnsi" w:hAnsiTheme="minorHAnsi" w:cstheme="minorHAnsi"/>
          <w:b/>
          <w:i/>
          <w:color w:val="FF0000"/>
          <w:sz w:val="22"/>
          <w:szCs w:val="22"/>
          <w:vertAlign w:val="superscript"/>
          <w:lang w:eastAsia="ar-SA"/>
        </w:rPr>
        <w:t xml:space="preserve"> uvede tu část předmětu, na kterou předkládá nabídku</w:t>
      </w:r>
    </w:p>
    <w:p w14:paraId="0ACD0431" w14:textId="77777777" w:rsidR="00BD688F" w:rsidRPr="00BD688F" w:rsidRDefault="00BD688F" w:rsidP="005E3BE9">
      <w:pPr>
        <w:tabs>
          <w:tab w:val="left" w:pos="1560"/>
        </w:tabs>
        <w:suppressAutoHyphens/>
        <w:ind w:left="1560"/>
        <w:jc w:val="both"/>
        <w:rPr>
          <w:rFonts w:asciiTheme="minorHAnsi" w:hAnsiTheme="minorHAnsi" w:cstheme="minorHAnsi"/>
          <w:b/>
          <w:i/>
          <w:color w:val="FF0000"/>
          <w:sz w:val="22"/>
          <w:szCs w:val="22"/>
          <w:vertAlign w:val="superscript"/>
          <w:lang w:eastAsia="ar-SA"/>
        </w:rPr>
      </w:pPr>
      <w:r w:rsidRPr="00BD688F">
        <w:rPr>
          <w:rFonts w:asciiTheme="minorHAnsi" w:hAnsiTheme="minorHAnsi" w:cstheme="minorHAnsi"/>
          <w:b/>
          <w:i/>
          <w:color w:val="FF0000"/>
          <w:sz w:val="22"/>
          <w:szCs w:val="22"/>
          <w:highlight w:val="yellow"/>
          <w:vertAlign w:val="superscript"/>
          <w:lang w:eastAsia="ar-SA"/>
        </w:rPr>
        <w:t>Poznámka zadavatele: technická specifikace předmětu plnění tvořící přílohu P1 zadávací dokumenta</w:t>
      </w:r>
      <w:r w:rsidR="0046458E">
        <w:rPr>
          <w:rFonts w:asciiTheme="minorHAnsi" w:hAnsiTheme="minorHAnsi" w:cstheme="minorHAnsi"/>
          <w:b/>
          <w:i/>
          <w:color w:val="FF0000"/>
          <w:sz w:val="22"/>
          <w:szCs w:val="22"/>
          <w:highlight w:val="yellow"/>
          <w:vertAlign w:val="superscript"/>
          <w:lang w:eastAsia="ar-SA"/>
        </w:rPr>
        <w:t>ce a zahrnuje také podrobnou technickou specifikace nabízeného předmět</w:t>
      </w:r>
      <w:r w:rsidR="0046458E" w:rsidRPr="005E3BE9">
        <w:rPr>
          <w:rFonts w:asciiTheme="minorHAnsi" w:hAnsiTheme="minorHAnsi" w:cstheme="minorHAnsi"/>
          <w:b/>
          <w:i/>
          <w:color w:val="FF0000"/>
          <w:sz w:val="22"/>
          <w:szCs w:val="22"/>
          <w:highlight w:val="yellow"/>
          <w:vertAlign w:val="superscript"/>
          <w:lang w:eastAsia="ar-SA"/>
        </w:rPr>
        <w:t xml:space="preserve">u </w:t>
      </w:r>
      <w:r w:rsidR="005E3BE9" w:rsidRPr="005E3BE9">
        <w:rPr>
          <w:rFonts w:asciiTheme="minorHAnsi" w:hAnsiTheme="minorHAnsi" w:cstheme="minorHAnsi"/>
          <w:b/>
          <w:i/>
          <w:color w:val="FF0000"/>
          <w:sz w:val="22"/>
          <w:szCs w:val="22"/>
          <w:highlight w:val="yellow"/>
          <w:vertAlign w:val="superscript"/>
          <w:lang w:eastAsia="ar-SA"/>
        </w:rPr>
        <w:t>plnění</w:t>
      </w:r>
    </w:p>
    <w:p w14:paraId="762688A4" w14:textId="77777777" w:rsidR="00991BEC" w:rsidRDefault="0066331C" w:rsidP="00704F60">
      <w:pPr>
        <w:suppressAutoHyphens/>
        <w:ind w:left="360"/>
        <w:jc w:val="both"/>
        <w:rPr>
          <w:rFonts w:asciiTheme="minorHAnsi" w:hAnsiTheme="minorHAnsi" w:cstheme="minorHAnsi"/>
          <w:b/>
          <w:i/>
          <w:color w:val="FF0000"/>
          <w:sz w:val="22"/>
          <w:szCs w:val="22"/>
          <w:vertAlign w:val="superscript"/>
          <w:lang w:eastAsia="ar-SA"/>
        </w:rPr>
      </w:pPr>
      <w:r>
        <w:rPr>
          <w:rFonts w:asciiTheme="minorHAnsi" w:hAnsiTheme="minorHAnsi" w:cstheme="minorHAnsi"/>
          <w:sz w:val="22"/>
          <w:szCs w:val="22"/>
          <w:lang w:eastAsia="ar-SA"/>
        </w:rPr>
        <w:t xml:space="preserve">Příloha č. </w:t>
      </w:r>
      <w:r w:rsidR="006416DE">
        <w:rPr>
          <w:rFonts w:asciiTheme="minorHAnsi" w:hAnsiTheme="minorHAnsi" w:cstheme="minorHAnsi"/>
          <w:sz w:val="22"/>
          <w:szCs w:val="22"/>
          <w:lang w:eastAsia="ar-SA"/>
        </w:rPr>
        <w:t>2</w:t>
      </w:r>
      <w:r>
        <w:rPr>
          <w:rFonts w:asciiTheme="minorHAnsi" w:hAnsiTheme="minorHAnsi" w:cstheme="minorHAnsi"/>
          <w:sz w:val="22"/>
          <w:szCs w:val="22"/>
          <w:lang w:eastAsia="ar-SA"/>
        </w:rPr>
        <w:t xml:space="preserve"> – Seznam poddodavatelů</w:t>
      </w:r>
      <w:r w:rsidR="003D222D">
        <w:rPr>
          <w:rFonts w:asciiTheme="minorHAnsi" w:hAnsiTheme="minorHAnsi" w:cstheme="minorHAnsi"/>
          <w:sz w:val="22"/>
          <w:szCs w:val="22"/>
          <w:lang w:eastAsia="ar-SA"/>
        </w:rPr>
        <w:t xml:space="preserve"> </w:t>
      </w:r>
      <w:r w:rsidR="003D222D" w:rsidRPr="003D222D">
        <w:rPr>
          <w:rFonts w:asciiTheme="minorHAnsi" w:hAnsiTheme="minorHAnsi" w:cstheme="minorHAnsi"/>
          <w:b/>
          <w:i/>
          <w:color w:val="FF0000"/>
          <w:sz w:val="22"/>
          <w:szCs w:val="22"/>
          <w:vertAlign w:val="superscript"/>
          <w:lang w:eastAsia="ar-SA"/>
        </w:rPr>
        <w:t>bude-li dodavatel k plnění využívat</w:t>
      </w:r>
    </w:p>
    <w:p w14:paraId="3F54E84D" w14:textId="77777777" w:rsidR="00704F60" w:rsidRPr="00704F60" w:rsidRDefault="00704F60" w:rsidP="00704F60">
      <w:pPr>
        <w:suppressAutoHyphens/>
        <w:ind w:left="36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Příloha č. </w:t>
      </w:r>
      <w:r w:rsidR="006416DE">
        <w:rPr>
          <w:rFonts w:asciiTheme="minorHAnsi" w:hAnsiTheme="minorHAnsi" w:cstheme="minorHAnsi"/>
          <w:sz w:val="22"/>
          <w:szCs w:val="22"/>
          <w:lang w:eastAsia="ar-SA"/>
        </w:rPr>
        <w:t>3</w:t>
      </w:r>
      <w:r>
        <w:rPr>
          <w:rFonts w:asciiTheme="minorHAnsi" w:hAnsiTheme="minorHAnsi" w:cstheme="minorHAnsi"/>
          <w:sz w:val="22"/>
          <w:szCs w:val="22"/>
          <w:lang w:eastAsia="ar-SA"/>
        </w:rPr>
        <w:t xml:space="preserve"> – </w:t>
      </w:r>
      <w:r w:rsidR="00D10393">
        <w:rPr>
          <w:rFonts w:asciiTheme="minorHAnsi" w:hAnsiTheme="minorHAnsi" w:cstheme="minorHAnsi"/>
          <w:sz w:val="22"/>
          <w:szCs w:val="22"/>
          <w:lang w:eastAsia="ar-SA"/>
        </w:rPr>
        <w:t>Doklad o pojištění</w:t>
      </w:r>
    </w:p>
    <w:p w14:paraId="37609B07" w14:textId="77777777" w:rsidR="00D17F8C" w:rsidRDefault="00D17F8C" w:rsidP="00411FB9">
      <w:pPr>
        <w:pStyle w:val="Zkladntext"/>
        <w:numPr>
          <w:ilvl w:val="0"/>
          <w:numId w:val="0"/>
        </w:numPr>
        <w:ind w:left="851"/>
        <w:jc w:val="both"/>
        <w:rPr>
          <w:rFonts w:asciiTheme="minorHAnsi" w:hAnsiTheme="minorHAnsi" w:cstheme="minorHAnsi"/>
          <w:sz w:val="22"/>
          <w:szCs w:val="22"/>
        </w:rPr>
      </w:pPr>
    </w:p>
    <w:p w14:paraId="10283935" w14:textId="77777777" w:rsidR="001E7AF3" w:rsidRDefault="001E7AF3" w:rsidP="00411FB9">
      <w:pPr>
        <w:ind w:left="851"/>
        <w:rPr>
          <w:rFonts w:asciiTheme="minorHAnsi" w:hAnsiTheme="minorHAnsi" w:cstheme="minorHAnsi"/>
          <w:sz w:val="22"/>
          <w:szCs w:val="22"/>
        </w:rPr>
      </w:pPr>
    </w:p>
    <w:p w14:paraId="72275BAD" w14:textId="77777777" w:rsidR="0080553D" w:rsidRDefault="001E7AF3" w:rsidP="0080553D">
      <w:pPr>
        <w:ind w:firstLine="284"/>
        <w:jc w:val="both"/>
        <w:rPr>
          <w:rFonts w:asciiTheme="minorHAnsi" w:hAnsiTheme="minorHAnsi" w:cstheme="minorHAnsi"/>
          <w:sz w:val="22"/>
          <w:szCs w:val="22"/>
        </w:rPr>
      </w:pPr>
      <w:r w:rsidRPr="001E7AF3">
        <w:rPr>
          <w:rFonts w:asciiTheme="minorHAnsi" w:hAnsiTheme="minorHAnsi" w:cstheme="minorHAnsi"/>
          <w:sz w:val="22"/>
          <w:szCs w:val="22"/>
        </w:rPr>
        <w:t>V Ostravě dne:</w:t>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0080553D">
        <w:rPr>
          <w:rFonts w:asciiTheme="minorHAnsi" w:hAnsiTheme="minorHAnsi" w:cstheme="minorHAnsi"/>
          <w:sz w:val="22"/>
          <w:szCs w:val="22"/>
        </w:rPr>
        <w:tab/>
      </w:r>
      <w:r w:rsidRPr="001E7AF3">
        <w:rPr>
          <w:rFonts w:asciiTheme="minorHAnsi" w:hAnsiTheme="minorHAnsi" w:cstheme="minorHAnsi"/>
          <w:sz w:val="22"/>
          <w:szCs w:val="22"/>
        </w:rPr>
        <w:t>V ________________ dne:</w:t>
      </w:r>
    </w:p>
    <w:p w14:paraId="6AF4E93E" w14:textId="77777777" w:rsidR="0080553D" w:rsidRDefault="0080553D" w:rsidP="0080553D">
      <w:pPr>
        <w:ind w:firstLine="284"/>
        <w:jc w:val="both"/>
        <w:rPr>
          <w:rFonts w:asciiTheme="minorHAnsi" w:hAnsiTheme="minorHAnsi" w:cstheme="minorHAnsi"/>
          <w:sz w:val="22"/>
          <w:szCs w:val="22"/>
        </w:rPr>
      </w:pPr>
    </w:p>
    <w:p w14:paraId="50A4D0DB" w14:textId="77777777" w:rsidR="0080553D" w:rsidRDefault="0080553D" w:rsidP="0080553D">
      <w:pPr>
        <w:ind w:firstLine="284"/>
        <w:jc w:val="both"/>
        <w:rPr>
          <w:rFonts w:asciiTheme="minorHAnsi" w:hAnsiTheme="minorHAnsi" w:cstheme="minorHAnsi"/>
          <w:sz w:val="22"/>
          <w:szCs w:val="22"/>
        </w:rPr>
      </w:pPr>
    </w:p>
    <w:p w14:paraId="5DED3999" w14:textId="77777777" w:rsidR="001E7AF3" w:rsidRPr="001E7AF3" w:rsidRDefault="001E7AF3" w:rsidP="0080553D">
      <w:pPr>
        <w:ind w:firstLine="284"/>
        <w:jc w:val="both"/>
        <w:rPr>
          <w:rFonts w:asciiTheme="minorHAnsi" w:hAnsiTheme="minorHAnsi" w:cstheme="minorHAnsi"/>
          <w:sz w:val="22"/>
          <w:szCs w:val="22"/>
        </w:rPr>
      </w:pPr>
      <w:r w:rsidRPr="001E7AF3">
        <w:rPr>
          <w:rFonts w:asciiTheme="minorHAnsi" w:hAnsiTheme="minorHAnsi" w:cstheme="minorHAnsi"/>
          <w:sz w:val="22"/>
          <w:szCs w:val="22"/>
        </w:rPr>
        <w:t>Objednatel:</w:t>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Pr="001E7AF3">
        <w:rPr>
          <w:rFonts w:asciiTheme="minorHAnsi" w:hAnsiTheme="minorHAnsi" w:cstheme="minorHAnsi"/>
          <w:sz w:val="22"/>
          <w:szCs w:val="22"/>
        </w:rPr>
        <w:tab/>
      </w:r>
      <w:r w:rsidR="0080553D">
        <w:rPr>
          <w:rFonts w:asciiTheme="minorHAnsi" w:hAnsiTheme="minorHAnsi" w:cstheme="minorHAnsi"/>
          <w:sz w:val="22"/>
          <w:szCs w:val="22"/>
        </w:rPr>
        <w:tab/>
      </w:r>
      <w:r w:rsidRPr="001E7AF3">
        <w:rPr>
          <w:rFonts w:asciiTheme="minorHAnsi" w:hAnsiTheme="minorHAnsi" w:cstheme="minorHAnsi"/>
          <w:sz w:val="22"/>
          <w:szCs w:val="22"/>
        </w:rPr>
        <w:t>Zhotovitel:</w:t>
      </w:r>
    </w:p>
    <w:p w14:paraId="70C78CD4" w14:textId="77777777" w:rsidR="001E7AF3" w:rsidRPr="001E7AF3" w:rsidRDefault="001E7AF3" w:rsidP="00411FB9">
      <w:pPr>
        <w:ind w:left="851"/>
        <w:jc w:val="both"/>
        <w:rPr>
          <w:rFonts w:asciiTheme="minorHAnsi" w:hAnsiTheme="minorHAnsi" w:cstheme="minorHAnsi"/>
          <w:sz w:val="22"/>
          <w:szCs w:val="22"/>
        </w:rPr>
      </w:pPr>
    </w:p>
    <w:p w14:paraId="32729096" w14:textId="77777777" w:rsidR="001E7AF3" w:rsidRDefault="001E7AF3" w:rsidP="00411FB9">
      <w:pPr>
        <w:ind w:left="851"/>
        <w:jc w:val="both"/>
        <w:rPr>
          <w:rFonts w:asciiTheme="minorHAnsi" w:hAnsiTheme="minorHAnsi" w:cstheme="minorHAnsi"/>
          <w:sz w:val="22"/>
          <w:szCs w:val="22"/>
        </w:rPr>
      </w:pPr>
    </w:p>
    <w:p w14:paraId="70218FCC" w14:textId="77777777" w:rsidR="00157357" w:rsidRDefault="00157357" w:rsidP="00411FB9">
      <w:pPr>
        <w:ind w:left="851"/>
        <w:jc w:val="both"/>
        <w:rPr>
          <w:rFonts w:asciiTheme="minorHAnsi" w:hAnsiTheme="minorHAnsi" w:cstheme="minorHAnsi"/>
          <w:sz w:val="22"/>
          <w:szCs w:val="22"/>
        </w:rPr>
      </w:pPr>
    </w:p>
    <w:p w14:paraId="529685FC" w14:textId="77777777" w:rsidR="00157357" w:rsidRPr="001E7AF3" w:rsidRDefault="00157357" w:rsidP="00411FB9">
      <w:pPr>
        <w:ind w:left="851"/>
        <w:jc w:val="both"/>
        <w:rPr>
          <w:rFonts w:asciiTheme="minorHAnsi" w:hAnsiTheme="minorHAnsi" w:cstheme="minorHAnsi"/>
          <w:sz w:val="22"/>
          <w:szCs w:val="22"/>
        </w:rPr>
      </w:pPr>
    </w:p>
    <w:p w14:paraId="739EFE91" w14:textId="77777777" w:rsidR="001E7AF3" w:rsidRPr="001E7AF3" w:rsidRDefault="001E7AF3" w:rsidP="00411FB9">
      <w:pPr>
        <w:ind w:left="851"/>
        <w:jc w:val="both"/>
        <w:rPr>
          <w:rFonts w:asciiTheme="minorHAnsi" w:hAnsiTheme="minorHAnsi" w:cstheme="minorHAnsi"/>
          <w:sz w:val="22"/>
          <w:szCs w:val="22"/>
        </w:rPr>
      </w:pPr>
    </w:p>
    <w:p w14:paraId="359901B4" w14:textId="77777777" w:rsidR="001E7AF3" w:rsidRDefault="001E7AF3" w:rsidP="0080553D">
      <w:pPr>
        <w:ind w:firstLine="284"/>
        <w:jc w:val="both"/>
        <w:rPr>
          <w:rFonts w:asciiTheme="minorHAnsi" w:hAnsiTheme="minorHAnsi" w:cstheme="minorHAnsi"/>
          <w:sz w:val="22"/>
          <w:szCs w:val="22"/>
        </w:rPr>
      </w:pPr>
      <w:r w:rsidRPr="001E7AF3">
        <w:rPr>
          <w:rFonts w:asciiTheme="minorHAnsi" w:hAnsiTheme="minorHAnsi" w:cstheme="minorHAnsi"/>
          <w:sz w:val="22"/>
          <w:szCs w:val="22"/>
        </w:rPr>
        <w:t>…………………………………………………………….</w:t>
      </w:r>
      <w:r w:rsidRPr="001E7AF3">
        <w:rPr>
          <w:rFonts w:asciiTheme="minorHAnsi" w:hAnsiTheme="minorHAnsi" w:cstheme="minorHAnsi"/>
          <w:sz w:val="22"/>
          <w:szCs w:val="22"/>
        </w:rPr>
        <w:tab/>
      </w:r>
      <w:r w:rsidRPr="001E7AF3">
        <w:rPr>
          <w:rFonts w:asciiTheme="minorHAnsi" w:hAnsiTheme="minorHAnsi" w:cstheme="minorHAnsi"/>
          <w:sz w:val="22"/>
          <w:szCs w:val="22"/>
        </w:rPr>
        <w:tab/>
      </w:r>
      <w:r w:rsidR="0080553D">
        <w:rPr>
          <w:rFonts w:asciiTheme="minorHAnsi" w:hAnsiTheme="minorHAnsi" w:cstheme="minorHAnsi"/>
          <w:sz w:val="22"/>
          <w:szCs w:val="22"/>
        </w:rPr>
        <w:tab/>
      </w:r>
      <w:r w:rsidRPr="001E7AF3">
        <w:rPr>
          <w:rFonts w:asciiTheme="minorHAnsi" w:hAnsiTheme="minorHAnsi" w:cstheme="minorHAnsi"/>
          <w:sz w:val="22"/>
          <w:szCs w:val="22"/>
        </w:rPr>
        <w:t>…………………………………………………</w:t>
      </w:r>
    </w:p>
    <w:p w14:paraId="49E32823" w14:textId="77777777" w:rsidR="001E7AF3" w:rsidRPr="0080553D" w:rsidRDefault="001E7AF3" w:rsidP="0080553D">
      <w:pPr>
        <w:ind w:firstLine="284"/>
        <w:jc w:val="both"/>
        <w:rPr>
          <w:rFonts w:asciiTheme="minorHAnsi" w:hAnsiTheme="minorHAnsi" w:cstheme="minorHAnsi"/>
          <w:bCs/>
          <w:iCs/>
          <w:sz w:val="18"/>
          <w:szCs w:val="18"/>
        </w:rPr>
      </w:pPr>
      <w:r w:rsidRPr="00411FB9">
        <w:rPr>
          <w:rFonts w:asciiTheme="minorHAnsi" w:hAnsiTheme="minorHAnsi" w:cstheme="minorHAnsi"/>
          <w:bCs/>
          <w:iCs/>
          <w:sz w:val="18"/>
          <w:szCs w:val="18"/>
        </w:rPr>
        <w:t>doc. MUDr. Rastislav Maďar, Ph.D. MBA, FRCPS</w:t>
      </w:r>
      <w:r w:rsidRPr="00411FB9">
        <w:rPr>
          <w:rFonts w:asciiTheme="minorHAnsi" w:hAnsiTheme="minorHAnsi" w:cstheme="minorHAnsi"/>
          <w:bCs/>
          <w:iCs/>
          <w:sz w:val="18"/>
          <w:szCs w:val="18"/>
        </w:rPr>
        <w:tab/>
      </w:r>
      <w:r w:rsidRPr="00411FB9">
        <w:rPr>
          <w:rFonts w:asciiTheme="minorHAnsi" w:hAnsiTheme="minorHAnsi" w:cstheme="minorHAnsi"/>
          <w:bCs/>
          <w:iCs/>
          <w:sz w:val="18"/>
          <w:szCs w:val="18"/>
        </w:rPr>
        <w:tab/>
      </w:r>
      <w:r w:rsidRPr="00411FB9">
        <w:rPr>
          <w:rFonts w:asciiTheme="minorHAnsi" w:hAnsiTheme="minorHAnsi" w:cstheme="minorHAnsi"/>
          <w:bCs/>
          <w:iCs/>
          <w:sz w:val="18"/>
          <w:szCs w:val="18"/>
        </w:rPr>
        <w:tab/>
      </w:r>
      <w:r w:rsidRPr="00411FB9">
        <w:rPr>
          <w:rFonts w:asciiTheme="minorHAnsi" w:hAnsiTheme="minorHAnsi" w:cstheme="minorHAnsi"/>
          <w:bCs/>
          <w:iCs/>
          <w:sz w:val="18"/>
          <w:szCs w:val="18"/>
        </w:rPr>
        <w:tab/>
      </w:r>
    </w:p>
    <w:p w14:paraId="2A87A713" w14:textId="77777777" w:rsidR="001E7AF3" w:rsidRDefault="001E7AF3" w:rsidP="0080553D">
      <w:pPr>
        <w:ind w:firstLine="284"/>
        <w:rPr>
          <w:rFonts w:asciiTheme="minorHAnsi" w:hAnsiTheme="minorHAnsi" w:cstheme="minorHAnsi"/>
          <w:bCs/>
          <w:iCs/>
          <w:sz w:val="18"/>
          <w:szCs w:val="18"/>
        </w:rPr>
      </w:pPr>
      <w:r w:rsidRPr="00411FB9">
        <w:rPr>
          <w:rFonts w:asciiTheme="minorHAnsi" w:hAnsiTheme="minorHAnsi" w:cstheme="minorHAnsi"/>
          <w:bCs/>
          <w:iCs/>
          <w:sz w:val="18"/>
          <w:szCs w:val="18"/>
        </w:rPr>
        <w:t>děkan Lékařské fakulty Ostravské univerzity</w:t>
      </w:r>
    </w:p>
    <w:p w14:paraId="31214E02" w14:textId="77777777" w:rsidR="009D6F8D" w:rsidRDefault="009D6F8D" w:rsidP="0080553D">
      <w:pPr>
        <w:ind w:firstLine="284"/>
        <w:rPr>
          <w:rFonts w:asciiTheme="minorHAnsi" w:hAnsiTheme="minorHAnsi" w:cstheme="minorHAnsi"/>
          <w:bCs/>
          <w:iCs/>
          <w:sz w:val="18"/>
          <w:szCs w:val="18"/>
        </w:rPr>
      </w:pPr>
    </w:p>
    <w:p w14:paraId="65BA6EDA" w14:textId="77777777" w:rsidR="009D6F8D" w:rsidRDefault="009D6F8D" w:rsidP="0080553D">
      <w:pPr>
        <w:ind w:firstLine="284"/>
        <w:rPr>
          <w:rFonts w:asciiTheme="minorHAnsi" w:hAnsiTheme="minorHAnsi" w:cstheme="minorHAnsi"/>
          <w:bCs/>
          <w:iCs/>
          <w:sz w:val="18"/>
          <w:szCs w:val="18"/>
        </w:rPr>
      </w:pPr>
    </w:p>
    <w:p w14:paraId="3C3B9004" w14:textId="77777777" w:rsidR="009D6F8D" w:rsidRDefault="009D6F8D" w:rsidP="0080553D">
      <w:pPr>
        <w:ind w:firstLine="284"/>
        <w:rPr>
          <w:rFonts w:asciiTheme="minorHAnsi" w:hAnsiTheme="minorHAnsi" w:cstheme="minorHAnsi"/>
          <w:bCs/>
          <w:iCs/>
          <w:sz w:val="18"/>
          <w:szCs w:val="18"/>
        </w:rPr>
      </w:pPr>
    </w:p>
    <w:p w14:paraId="5410B5BB" w14:textId="77777777" w:rsidR="009D6F8D" w:rsidRPr="00411FB9" w:rsidRDefault="009D6F8D" w:rsidP="0080553D">
      <w:pPr>
        <w:ind w:firstLine="284"/>
        <w:rPr>
          <w:rFonts w:asciiTheme="minorHAnsi" w:hAnsiTheme="minorHAnsi" w:cstheme="minorHAnsi"/>
          <w:sz w:val="18"/>
          <w:szCs w:val="18"/>
        </w:rPr>
      </w:pPr>
    </w:p>
    <w:p w14:paraId="20189D54" w14:textId="77777777" w:rsidR="00406E7B" w:rsidRPr="00A466D1" w:rsidRDefault="00406E7B">
      <w:pPr>
        <w:rPr>
          <w:rFonts w:asciiTheme="minorHAnsi" w:hAnsiTheme="minorHAnsi" w:cstheme="minorHAnsi"/>
        </w:rPr>
      </w:pPr>
    </w:p>
    <w:sectPr w:rsidR="00406E7B" w:rsidRPr="00A466D1" w:rsidSect="0053714B">
      <w:headerReference w:type="even" r:id="rId7"/>
      <w:headerReference w:type="default" r:id="rId8"/>
      <w:footerReference w:type="even" r:id="rId9"/>
      <w:footerReference w:type="default" r:id="rId10"/>
      <w:headerReference w:type="first" r:id="rId11"/>
      <w:footerReference w:type="first" r:id="rId12"/>
      <w:pgSz w:w="11906" w:h="16838"/>
      <w:pgMar w:top="1438" w:right="1134" w:bottom="1134"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9881" w14:textId="77777777" w:rsidR="00B919EC" w:rsidRDefault="00B919EC" w:rsidP="00264259">
      <w:r>
        <w:separator/>
      </w:r>
    </w:p>
  </w:endnote>
  <w:endnote w:type="continuationSeparator" w:id="0">
    <w:p w14:paraId="38623C8E" w14:textId="77777777" w:rsidR="00B919EC" w:rsidRDefault="00B919EC" w:rsidP="0026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Droid Sans">
    <w:charset w:val="00"/>
    <w:family w:val="auto"/>
    <w:pitch w:val="variable"/>
  </w:font>
  <w:font w:name="TimesNewRomanPSMT">
    <w:altName w:val="Times New Roman"/>
    <w:charset w:val="00"/>
    <w:family w:val="roman"/>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E940" w14:textId="77777777" w:rsidR="00BF4E62" w:rsidRDefault="00BF4E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83878"/>
      <w:docPartObj>
        <w:docPartGallery w:val="Page Numbers (Bottom of Page)"/>
        <w:docPartUnique/>
      </w:docPartObj>
    </w:sdtPr>
    <w:sdtEndPr>
      <w:rPr>
        <w:color w:val="7F7F7F" w:themeColor="background1" w:themeShade="7F"/>
        <w:spacing w:val="60"/>
      </w:rPr>
    </w:sdtEndPr>
    <w:sdtContent>
      <w:p w14:paraId="48EA4207" w14:textId="77777777" w:rsidR="00BF4E62" w:rsidRDefault="00C450BD">
        <w:pPr>
          <w:pStyle w:val="Zpat"/>
          <w:pBdr>
            <w:top w:val="single" w:sz="4" w:space="1" w:color="D9D9D9" w:themeColor="background1" w:themeShade="D9"/>
          </w:pBdr>
          <w:jc w:val="right"/>
        </w:pPr>
        <w:r w:rsidRPr="00BF4E62">
          <w:rPr>
            <w:rFonts w:asciiTheme="minorHAnsi" w:hAnsiTheme="minorHAnsi" w:cstheme="minorHAnsi"/>
            <w:b/>
            <w:sz w:val="18"/>
            <w:szCs w:val="18"/>
          </w:rPr>
          <w:fldChar w:fldCharType="begin"/>
        </w:r>
        <w:r w:rsidR="00BF4E62" w:rsidRPr="00BF4E62">
          <w:rPr>
            <w:rFonts w:asciiTheme="minorHAnsi" w:hAnsiTheme="minorHAnsi" w:cstheme="minorHAnsi"/>
            <w:b/>
            <w:sz w:val="18"/>
            <w:szCs w:val="18"/>
          </w:rPr>
          <w:instrText xml:space="preserve"> PAGE   \* MERGEFORMAT </w:instrText>
        </w:r>
        <w:r w:rsidRPr="00BF4E62">
          <w:rPr>
            <w:rFonts w:asciiTheme="minorHAnsi" w:hAnsiTheme="minorHAnsi" w:cstheme="minorHAnsi"/>
            <w:b/>
            <w:sz w:val="18"/>
            <w:szCs w:val="18"/>
          </w:rPr>
          <w:fldChar w:fldCharType="separate"/>
        </w:r>
        <w:r w:rsidR="009E38AD">
          <w:rPr>
            <w:rFonts w:asciiTheme="minorHAnsi" w:hAnsiTheme="minorHAnsi" w:cstheme="minorHAnsi"/>
            <w:b/>
            <w:noProof/>
            <w:sz w:val="18"/>
            <w:szCs w:val="18"/>
          </w:rPr>
          <w:t>3</w:t>
        </w:r>
        <w:r w:rsidRPr="00BF4E62">
          <w:rPr>
            <w:rFonts w:asciiTheme="minorHAnsi" w:hAnsiTheme="minorHAnsi" w:cstheme="minorHAnsi"/>
            <w:b/>
            <w:sz w:val="18"/>
            <w:szCs w:val="18"/>
          </w:rPr>
          <w:fldChar w:fldCharType="end"/>
        </w:r>
        <w:r w:rsidR="00BF4E62" w:rsidRPr="00BF4E62">
          <w:rPr>
            <w:rFonts w:asciiTheme="minorHAnsi" w:hAnsiTheme="minorHAnsi" w:cstheme="minorHAnsi"/>
            <w:b/>
            <w:sz w:val="18"/>
            <w:szCs w:val="18"/>
          </w:rPr>
          <w:t xml:space="preserve"> | </w:t>
        </w:r>
        <w:r w:rsidR="00BF4E62">
          <w:rPr>
            <w:rFonts w:asciiTheme="minorHAnsi" w:hAnsiTheme="minorHAnsi" w:cstheme="minorHAnsi"/>
            <w:b/>
            <w:color w:val="7F7F7F" w:themeColor="background1" w:themeShade="7F"/>
            <w:spacing w:val="60"/>
            <w:sz w:val="18"/>
            <w:szCs w:val="18"/>
          </w:rPr>
          <w:t>st</w:t>
        </w:r>
        <w:r w:rsidR="00BF4E62" w:rsidRPr="00BF4E62">
          <w:rPr>
            <w:rFonts w:asciiTheme="minorHAnsi" w:hAnsiTheme="minorHAnsi" w:cstheme="minorHAnsi"/>
            <w:b/>
            <w:color w:val="7F7F7F" w:themeColor="background1" w:themeShade="7F"/>
            <w:spacing w:val="60"/>
            <w:sz w:val="18"/>
            <w:szCs w:val="18"/>
          </w:rPr>
          <w:t>ránka</w:t>
        </w:r>
      </w:p>
    </w:sdtContent>
  </w:sdt>
  <w:p w14:paraId="5DF3DFEE" w14:textId="77777777" w:rsidR="00BF4E62" w:rsidRDefault="00BF4E6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C05D" w14:textId="77777777" w:rsidR="00BF4E62" w:rsidRDefault="00BF4E6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638C" w14:textId="77777777" w:rsidR="00B919EC" w:rsidRDefault="00B919EC" w:rsidP="00264259">
      <w:r>
        <w:separator/>
      </w:r>
    </w:p>
  </w:footnote>
  <w:footnote w:type="continuationSeparator" w:id="0">
    <w:p w14:paraId="67BEA637" w14:textId="77777777" w:rsidR="00B919EC" w:rsidRDefault="00B919EC" w:rsidP="0026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67A5" w14:textId="77777777" w:rsidR="00BF4E62" w:rsidRDefault="00BF4E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2B2D" w14:textId="77777777" w:rsidR="00BF4E62" w:rsidRDefault="00BF4E6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9879" w14:textId="77777777" w:rsidR="007F3D56" w:rsidRDefault="00FD6FA8">
    <w:pPr>
      <w:pStyle w:val="Zhlav"/>
      <w:jc w:val="center"/>
    </w:pPr>
    <w:r>
      <w:rPr>
        <w:noProof/>
        <w:sz w:val="20"/>
      </w:rPr>
      <w:drawing>
        <wp:inline distT="0" distB="0" distL="0" distR="0" wp14:anchorId="78729D46" wp14:editId="6008722D">
          <wp:extent cx="5761355" cy="1278890"/>
          <wp:effectExtent l="19050" t="0" r="0" b="0"/>
          <wp:docPr id="7" name="obrázek 1" descr="https://opvvv.msmt.cz/media/msmt/uploads/OP_VVV/Pravidla_pro_publicitu/logolinky/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opvvv.msmt.cz/media/msmt/uploads/OP_VVV/Pravidla_pro_publicitu/logolinky/Logolink_OP_VVV_hor_barva_cz.jpg"/>
                  <pic:cNvPicPr>
                    <a:picLocks noChangeAspect="1" noChangeArrowheads="1"/>
                  </pic:cNvPicPr>
                </pic:nvPicPr>
                <pic:blipFill>
                  <a:blip r:embed="rId1"/>
                  <a:srcRect/>
                  <a:stretch>
                    <a:fillRect/>
                  </a:stretch>
                </pic:blipFill>
                <pic:spPr bwMode="auto">
                  <a:xfrm>
                    <a:off x="0" y="0"/>
                    <a:ext cx="5761355" cy="1278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Čl. %1"/>
      <w:lvlJc w:val="left"/>
      <w:pPr>
        <w:tabs>
          <w:tab w:val="num" w:pos="720"/>
        </w:tabs>
        <w:ind w:left="432" w:hanging="432"/>
      </w:pPr>
      <w:rPr>
        <w:b/>
        <w:i w:val="0"/>
        <w:sz w:val="28"/>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4"/>
    <w:multiLevelType w:val="multilevel"/>
    <w:tmpl w:val="23025CFA"/>
    <w:name w:val="WW8Num5"/>
    <w:lvl w:ilvl="0">
      <w:start w:val="1"/>
      <w:numFmt w:val="decimal"/>
      <w:lvlText w:val="%1."/>
      <w:lvlJc w:val="left"/>
      <w:pPr>
        <w:tabs>
          <w:tab w:val="num" w:pos="720"/>
        </w:tabs>
        <w:ind w:left="720" w:hanging="360"/>
      </w:pPr>
      <w:rPr>
        <w:rFonts w:ascii="Arial Narrow" w:hAnsi="Arial Narrow" w:cs="Arial" w:hint="default"/>
        <w:b/>
        <w:bCs/>
      </w:rPr>
    </w:lvl>
    <w:lvl w:ilvl="1">
      <w:start w:val="1"/>
      <w:numFmt w:val="decimal"/>
      <w:lvlText w:val="%1.%2."/>
      <w:lvlJc w:val="left"/>
      <w:pPr>
        <w:tabs>
          <w:tab w:val="num" w:pos="1428"/>
        </w:tabs>
        <w:ind w:left="1428" w:hanging="720"/>
      </w:pPr>
      <w:rPr>
        <w:rFonts w:ascii="Arial Narrow" w:hAnsi="Arial Narrow" w:cs="Arial" w:hint="default"/>
      </w:rPr>
    </w:lvl>
    <w:lvl w:ilvl="2">
      <w:start w:val="1"/>
      <w:numFmt w:val="decimal"/>
      <w:lvlText w:val="%1.%2.%3."/>
      <w:lvlJc w:val="left"/>
      <w:pPr>
        <w:tabs>
          <w:tab w:val="num" w:pos="1997"/>
        </w:tabs>
        <w:ind w:left="1997" w:hanging="720"/>
      </w:pPr>
      <w:rPr>
        <w:rFonts w:ascii="Arial Narrow" w:hAnsi="Arial Narrow" w:cs="Arial" w:hint="default"/>
        <w:b w:val="0"/>
        <w:color w:val="auto"/>
      </w:rPr>
    </w:lvl>
    <w:lvl w:ilvl="3">
      <w:start w:val="1"/>
      <w:numFmt w:val="decimal"/>
      <w:lvlText w:val="%1.%2.%3.%4."/>
      <w:lvlJc w:val="left"/>
      <w:pPr>
        <w:tabs>
          <w:tab w:val="num" w:pos="2484"/>
        </w:tabs>
        <w:ind w:left="2484" w:hanging="1080"/>
      </w:pPr>
      <w:rPr>
        <w:rFonts w:ascii="Arial Narrow" w:hAnsi="Arial Narrow" w:cs="Arial" w:hint="default"/>
      </w:r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 w15:restartNumberingAfterBreak="0">
    <w:nsid w:val="03E62E3E"/>
    <w:multiLevelType w:val="multilevel"/>
    <w:tmpl w:val="F07EA5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B40A92"/>
    <w:multiLevelType w:val="hybridMultilevel"/>
    <w:tmpl w:val="53BEF2AE"/>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AE30F7"/>
    <w:multiLevelType w:val="multilevel"/>
    <w:tmpl w:val="4E00E994"/>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09791A4C"/>
    <w:multiLevelType w:val="multilevel"/>
    <w:tmpl w:val="1A1AC4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bullet"/>
      <w:lvlText w:val=""/>
      <w:lvlJc w:val="left"/>
      <w:pPr>
        <w:tabs>
          <w:tab w:val="num" w:pos="1776"/>
        </w:tabs>
        <w:ind w:left="1776" w:hanging="720"/>
      </w:pPr>
      <w:rPr>
        <w:rFonts w:ascii="Symbol" w:hAnsi="Symbol"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15:restartNumberingAfterBreak="0">
    <w:nsid w:val="0B0C7BED"/>
    <w:multiLevelType w:val="hybridMultilevel"/>
    <w:tmpl w:val="0F6E411C"/>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F427D75"/>
    <w:multiLevelType w:val="multilevel"/>
    <w:tmpl w:val="71A0A580"/>
    <w:lvl w:ilvl="0">
      <w:start w:val="15"/>
      <w:numFmt w:val="decimal"/>
      <w:lvlText w:val="%1"/>
      <w:lvlJc w:val="left"/>
      <w:pPr>
        <w:ind w:left="375" w:hanging="375"/>
      </w:pPr>
      <w:rPr>
        <w:rFonts w:hint="default"/>
        <w:u w:val="none"/>
      </w:rPr>
    </w:lvl>
    <w:lvl w:ilvl="1">
      <w:start w:val="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8" w15:restartNumberingAfterBreak="0">
    <w:nsid w:val="111873FF"/>
    <w:multiLevelType w:val="multilevel"/>
    <w:tmpl w:val="A210D2E2"/>
    <w:lvl w:ilvl="0">
      <w:start w:val="2"/>
      <w:numFmt w:val="decimal"/>
      <w:lvlText w:val="%1."/>
      <w:lvlJc w:val="left"/>
      <w:pPr>
        <w:ind w:left="720" w:firstLine="0"/>
      </w:pPr>
      <w:rPr>
        <w:rFonts w:hint="default"/>
        <w:sz w:val="22"/>
        <w:szCs w:val="22"/>
      </w:rPr>
    </w:lvl>
    <w:lvl w:ilvl="1">
      <w:start w:val="1"/>
      <w:numFmt w:val="decimal"/>
      <w:lvlText w:val="%1.%2."/>
      <w:lvlJc w:val="left"/>
      <w:pPr>
        <w:ind w:left="1428" w:firstLine="0"/>
      </w:pPr>
      <w:rPr>
        <w:rFonts w:asciiTheme="minorHAnsi" w:hAnsiTheme="minorHAnsi" w:cstheme="minorHAnsi" w:hint="default"/>
        <w:b w:val="0"/>
        <w:i w:val="0"/>
        <w:sz w:val="22"/>
        <w:szCs w:val="22"/>
      </w:rPr>
    </w:lvl>
    <w:lvl w:ilvl="2">
      <w:start w:val="1"/>
      <w:numFmt w:val="decimal"/>
      <w:lvlText w:val="%1.%2.%3."/>
      <w:lvlJc w:val="left"/>
      <w:pPr>
        <w:ind w:left="1776" w:firstLine="0"/>
      </w:pPr>
      <w:rPr>
        <w:rFonts w:asciiTheme="minorHAnsi" w:hAnsiTheme="minorHAnsi" w:cstheme="minorHAnsi" w:hint="default"/>
        <w:b w:val="0"/>
        <w:sz w:val="22"/>
        <w:szCs w:val="22"/>
      </w:rPr>
    </w:lvl>
    <w:lvl w:ilvl="3">
      <w:start w:val="1"/>
      <w:numFmt w:val="decimal"/>
      <w:lvlText w:val="%1.%2.%3.%4."/>
      <w:lvlJc w:val="left"/>
      <w:pPr>
        <w:ind w:left="2484" w:firstLine="0"/>
      </w:pPr>
      <w:rPr>
        <w:rFonts w:hint="default"/>
      </w:rPr>
    </w:lvl>
    <w:lvl w:ilvl="4">
      <w:start w:val="1"/>
      <w:numFmt w:val="decimal"/>
      <w:lvlText w:val="%1.%2.%3.%4.%5."/>
      <w:lvlJc w:val="left"/>
      <w:pPr>
        <w:ind w:left="2832" w:firstLine="0"/>
      </w:pPr>
      <w:rPr>
        <w:rFonts w:hint="default"/>
      </w:rPr>
    </w:lvl>
    <w:lvl w:ilvl="5">
      <w:start w:val="1"/>
      <w:numFmt w:val="decimal"/>
      <w:lvlText w:val="%1.%2.%3.%4.%5.%6."/>
      <w:lvlJc w:val="left"/>
      <w:pPr>
        <w:ind w:left="3540" w:firstLine="0"/>
      </w:pPr>
      <w:rPr>
        <w:rFonts w:hint="default"/>
      </w:rPr>
    </w:lvl>
    <w:lvl w:ilvl="6">
      <w:start w:val="1"/>
      <w:numFmt w:val="decimal"/>
      <w:lvlText w:val="%1.%2.%3.%4.%5.%6.%7."/>
      <w:lvlJc w:val="left"/>
      <w:pPr>
        <w:ind w:left="3888" w:firstLine="0"/>
      </w:pPr>
      <w:rPr>
        <w:rFonts w:hint="default"/>
      </w:rPr>
    </w:lvl>
    <w:lvl w:ilvl="7">
      <w:start w:val="1"/>
      <w:numFmt w:val="decimal"/>
      <w:lvlText w:val="%1.%2.%3.%4.%5.%6.%7.%8."/>
      <w:lvlJc w:val="left"/>
      <w:pPr>
        <w:ind w:left="4596" w:firstLine="0"/>
      </w:pPr>
      <w:rPr>
        <w:rFonts w:hint="default"/>
      </w:rPr>
    </w:lvl>
    <w:lvl w:ilvl="8">
      <w:start w:val="1"/>
      <w:numFmt w:val="decimal"/>
      <w:lvlText w:val="%1.%2.%3.%4.%5.%6.%7.%8.%9."/>
      <w:lvlJc w:val="left"/>
      <w:pPr>
        <w:ind w:left="5304" w:firstLine="0"/>
      </w:pPr>
      <w:rPr>
        <w:rFonts w:hint="default"/>
      </w:rPr>
    </w:lvl>
  </w:abstractNum>
  <w:abstractNum w:abstractNumId="9" w15:restartNumberingAfterBreak="0">
    <w:nsid w:val="162E181E"/>
    <w:multiLevelType w:val="multilevel"/>
    <w:tmpl w:val="3678ED68"/>
    <w:lvl w:ilvl="0">
      <w:start w:val="1"/>
      <w:numFmt w:val="decimal"/>
      <w:pStyle w:val="Nadpis1"/>
      <w:lvlText w:val="%1."/>
      <w:lvlJc w:val="left"/>
      <w:pPr>
        <w:tabs>
          <w:tab w:val="num" w:pos="717"/>
        </w:tabs>
        <w:ind w:left="717" w:hanging="360"/>
      </w:pPr>
      <w:rPr>
        <w:rFonts w:hint="default"/>
      </w:rPr>
    </w:lvl>
    <w:lvl w:ilvl="1">
      <w:start w:val="1"/>
      <w:numFmt w:val="decimal"/>
      <w:pStyle w:val="Nadpis2"/>
      <w:isLgl/>
      <w:lvlText w:val="%1.%2."/>
      <w:lvlJc w:val="left"/>
      <w:pPr>
        <w:tabs>
          <w:tab w:val="num" w:pos="1146"/>
        </w:tabs>
        <w:ind w:left="1146" w:hanging="720"/>
      </w:pPr>
      <w:rPr>
        <w:rFonts w:hint="default"/>
      </w:rPr>
    </w:lvl>
    <w:lvl w:ilvl="2">
      <w:start w:val="1"/>
      <w:numFmt w:val="decimal"/>
      <w:pStyle w:val="Zkladntext"/>
      <w:isLgl/>
      <w:lvlText w:val="%1.%2.%3."/>
      <w:lvlJc w:val="left"/>
      <w:pPr>
        <w:tabs>
          <w:tab w:val="num" w:pos="1083"/>
        </w:tabs>
        <w:ind w:left="1083" w:hanging="720"/>
      </w:pPr>
      <w:rPr>
        <w:rFonts w:hint="default"/>
      </w:rPr>
    </w:lvl>
    <w:lvl w:ilvl="3">
      <w:start w:val="1"/>
      <w:numFmt w:val="decimal"/>
      <w:isLgl/>
      <w:lvlText w:val="%1.%2.%3.%4."/>
      <w:lvlJc w:val="left"/>
      <w:pPr>
        <w:tabs>
          <w:tab w:val="num" w:pos="1446"/>
        </w:tabs>
        <w:ind w:left="1446" w:hanging="1080"/>
      </w:pPr>
      <w:rPr>
        <w:rFonts w:hint="default"/>
      </w:rPr>
    </w:lvl>
    <w:lvl w:ilvl="4">
      <w:start w:val="1"/>
      <w:numFmt w:val="decimal"/>
      <w:isLgl/>
      <w:lvlText w:val="%1.%2.%3.%4.%5."/>
      <w:lvlJc w:val="left"/>
      <w:pPr>
        <w:tabs>
          <w:tab w:val="num" w:pos="1809"/>
        </w:tabs>
        <w:ind w:left="1809" w:hanging="1440"/>
      </w:pPr>
      <w:rPr>
        <w:rFonts w:hint="default"/>
      </w:rPr>
    </w:lvl>
    <w:lvl w:ilvl="5">
      <w:start w:val="1"/>
      <w:numFmt w:val="decimal"/>
      <w:isLgl/>
      <w:lvlText w:val="%1.%2.%3.%4.%5.%6."/>
      <w:lvlJc w:val="left"/>
      <w:pPr>
        <w:tabs>
          <w:tab w:val="num" w:pos="1812"/>
        </w:tabs>
        <w:ind w:left="1812"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538"/>
        </w:tabs>
        <w:ind w:left="2538" w:hanging="2160"/>
      </w:pPr>
      <w:rPr>
        <w:rFonts w:hint="default"/>
      </w:rPr>
    </w:lvl>
    <w:lvl w:ilvl="8">
      <w:start w:val="1"/>
      <w:numFmt w:val="decimal"/>
      <w:isLgl/>
      <w:lvlText w:val="%1.%2.%3.%4.%5.%6.%7.%8.%9."/>
      <w:lvlJc w:val="left"/>
      <w:pPr>
        <w:tabs>
          <w:tab w:val="num" w:pos="2541"/>
        </w:tabs>
        <w:ind w:left="2541" w:hanging="2160"/>
      </w:pPr>
      <w:rPr>
        <w:rFonts w:hint="default"/>
      </w:rPr>
    </w:lvl>
  </w:abstractNum>
  <w:abstractNum w:abstractNumId="10" w15:restartNumberingAfterBreak="0">
    <w:nsid w:val="16DA5F3E"/>
    <w:multiLevelType w:val="multilevel"/>
    <w:tmpl w:val="33FEF676"/>
    <w:lvl w:ilvl="0">
      <w:start w:val="1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86752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D87D7B"/>
    <w:multiLevelType w:val="hybridMultilevel"/>
    <w:tmpl w:val="3A3CA1B6"/>
    <w:lvl w:ilvl="0" w:tplc="63C8896A">
      <w:numFmt w:val="bullet"/>
      <w:lvlText w:val="-"/>
      <w:lvlJc w:val="left"/>
      <w:pPr>
        <w:ind w:left="2124" w:hanging="360"/>
      </w:pPr>
      <w:rPr>
        <w:rFonts w:ascii="Arial Narrow" w:eastAsia="Times New Roman" w:hAnsi="Arial Narrow" w:cs="Times New Roman" w:hint="default"/>
      </w:rPr>
    </w:lvl>
    <w:lvl w:ilvl="1" w:tplc="04050003" w:tentative="1">
      <w:start w:val="1"/>
      <w:numFmt w:val="bullet"/>
      <w:lvlText w:val="o"/>
      <w:lvlJc w:val="left"/>
      <w:pPr>
        <w:ind w:left="2844" w:hanging="360"/>
      </w:pPr>
      <w:rPr>
        <w:rFonts w:ascii="Courier New" w:hAnsi="Courier New" w:cs="Courier New" w:hint="default"/>
      </w:rPr>
    </w:lvl>
    <w:lvl w:ilvl="2" w:tplc="04050005" w:tentative="1">
      <w:start w:val="1"/>
      <w:numFmt w:val="bullet"/>
      <w:lvlText w:val=""/>
      <w:lvlJc w:val="left"/>
      <w:pPr>
        <w:ind w:left="3564" w:hanging="360"/>
      </w:pPr>
      <w:rPr>
        <w:rFonts w:ascii="Wingdings" w:hAnsi="Wingdings" w:hint="default"/>
      </w:rPr>
    </w:lvl>
    <w:lvl w:ilvl="3" w:tplc="04050001" w:tentative="1">
      <w:start w:val="1"/>
      <w:numFmt w:val="bullet"/>
      <w:lvlText w:val=""/>
      <w:lvlJc w:val="left"/>
      <w:pPr>
        <w:ind w:left="4284" w:hanging="360"/>
      </w:pPr>
      <w:rPr>
        <w:rFonts w:ascii="Symbol" w:hAnsi="Symbol" w:hint="default"/>
      </w:rPr>
    </w:lvl>
    <w:lvl w:ilvl="4" w:tplc="04050003" w:tentative="1">
      <w:start w:val="1"/>
      <w:numFmt w:val="bullet"/>
      <w:lvlText w:val="o"/>
      <w:lvlJc w:val="left"/>
      <w:pPr>
        <w:ind w:left="5004" w:hanging="360"/>
      </w:pPr>
      <w:rPr>
        <w:rFonts w:ascii="Courier New" w:hAnsi="Courier New" w:cs="Courier New" w:hint="default"/>
      </w:rPr>
    </w:lvl>
    <w:lvl w:ilvl="5" w:tplc="04050005" w:tentative="1">
      <w:start w:val="1"/>
      <w:numFmt w:val="bullet"/>
      <w:lvlText w:val=""/>
      <w:lvlJc w:val="left"/>
      <w:pPr>
        <w:ind w:left="5724" w:hanging="360"/>
      </w:pPr>
      <w:rPr>
        <w:rFonts w:ascii="Wingdings" w:hAnsi="Wingdings" w:hint="default"/>
      </w:rPr>
    </w:lvl>
    <w:lvl w:ilvl="6" w:tplc="04050001" w:tentative="1">
      <w:start w:val="1"/>
      <w:numFmt w:val="bullet"/>
      <w:lvlText w:val=""/>
      <w:lvlJc w:val="left"/>
      <w:pPr>
        <w:ind w:left="6444" w:hanging="360"/>
      </w:pPr>
      <w:rPr>
        <w:rFonts w:ascii="Symbol" w:hAnsi="Symbol" w:hint="default"/>
      </w:rPr>
    </w:lvl>
    <w:lvl w:ilvl="7" w:tplc="04050003" w:tentative="1">
      <w:start w:val="1"/>
      <w:numFmt w:val="bullet"/>
      <w:lvlText w:val="o"/>
      <w:lvlJc w:val="left"/>
      <w:pPr>
        <w:ind w:left="7164" w:hanging="360"/>
      </w:pPr>
      <w:rPr>
        <w:rFonts w:ascii="Courier New" w:hAnsi="Courier New" w:cs="Courier New" w:hint="default"/>
      </w:rPr>
    </w:lvl>
    <w:lvl w:ilvl="8" w:tplc="04050005" w:tentative="1">
      <w:start w:val="1"/>
      <w:numFmt w:val="bullet"/>
      <w:lvlText w:val=""/>
      <w:lvlJc w:val="left"/>
      <w:pPr>
        <w:ind w:left="7884" w:hanging="360"/>
      </w:pPr>
      <w:rPr>
        <w:rFonts w:ascii="Wingdings" w:hAnsi="Wingdings" w:hint="default"/>
      </w:rPr>
    </w:lvl>
  </w:abstractNum>
  <w:abstractNum w:abstractNumId="13" w15:restartNumberingAfterBreak="0">
    <w:nsid w:val="243F2BA9"/>
    <w:multiLevelType w:val="multilevel"/>
    <w:tmpl w:val="470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4" w15:restartNumberingAfterBreak="0">
    <w:nsid w:val="24975E22"/>
    <w:multiLevelType w:val="hybridMultilevel"/>
    <w:tmpl w:val="071634C0"/>
    <w:lvl w:ilvl="0" w:tplc="63C8896A">
      <w:numFmt w:val="bullet"/>
      <w:lvlText w:val="-"/>
      <w:lvlJc w:val="left"/>
      <w:pPr>
        <w:ind w:left="1800" w:hanging="360"/>
      </w:pPr>
      <w:rPr>
        <w:rFonts w:ascii="Arial Narrow" w:eastAsia="Times New Roman" w:hAnsi="Arial Narrow"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15:restartNumberingAfterBreak="0">
    <w:nsid w:val="269727E6"/>
    <w:multiLevelType w:val="hybridMultilevel"/>
    <w:tmpl w:val="FF5E5090"/>
    <w:lvl w:ilvl="0" w:tplc="3C62E474">
      <w:start w:val="1"/>
      <w:numFmt w:val="decimal"/>
      <w:lvlText w:val="%1."/>
      <w:lvlJc w:val="left"/>
      <w:pPr>
        <w:tabs>
          <w:tab w:val="num" w:pos="1637"/>
        </w:tabs>
        <w:ind w:left="1617" w:hanging="340"/>
      </w:pPr>
      <w:rPr>
        <w:rFonts w:hint="default"/>
        <w:b w:val="0"/>
      </w:rPr>
    </w:lvl>
    <w:lvl w:ilvl="1" w:tplc="C4020808">
      <w:start w:val="1"/>
      <w:numFmt w:val="lowerLetter"/>
      <w:lvlText w:val="%2)"/>
      <w:lvlJc w:val="left"/>
      <w:pPr>
        <w:tabs>
          <w:tab w:val="num" w:pos="2717"/>
        </w:tabs>
        <w:ind w:left="2717" w:hanging="360"/>
      </w:pPr>
      <w:rPr>
        <w:rFonts w:hint="default"/>
      </w:rPr>
    </w:lvl>
    <w:lvl w:ilvl="2" w:tplc="0405001B" w:tentative="1">
      <w:start w:val="1"/>
      <w:numFmt w:val="lowerRoman"/>
      <w:lvlText w:val="%3."/>
      <w:lvlJc w:val="right"/>
      <w:pPr>
        <w:tabs>
          <w:tab w:val="num" w:pos="3437"/>
        </w:tabs>
        <w:ind w:left="3437" w:hanging="180"/>
      </w:pPr>
    </w:lvl>
    <w:lvl w:ilvl="3" w:tplc="0405000F" w:tentative="1">
      <w:start w:val="1"/>
      <w:numFmt w:val="decimal"/>
      <w:lvlText w:val="%4."/>
      <w:lvlJc w:val="left"/>
      <w:pPr>
        <w:tabs>
          <w:tab w:val="num" w:pos="4157"/>
        </w:tabs>
        <w:ind w:left="4157" w:hanging="360"/>
      </w:pPr>
    </w:lvl>
    <w:lvl w:ilvl="4" w:tplc="04050019" w:tentative="1">
      <w:start w:val="1"/>
      <w:numFmt w:val="lowerLetter"/>
      <w:lvlText w:val="%5."/>
      <w:lvlJc w:val="left"/>
      <w:pPr>
        <w:tabs>
          <w:tab w:val="num" w:pos="4877"/>
        </w:tabs>
        <w:ind w:left="4877" w:hanging="360"/>
      </w:pPr>
    </w:lvl>
    <w:lvl w:ilvl="5" w:tplc="0405001B" w:tentative="1">
      <w:start w:val="1"/>
      <w:numFmt w:val="lowerRoman"/>
      <w:lvlText w:val="%6."/>
      <w:lvlJc w:val="right"/>
      <w:pPr>
        <w:tabs>
          <w:tab w:val="num" w:pos="5597"/>
        </w:tabs>
        <w:ind w:left="5597" w:hanging="180"/>
      </w:pPr>
    </w:lvl>
    <w:lvl w:ilvl="6" w:tplc="0405000F" w:tentative="1">
      <w:start w:val="1"/>
      <w:numFmt w:val="decimal"/>
      <w:lvlText w:val="%7."/>
      <w:lvlJc w:val="left"/>
      <w:pPr>
        <w:tabs>
          <w:tab w:val="num" w:pos="6317"/>
        </w:tabs>
        <w:ind w:left="6317" w:hanging="360"/>
      </w:pPr>
    </w:lvl>
    <w:lvl w:ilvl="7" w:tplc="04050019" w:tentative="1">
      <w:start w:val="1"/>
      <w:numFmt w:val="lowerLetter"/>
      <w:lvlText w:val="%8."/>
      <w:lvlJc w:val="left"/>
      <w:pPr>
        <w:tabs>
          <w:tab w:val="num" w:pos="7037"/>
        </w:tabs>
        <w:ind w:left="7037" w:hanging="360"/>
      </w:pPr>
    </w:lvl>
    <w:lvl w:ilvl="8" w:tplc="0405001B" w:tentative="1">
      <w:start w:val="1"/>
      <w:numFmt w:val="lowerRoman"/>
      <w:lvlText w:val="%9."/>
      <w:lvlJc w:val="right"/>
      <w:pPr>
        <w:tabs>
          <w:tab w:val="num" w:pos="7757"/>
        </w:tabs>
        <w:ind w:left="7757" w:hanging="180"/>
      </w:pPr>
    </w:lvl>
  </w:abstractNum>
  <w:abstractNum w:abstractNumId="16" w15:restartNumberingAfterBreak="0">
    <w:nsid w:val="27C31CD8"/>
    <w:multiLevelType w:val="multilevel"/>
    <w:tmpl w:val="959CEF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7" w15:restartNumberingAfterBreak="0">
    <w:nsid w:val="27DA21C1"/>
    <w:multiLevelType w:val="hybridMultilevel"/>
    <w:tmpl w:val="39DAD6A6"/>
    <w:lvl w:ilvl="0" w:tplc="63C8896A">
      <w:numFmt w:val="bullet"/>
      <w:lvlText w:val="-"/>
      <w:lvlJc w:val="left"/>
      <w:pPr>
        <w:ind w:left="1776" w:hanging="360"/>
      </w:pPr>
      <w:rPr>
        <w:rFonts w:ascii="Arial Narrow" w:eastAsia="Times New Roman" w:hAnsi="Arial Narrow"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15:restartNumberingAfterBreak="0">
    <w:nsid w:val="2DC81757"/>
    <w:multiLevelType w:val="hybridMultilevel"/>
    <w:tmpl w:val="1E4A48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534B49"/>
    <w:multiLevelType w:val="hybridMultilevel"/>
    <w:tmpl w:val="D8C0B7D0"/>
    <w:lvl w:ilvl="0" w:tplc="97203DE4">
      <w:numFmt w:val="bullet"/>
      <w:lvlText w:val="-"/>
      <w:lvlJc w:val="left"/>
      <w:pPr>
        <w:ind w:left="720" w:hanging="360"/>
      </w:pPr>
      <w:rPr>
        <w:rFonts w:ascii="Arial Narrow" w:eastAsia="Calibri"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D85821"/>
    <w:multiLevelType w:val="hybridMultilevel"/>
    <w:tmpl w:val="3634F7D6"/>
    <w:lvl w:ilvl="0" w:tplc="634EFDF8">
      <w:start w:val="1"/>
      <w:numFmt w:val="decimal"/>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7E5CE3"/>
    <w:multiLevelType w:val="multilevel"/>
    <w:tmpl w:val="4E00E994"/>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15:restartNumberingAfterBreak="0">
    <w:nsid w:val="3C7A475C"/>
    <w:multiLevelType w:val="multilevel"/>
    <w:tmpl w:val="908E25C8"/>
    <w:lvl w:ilvl="0">
      <w:start w:val="1"/>
      <w:numFmt w:val="decimal"/>
      <w:pStyle w:val="Textbodu"/>
      <w:lvlText w:val="Čl. %1"/>
      <w:lvlJc w:val="left"/>
      <w:pPr>
        <w:tabs>
          <w:tab w:val="num" w:pos="720"/>
        </w:tabs>
        <w:ind w:left="432" w:hanging="432"/>
      </w:pPr>
      <w:rPr>
        <w:b/>
        <w:i w:val="0"/>
        <w:sz w:val="28"/>
      </w:rPr>
    </w:lvl>
    <w:lvl w:ilvl="1">
      <w:start w:val="1"/>
      <w:numFmt w:val="decimal"/>
      <w:pStyle w:val="Obsah1"/>
      <w:lvlText w:val="%1.%2"/>
      <w:lvlJc w:val="left"/>
      <w:pPr>
        <w:tabs>
          <w:tab w:val="num" w:pos="510"/>
        </w:tabs>
        <w:ind w:left="510" w:hanging="510"/>
      </w:pPr>
    </w:lvl>
    <w:lvl w:ilvl="2">
      <w:start w:val="1"/>
      <w:numFmt w:val="decimal"/>
      <w:pStyle w:val="Zkladntex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0A530B3"/>
    <w:multiLevelType w:val="multilevel"/>
    <w:tmpl w:val="088AE2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bullet"/>
      <w:lvlText w:val="­"/>
      <w:lvlJc w:val="left"/>
      <w:pPr>
        <w:tabs>
          <w:tab w:val="num" w:pos="1764"/>
        </w:tabs>
        <w:ind w:left="1764" w:hanging="360"/>
      </w:pPr>
      <w:rPr>
        <w:rFonts w:ascii="Mangal" w:hAnsi="Mangal" w:cs="Mangal"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5" w15:restartNumberingAfterBreak="0">
    <w:nsid w:val="45144E9F"/>
    <w:multiLevelType w:val="multilevel"/>
    <w:tmpl w:val="5BE4A43A"/>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15:restartNumberingAfterBreak="0">
    <w:nsid w:val="4B85652D"/>
    <w:multiLevelType w:val="hybridMultilevel"/>
    <w:tmpl w:val="626E6AD2"/>
    <w:lvl w:ilvl="0" w:tplc="61A0A222">
      <w:start w:val="1"/>
      <w:numFmt w:val="bullet"/>
      <w:lvlText w:val="­"/>
      <w:lvlJc w:val="left"/>
      <w:pPr>
        <w:tabs>
          <w:tab w:val="num" w:pos="720"/>
        </w:tabs>
        <w:ind w:left="720" w:hanging="360"/>
      </w:pPr>
      <w:rPr>
        <w:rFonts w:ascii="Mangal" w:hAnsi="Mangal" w:cs="Mangal" w:hint="default"/>
      </w:rPr>
    </w:lvl>
    <w:lvl w:ilvl="1" w:tplc="954628E2">
      <w:start w:val="1"/>
      <w:numFmt w:val="bullet"/>
      <w:lvlText w:val="o"/>
      <w:lvlJc w:val="left"/>
      <w:pPr>
        <w:tabs>
          <w:tab w:val="num" w:pos="1440"/>
        </w:tabs>
        <w:ind w:left="1440" w:hanging="360"/>
      </w:pPr>
      <w:rPr>
        <w:rFonts w:ascii="Courier New" w:hAnsi="Courier New" w:cs="Courier New" w:hint="default"/>
      </w:rPr>
    </w:lvl>
    <w:lvl w:ilvl="2" w:tplc="DB9A5E8C" w:tentative="1">
      <w:start w:val="1"/>
      <w:numFmt w:val="bullet"/>
      <w:lvlText w:val=""/>
      <w:lvlJc w:val="left"/>
      <w:pPr>
        <w:tabs>
          <w:tab w:val="num" w:pos="2160"/>
        </w:tabs>
        <w:ind w:left="2160" w:hanging="360"/>
      </w:pPr>
      <w:rPr>
        <w:rFonts w:ascii="Wingdings" w:hAnsi="Wingdings" w:hint="default"/>
      </w:rPr>
    </w:lvl>
    <w:lvl w:ilvl="3" w:tplc="763C5CCC" w:tentative="1">
      <w:start w:val="1"/>
      <w:numFmt w:val="bullet"/>
      <w:lvlText w:val=""/>
      <w:lvlJc w:val="left"/>
      <w:pPr>
        <w:tabs>
          <w:tab w:val="num" w:pos="2880"/>
        </w:tabs>
        <w:ind w:left="2880" w:hanging="360"/>
      </w:pPr>
      <w:rPr>
        <w:rFonts w:ascii="Symbol" w:hAnsi="Symbol" w:hint="default"/>
      </w:rPr>
    </w:lvl>
    <w:lvl w:ilvl="4" w:tplc="6F2EAABC" w:tentative="1">
      <w:start w:val="1"/>
      <w:numFmt w:val="bullet"/>
      <w:lvlText w:val="o"/>
      <w:lvlJc w:val="left"/>
      <w:pPr>
        <w:tabs>
          <w:tab w:val="num" w:pos="3600"/>
        </w:tabs>
        <w:ind w:left="3600" w:hanging="360"/>
      </w:pPr>
      <w:rPr>
        <w:rFonts w:ascii="Courier New" w:hAnsi="Courier New" w:cs="Courier New" w:hint="default"/>
      </w:rPr>
    </w:lvl>
    <w:lvl w:ilvl="5" w:tplc="7EE6A4CA" w:tentative="1">
      <w:start w:val="1"/>
      <w:numFmt w:val="bullet"/>
      <w:lvlText w:val=""/>
      <w:lvlJc w:val="left"/>
      <w:pPr>
        <w:tabs>
          <w:tab w:val="num" w:pos="4320"/>
        </w:tabs>
        <w:ind w:left="4320" w:hanging="360"/>
      </w:pPr>
      <w:rPr>
        <w:rFonts w:ascii="Wingdings" w:hAnsi="Wingdings" w:hint="default"/>
      </w:rPr>
    </w:lvl>
    <w:lvl w:ilvl="6" w:tplc="622A6F3C" w:tentative="1">
      <w:start w:val="1"/>
      <w:numFmt w:val="bullet"/>
      <w:lvlText w:val=""/>
      <w:lvlJc w:val="left"/>
      <w:pPr>
        <w:tabs>
          <w:tab w:val="num" w:pos="5040"/>
        </w:tabs>
        <w:ind w:left="5040" w:hanging="360"/>
      </w:pPr>
      <w:rPr>
        <w:rFonts w:ascii="Symbol" w:hAnsi="Symbol" w:hint="default"/>
      </w:rPr>
    </w:lvl>
    <w:lvl w:ilvl="7" w:tplc="C1C88F12" w:tentative="1">
      <w:start w:val="1"/>
      <w:numFmt w:val="bullet"/>
      <w:lvlText w:val="o"/>
      <w:lvlJc w:val="left"/>
      <w:pPr>
        <w:tabs>
          <w:tab w:val="num" w:pos="5760"/>
        </w:tabs>
        <w:ind w:left="5760" w:hanging="360"/>
      </w:pPr>
      <w:rPr>
        <w:rFonts w:ascii="Courier New" w:hAnsi="Courier New" w:cs="Courier New" w:hint="default"/>
      </w:rPr>
    </w:lvl>
    <w:lvl w:ilvl="8" w:tplc="3D36B94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65725"/>
    <w:multiLevelType w:val="hybridMultilevel"/>
    <w:tmpl w:val="D64016B2"/>
    <w:lvl w:ilvl="0" w:tplc="3306E65E">
      <w:start w:val="1"/>
      <w:numFmt w:val="bullet"/>
      <w:lvlText w:val=""/>
      <w:lvlJc w:val="left"/>
      <w:pPr>
        <w:tabs>
          <w:tab w:val="num" w:pos="360"/>
        </w:tabs>
        <w:ind w:left="360" w:hanging="360"/>
      </w:pPr>
      <w:rPr>
        <w:rFonts w:ascii="Symbol" w:hAnsi="Symbol"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541B4C28"/>
    <w:multiLevelType w:val="multilevel"/>
    <w:tmpl w:val="AC106FA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428"/>
        </w:tabs>
        <w:ind w:left="1428" w:hanging="720"/>
      </w:pPr>
      <w:rPr>
        <w:rFonts w:hint="default"/>
        <w:sz w:val="24"/>
        <w:szCs w:val="24"/>
      </w:rPr>
    </w:lvl>
    <w:lvl w:ilvl="2">
      <w:numFmt w:val="bullet"/>
      <w:lvlText w:val="-"/>
      <w:lvlJc w:val="left"/>
      <w:pPr>
        <w:tabs>
          <w:tab w:val="num" w:pos="1776"/>
        </w:tabs>
        <w:ind w:left="1776" w:hanging="720"/>
      </w:pPr>
      <w:rPr>
        <w:rFonts w:ascii="Arial Narrow" w:eastAsia="Times New Roman" w:hAnsi="Arial Narrow" w:cs="Times New Roman"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9" w15:restartNumberingAfterBreak="0">
    <w:nsid w:val="57952F8A"/>
    <w:multiLevelType w:val="hybridMultilevel"/>
    <w:tmpl w:val="24C8966A"/>
    <w:lvl w:ilvl="0" w:tplc="63C8896A">
      <w:numFmt w:val="bullet"/>
      <w:lvlText w:val="-"/>
      <w:lvlJc w:val="left"/>
      <w:pPr>
        <w:ind w:left="1778" w:hanging="360"/>
      </w:pPr>
      <w:rPr>
        <w:rFonts w:ascii="Arial Narrow" w:eastAsia="Times New Roman" w:hAnsi="Arial Narrow" w:cs="Times New Roman" w:hint="default"/>
      </w:rPr>
    </w:lvl>
    <w:lvl w:ilvl="1" w:tplc="04050003">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0" w15:restartNumberingAfterBreak="0">
    <w:nsid w:val="5A262150"/>
    <w:multiLevelType w:val="hybridMultilevel"/>
    <w:tmpl w:val="D6A07A2C"/>
    <w:lvl w:ilvl="0" w:tplc="04050001">
      <w:start w:val="6"/>
      <w:numFmt w:val="bullet"/>
      <w:lvlText w:val="-"/>
      <w:lvlJc w:val="left"/>
      <w:pPr>
        <w:tabs>
          <w:tab w:val="num" w:pos="2136"/>
        </w:tabs>
        <w:ind w:left="2136" w:hanging="360"/>
      </w:pPr>
      <w:rPr>
        <w:rFonts w:ascii="Times New Roman" w:eastAsia="Times New Roman" w:hAnsi="Times New Roman" w:cs="Times New Roman" w:hint="default"/>
      </w:rPr>
    </w:lvl>
    <w:lvl w:ilvl="1" w:tplc="04050019" w:tentative="1">
      <w:start w:val="1"/>
      <w:numFmt w:val="bullet"/>
      <w:lvlText w:val="o"/>
      <w:lvlJc w:val="left"/>
      <w:pPr>
        <w:tabs>
          <w:tab w:val="num" w:pos="2856"/>
        </w:tabs>
        <w:ind w:left="2856" w:hanging="360"/>
      </w:pPr>
      <w:rPr>
        <w:rFonts w:ascii="Courier New" w:hAnsi="Courier New" w:hint="default"/>
      </w:rPr>
    </w:lvl>
    <w:lvl w:ilvl="2" w:tplc="0405001B" w:tentative="1">
      <w:start w:val="1"/>
      <w:numFmt w:val="bullet"/>
      <w:lvlText w:val=""/>
      <w:lvlJc w:val="left"/>
      <w:pPr>
        <w:tabs>
          <w:tab w:val="num" w:pos="3576"/>
        </w:tabs>
        <w:ind w:left="3576" w:hanging="360"/>
      </w:pPr>
      <w:rPr>
        <w:rFonts w:ascii="Wingdings" w:hAnsi="Wingdings" w:hint="default"/>
      </w:rPr>
    </w:lvl>
    <w:lvl w:ilvl="3" w:tplc="0405000F" w:tentative="1">
      <w:start w:val="1"/>
      <w:numFmt w:val="bullet"/>
      <w:lvlText w:val=""/>
      <w:lvlJc w:val="left"/>
      <w:pPr>
        <w:tabs>
          <w:tab w:val="num" w:pos="4296"/>
        </w:tabs>
        <w:ind w:left="4296" w:hanging="360"/>
      </w:pPr>
      <w:rPr>
        <w:rFonts w:ascii="Symbol" w:hAnsi="Symbol" w:hint="default"/>
      </w:rPr>
    </w:lvl>
    <w:lvl w:ilvl="4" w:tplc="04050019" w:tentative="1">
      <w:start w:val="1"/>
      <w:numFmt w:val="bullet"/>
      <w:lvlText w:val="o"/>
      <w:lvlJc w:val="left"/>
      <w:pPr>
        <w:tabs>
          <w:tab w:val="num" w:pos="5016"/>
        </w:tabs>
        <w:ind w:left="5016" w:hanging="360"/>
      </w:pPr>
      <w:rPr>
        <w:rFonts w:ascii="Courier New" w:hAnsi="Courier New" w:hint="default"/>
      </w:rPr>
    </w:lvl>
    <w:lvl w:ilvl="5" w:tplc="0405001B" w:tentative="1">
      <w:start w:val="1"/>
      <w:numFmt w:val="bullet"/>
      <w:lvlText w:val=""/>
      <w:lvlJc w:val="left"/>
      <w:pPr>
        <w:tabs>
          <w:tab w:val="num" w:pos="5736"/>
        </w:tabs>
        <w:ind w:left="5736" w:hanging="360"/>
      </w:pPr>
      <w:rPr>
        <w:rFonts w:ascii="Wingdings" w:hAnsi="Wingdings" w:hint="default"/>
      </w:rPr>
    </w:lvl>
    <w:lvl w:ilvl="6" w:tplc="0405000F" w:tentative="1">
      <w:start w:val="1"/>
      <w:numFmt w:val="bullet"/>
      <w:lvlText w:val=""/>
      <w:lvlJc w:val="left"/>
      <w:pPr>
        <w:tabs>
          <w:tab w:val="num" w:pos="6456"/>
        </w:tabs>
        <w:ind w:left="6456" w:hanging="360"/>
      </w:pPr>
      <w:rPr>
        <w:rFonts w:ascii="Symbol" w:hAnsi="Symbol" w:hint="default"/>
      </w:rPr>
    </w:lvl>
    <w:lvl w:ilvl="7" w:tplc="04050019" w:tentative="1">
      <w:start w:val="1"/>
      <w:numFmt w:val="bullet"/>
      <w:lvlText w:val="o"/>
      <w:lvlJc w:val="left"/>
      <w:pPr>
        <w:tabs>
          <w:tab w:val="num" w:pos="7176"/>
        </w:tabs>
        <w:ind w:left="7176" w:hanging="360"/>
      </w:pPr>
      <w:rPr>
        <w:rFonts w:ascii="Courier New" w:hAnsi="Courier New" w:hint="default"/>
      </w:rPr>
    </w:lvl>
    <w:lvl w:ilvl="8" w:tplc="0405001B" w:tentative="1">
      <w:start w:val="1"/>
      <w:numFmt w:val="bullet"/>
      <w:lvlText w:val=""/>
      <w:lvlJc w:val="left"/>
      <w:pPr>
        <w:tabs>
          <w:tab w:val="num" w:pos="7896"/>
        </w:tabs>
        <w:ind w:left="7896" w:hanging="360"/>
      </w:pPr>
      <w:rPr>
        <w:rFonts w:ascii="Wingdings" w:hAnsi="Wingdings" w:hint="default"/>
      </w:rPr>
    </w:lvl>
  </w:abstractNum>
  <w:abstractNum w:abstractNumId="31" w15:restartNumberingAfterBreak="0">
    <w:nsid w:val="5AF657F0"/>
    <w:multiLevelType w:val="multilevel"/>
    <w:tmpl w:val="470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ascii="Arial" w:hAnsi="Arial" w:cs="Arial"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2" w15:restartNumberingAfterBreak="0">
    <w:nsid w:val="64CA5381"/>
    <w:multiLevelType w:val="hybridMultilevel"/>
    <w:tmpl w:val="1F02ED3C"/>
    <w:lvl w:ilvl="0" w:tplc="8788E0CA">
      <w:start w:val="1"/>
      <w:numFmt w:val="lowerLetter"/>
      <w:lvlText w:val="%1)"/>
      <w:lvlJc w:val="left"/>
      <w:pPr>
        <w:tabs>
          <w:tab w:val="num" w:pos="1080"/>
        </w:tabs>
        <w:ind w:left="1080" w:hanging="360"/>
      </w:pPr>
      <w:rPr>
        <w:sz w:val="20"/>
        <w:szCs w:val="20"/>
      </w:rPr>
    </w:lvl>
    <w:lvl w:ilvl="1" w:tplc="41A027C8" w:tentative="1">
      <w:start w:val="1"/>
      <w:numFmt w:val="lowerLetter"/>
      <w:lvlText w:val="%2."/>
      <w:lvlJc w:val="left"/>
      <w:pPr>
        <w:tabs>
          <w:tab w:val="num" w:pos="1800"/>
        </w:tabs>
        <w:ind w:left="1800" w:hanging="360"/>
      </w:pPr>
    </w:lvl>
    <w:lvl w:ilvl="2" w:tplc="A96E551C" w:tentative="1">
      <w:start w:val="1"/>
      <w:numFmt w:val="lowerRoman"/>
      <w:lvlText w:val="%3."/>
      <w:lvlJc w:val="right"/>
      <w:pPr>
        <w:tabs>
          <w:tab w:val="num" w:pos="2520"/>
        </w:tabs>
        <w:ind w:left="2520" w:hanging="180"/>
      </w:pPr>
    </w:lvl>
    <w:lvl w:ilvl="3" w:tplc="A0DCC3FC" w:tentative="1">
      <w:start w:val="1"/>
      <w:numFmt w:val="decimal"/>
      <w:lvlText w:val="%4."/>
      <w:lvlJc w:val="left"/>
      <w:pPr>
        <w:tabs>
          <w:tab w:val="num" w:pos="3240"/>
        </w:tabs>
        <w:ind w:left="3240" w:hanging="360"/>
      </w:pPr>
    </w:lvl>
    <w:lvl w:ilvl="4" w:tplc="2CC4A382" w:tentative="1">
      <w:start w:val="1"/>
      <w:numFmt w:val="lowerLetter"/>
      <w:lvlText w:val="%5."/>
      <w:lvlJc w:val="left"/>
      <w:pPr>
        <w:tabs>
          <w:tab w:val="num" w:pos="3960"/>
        </w:tabs>
        <w:ind w:left="3960" w:hanging="360"/>
      </w:pPr>
    </w:lvl>
    <w:lvl w:ilvl="5" w:tplc="3E103DEC" w:tentative="1">
      <w:start w:val="1"/>
      <w:numFmt w:val="lowerRoman"/>
      <w:lvlText w:val="%6."/>
      <w:lvlJc w:val="right"/>
      <w:pPr>
        <w:tabs>
          <w:tab w:val="num" w:pos="4680"/>
        </w:tabs>
        <w:ind w:left="4680" w:hanging="180"/>
      </w:pPr>
    </w:lvl>
    <w:lvl w:ilvl="6" w:tplc="F91088F4" w:tentative="1">
      <w:start w:val="1"/>
      <w:numFmt w:val="decimal"/>
      <w:lvlText w:val="%7."/>
      <w:lvlJc w:val="left"/>
      <w:pPr>
        <w:tabs>
          <w:tab w:val="num" w:pos="5400"/>
        </w:tabs>
        <w:ind w:left="5400" w:hanging="360"/>
      </w:pPr>
    </w:lvl>
    <w:lvl w:ilvl="7" w:tplc="6F268754" w:tentative="1">
      <w:start w:val="1"/>
      <w:numFmt w:val="lowerLetter"/>
      <w:lvlText w:val="%8."/>
      <w:lvlJc w:val="left"/>
      <w:pPr>
        <w:tabs>
          <w:tab w:val="num" w:pos="6120"/>
        </w:tabs>
        <w:ind w:left="6120" w:hanging="360"/>
      </w:pPr>
    </w:lvl>
    <w:lvl w:ilvl="8" w:tplc="2744DF46" w:tentative="1">
      <w:start w:val="1"/>
      <w:numFmt w:val="lowerRoman"/>
      <w:lvlText w:val="%9."/>
      <w:lvlJc w:val="right"/>
      <w:pPr>
        <w:tabs>
          <w:tab w:val="num" w:pos="6840"/>
        </w:tabs>
        <w:ind w:left="6840" w:hanging="180"/>
      </w:pPr>
    </w:lvl>
  </w:abstractNum>
  <w:abstractNum w:abstractNumId="33" w15:restartNumberingAfterBreak="0">
    <w:nsid w:val="697A44D1"/>
    <w:multiLevelType w:val="hybridMultilevel"/>
    <w:tmpl w:val="8B607A86"/>
    <w:lvl w:ilvl="0" w:tplc="B246A37E">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5" w15:restartNumberingAfterBreak="0">
    <w:nsid w:val="6C913B51"/>
    <w:multiLevelType w:val="multilevel"/>
    <w:tmpl w:val="C2C6D3EE"/>
    <w:lvl w:ilvl="0">
      <w:start w:val="1"/>
      <w:numFmt w:val="decimal"/>
      <w:lvlText w:val="%1."/>
      <w:lvlJc w:val="left"/>
      <w:pPr>
        <w:tabs>
          <w:tab w:val="num" w:pos="720"/>
        </w:tabs>
        <w:ind w:left="720" w:hanging="360"/>
      </w:pPr>
      <w:rPr>
        <w:rFonts w:asciiTheme="minorHAnsi" w:hAnsiTheme="minorHAnsi" w:cstheme="minorHAnsi" w:hint="default"/>
        <w:b/>
      </w:rPr>
    </w:lvl>
    <w:lvl w:ilvl="1">
      <w:start w:val="1"/>
      <w:numFmt w:val="decimal"/>
      <w:isLgl/>
      <w:lvlText w:val="%1.%2."/>
      <w:lvlJc w:val="left"/>
      <w:pPr>
        <w:tabs>
          <w:tab w:val="num" w:pos="1428"/>
        </w:tabs>
        <w:ind w:left="1428" w:hanging="720"/>
      </w:pPr>
      <w:rPr>
        <w:rFonts w:hint="default"/>
        <w:sz w:val="22"/>
        <w:szCs w:val="22"/>
      </w:rPr>
    </w:lvl>
    <w:lvl w:ilvl="2">
      <w:start w:val="1"/>
      <w:numFmt w:val="decimal"/>
      <w:isLgl/>
      <w:lvlText w:val="%1.%2.%3."/>
      <w:lvlJc w:val="left"/>
      <w:pPr>
        <w:tabs>
          <w:tab w:val="num" w:pos="2137"/>
        </w:tabs>
        <w:ind w:left="2137" w:hanging="720"/>
      </w:pPr>
      <w:rPr>
        <w:rFonts w:asciiTheme="minorHAnsi" w:hAnsiTheme="minorHAnsi" w:cstheme="minorHAnsi"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36" w15:restartNumberingAfterBreak="0">
    <w:nsid w:val="6D7C0DD4"/>
    <w:multiLevelType w:val="singleLevel"/>
    <w:tmpl w:val="C4FC6E50"/>
    <w:lvl w:ilvl="0">
      <w:start w:val="1"/>
      <w:numFmt w:val="lowerLetter"/>
      <w:lvlText w:val="%1)"/>
      <w:lvlJc w:val="left"/>
      <w:pPr>
        <w:ind w:left="1128" w:hanging="360"/>
      </w:pPr>
      <w:rPr>
        <w:rFonts w:hint="default"/>
        <w:i w:val="0"/>
      </w:rPr>
    </w:lvl>
  </w:abstractNum>
  <w:abstractNum w:abstractNumId="37" w15:restartNumberingAfterBreak="0">
    <w:nsid w:val="71077A3F"/>
    <w:multiLevelType w:val="multilevel"/>
    <w:tmpl w:val="23922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DE02F3"/>
    <w:multiLevelType w:val="hybridMultilevel"/>
    <w:tmpl w:val="B428EC3E"/>
    <w:lvl w:ilvl="0" w:tplc="0BCE2162">
      <w:start w:val="1"/>
      <w:numFmt w:val="bullet"/>
      <w:lvlText w:val="­"/>
      <w:lvlJc w:val="left"/>
      <w:pPr>
        <w:tabs>
          <w:tab w:val="num" w:pos="720"/>
        </w:tabs>
        <w:ind w:left="720" w:hanging="360"/>
      </w:pPr>
      <w:rPr>
        <w:rFonts w:ascii="Mangal" w:hAnsi="Mangal" w:cs="Mangal" w:hint="default"/>
      </w:rPr>
    </w:lvl>
    <w:lvl w:ilvl="1" w:tplc="2A929470" w:tentative="1">
      <w:start w:val="1"/>
      <w:numFmt w:val="bullet"/>
      <w:lvlText w:val="o"/>
      <w:lvlJc w:val="left"/>
      <w:pPr>
        <w:tabs>
          <w:tab w:val="num" w:pos="1440"/>
        </w:tabs>
        <w:ind w:left="1440" w:hanging="360"/>
      </w:pPr>
      <w:rPr>
        <w:rFonts w:ascii="Courier New" w:hAnsi="Courier New" w:cs="Courier New" w:hint="default"/>
      </w:rPr>
    </w:lvl>
    <w:lvl w:ilvl="2" w:tplc="2B6662A2" w:tentative="1">
      <w:start w:val="1"/>
      <w:numFmt w:val="bullet"/>
      <w:lvlText w:val=""/>
      <w:lvlJc w:val="left"/>
      <w:pPr>
        <w:tabs>
          <w:tab w:val="num" w:pos="2160"/>
        </w:tabs>
        <w:ind w:left="2160" w:hanging="360"/>
      </w:pPr>
      <w:rPr>
        <w:rFonts w:ascii="Wingdings" w:hAnsi="Wingdings" w:hint="default"/>
      </w:rPr>
    </w:lvl>
    <w:lvl w:ilvl="3" w:tplc="54EC3DCC" w:tentative="1">
      <w:start w:val="1"/>
      <w:numFmt w:val="bullet"/>
      <w:lvlText w:val=""/>
      <w:lvlJc w:val="left"/>
      <w:pPr>
        <w:tabs>
          <w:tab w:val="num" w:pos="2880"/>
        </w:tabs>
        <w:ind w:left="2880" w:hanging="360"/>
      </w:pPr>
      <w:rPr>
        <w:rFonts w:ascii="Symbol" w:hAnsi="Symbol" w:hint="default"/>
      </w:rPr>
    </w:lvl>
    <w:lvl w:ilvl="4" w:tplc="375404EE" w:tentative="1">
      <w:start w:val="1"/>
      <w:numFmt w:val="bullet"/>
      <w:lvlText w:val="o"/>
      <w:lvlJc w:val="left"/>
      <w:pPr>
        <w:tabs>
          <w:tab w:val="num" w:pos="3600"/>
        </w:tabs>
        <w:ind w:left="3600" w:hanging="360"/>
      </w:pPr>
      <w:rPr>
        <w:rFonts w:ascii="Courier New" w:hAnsi="Courier New" w:cs="Courier New" w:hint="default"/>
      </w:rPr>
    </w:lvl>
    <w:lvl w:ilvl="5" w:tplc="9B908EBC" w:tentative="1">
      <w:start w:val="1"/>
      <w:numFmt w:val="bullet"/>
      <w:lvlText w:val=""/>
      <w:lvlJc w:val="left"/>
      <w:pPr>
        <w:tabs>
          <w:tab w:val="num" w:pos="4320"/>
        </w:tabs>
        <w:ind w:left="4320" w:hanging="360"/>
      </w:pPr>
      <w:rPr>
        <w:rFonts w:ascii="Wingdings" w:hAnsi="Wingdings" w:hint="default"/>
      </w:rPr>
    </w:lvl>
    <w:lvl w:ilvl="6" w:tplc="6220E2E2" w:tentative="1">
      <w:start w:val="1"/>
      <w:numFmt w:val="bullet"/>
      <w:lvlText w:val=""/>
      <w:lvlJc w:val="left"/>
      <w:pPr>
        <w:tabs>
          <w:tab w:val="num" w:pos="5040"/>
        </w:tabs>
        <w:ind w:left="5040" w:hanging="360"/>
      </w:pPr>
      <w:rPr>
        <w:rFonts w:ascii="Symbol" w:hAnsi="Symbol" w:hint="default"/>
      </w:rPr>
    </w:lvl>
    <w:lvl w:ilvl="7" w:tplc="B3E01A76" w:tentative="1">
      <w:start w:val="1"/>
      <w:numFmt w:val="bullet"/>
      <w:lvlText w:val="o"/>
      <w:lvlJc w:val="left"/>
      <w:pPr>
        <w:tabs>
          <w:tab w:val="num" w:pos="5760"/>
        </w:tabs>
        <w:ind w:left="5760" w:hanging="360"/>
      </w:pPr>
      <w:rPr>
        <w:rFonts w:ascii="Courier New" w:hAnsi="Courier New" w:cs="Courier New" w:hint="default"/>
      </w:rPr>
    </w:lvl>
    <w:lvl w:ilvl="8" w:tplc="7D3861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57633C"/>
    <w:multiLevelType w:val="multilevel"/>
    <w:tmpl w:val="86C6FEF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0" w15:restartNumberingAfterBreak="0">
    <w:nsid w:val="7CA2200B"/>
    <w:multiLevelType w:val="hybridMultilevel"/>
    <w:tmpl w:val="04A0C458"/>
    <w:lvl w:ilvl="0" w:tplc="3A5AF8DC">
      <w:start w:val="1"/>
      <w:numFmt w:val="lowerLetter"/>
      <w:lvlText w:val="%1)"/>
      <w:lvlJc w:val="left"/>
      <w:pPr>
        <w:tabs>
          <w:tab w:val="num" w:pos="2136"/>
        </w:tabs>
        <w:ind w:left="2136" w:hanging="360"/>
      </w:pPr>
      <w:rPr>
        <w:rFonts w:hint="default"/>
      </w:rPr>
    </w:lvl>
    <w:lvl w:ilvl="1" w:tplc="D3E698D0">
      <w:start w:val="1"/>
      <w:numFmt w:val="decimal"/>
      <w:lvlText w:val="%2."/>
      <w:lvlJc w:val="left"/>
      <w:pPr>
        <w:tabs>
          <w:tab w:val="num" w:pos="2856"/>
        </w:tabs>
        <w:ind w:left="2856" w:hanging="360"/>
      </w:pPr>
      <w:rPr>
        <w:rFonts w:hint="default"/>
      </w:rPr>
    </w:lvl>
    <w:lvl w:ilvl="2" w:tplc="F05ECF0A" w:tentative="1">
      <w:start w:val="1"/>
      <w:numFmt w:val="lowerRoman"/>
      <w:lvlText w:val="%3."/>
      <w:lvlJc w:val="right"/>
      <w:pPr>
        <w:tabs>
          <w:tab w:val="num" w:pos="3576"/>
        </w:tabs>
        <w:ind w:left="3576" w:hanging="180"/>
      </w:pPr>
    </w:lvl>
    <w:lvl w:ilvl="3" w:tplc="4AE23242" w:tentative="1">
      <w:start w:val="1"/>
      <w:numFmt w:val="decimal"/>
      <w:lvlText w:val="%4."/>
      <w:lvlJc w:val="left"/>
      <w:pPr>
        <w:tabs>
          <w:tab w:val="num" w:pos="4296"/>
        </w:tabs>
        <w:ind w:left="4296" w:hanging="360"/>
      </w:pPr>
    </w:lvl>
    <w:lvl w:ilvl="4" w:tplc="83F4C360" w:tentative="1">
      <w:start w:val="1"/>
      <w:numFmt w:val="lowerLetter"/>
      <w:lvlText w:val="%5."/>
      <w:lvlJc w:val="left"/>
      <w:pPr>
        <w:tabs>
          <w:tab w:val="num" w:pos="5016"/>
        </w:tabs>
        <w:ind w:left="5016" w:hanging="360"/>
      </w:pPr>
    </w:lvl>
    <w:lvl w:ilvl="5" w:tplc="E9DC2180" w:tentative="1">
      <w:start w:val="1"/>
      <w:numFmt w:val="lowerRoman"/>
      <w:lvlText w:val="%6."/>
      <w:lvlJc w:val="right"/>
      <w:pPr>
        <w:tabs>
          <w:tab w:val="num" w:pos="5736"/>
        </w:tabs>
        <w:ind w:left="5736" w:hanging="180"/>
      </w:pPr>
    </w:lvl>
    <w:lvl w:ilvl="6" w:tplc="7C08B01A" w:tentative="1">
      <w:start w:val="1"/>
      <w:numFmt w:val="decimal"/>
      <w:lvlText w:val="%7."/>
      <w:lvlJc w:val="left"/>
      <w:pPr>
        <w:tabs>
          <w:tab w:val="num" w:pos="6456"/>
        </w:tabs>
        <w:ind w:left="6456" w:hanging="360"/>
      </w:pPr>
    </w:lvl>
    <w:lvl w:ilvl="7" w:tplc="446A1BA0" w:tentative="1">
      <w:start w:val="1"/>
      <w:numFmt w:val="lowerLetter"/>
      <w:lvlText w:val="%8."/>
      <w:lvlJc w:val="left"/>
      <w:pPr>
        <w:tabs>
          <w:tab w:val="num" w:pos="7176"/>
        </w:tabs>
        <w:ind w:left="7176" w:hanging="360"/>
      </w:pPr>
    </w:lvl>
    <w:lvl w:ilvl="8" w:tplc="2A9AC910" w:tentative="1">
      <w:start w:val="1"/>
      <w:numFmt w:val="lowerRoman"/>
      <w:lvlText w:val="%9."/>
      <w:lvlJc w:val="right"/>
      <w:pPr>
        <w:tabs>
          <w:tab w:val="num" w:pos="7896"/>
        </w:tabs>
        <w:ind w:left="7896" w:hanging="180"/>
      </w:pPr>
    </w:lvl>
  </w:abstractNum>
  <w:abstractNum w:abstractNumId="41" w15:restartNumberingAfterBreak="0">
    <w:nsid w:val="7E130502"/>
    <w:multiLevelType w:val="singleLevel"/>
    <w:tmpl w:val="10CCA5AC"/>
    <w:lvl w:ilvl="0">
      <w:start w:val="1"/>
      <w:numFmt w:val="lowerLetter"/>
      <w:lvlText w:val="%1)"/>
      <w:lvlJc w:val="left"/>
      <w:pPr>
        <w:ind w:left="1128" w:hanging="360"/>
      </w:pPr>
      <w:rPr>
        <w:rFonts w:hint="default"/>
        <w:i w:val="0"/>
        <w:iCs/>
      </w:rPr>
    </w:lvl>
  </w:abstractNum>
  <w:num w:numId="1" w16cid:durableId="99103987">
    <w:abstractNumId w:val="35"/>
  </w:num>
  <w:num w:numId="2" w16cid:durableId="1237402168">
    <w:abstractNumId w:val="36"/>
  </w:num>
  <w:num w:numId="3" w16cid:durableId="385446273">
    <w:abstractNumId w:val="40"/>
  </w:num>
  <w:num w:numId="4" w16cid:durableId="1270235064">
    <w:abstractNumId w:val="23"/>
  </w:num>
  <w:num w:numId="5" w16cid:durableId="741492064">
    <w:abstractNumId w:val="4"/>
  </w:num>
  <w:num w:numId="6" w16cid:durableId="453065413">
    <w:abstractNumId w:val="30"/>
  </w:num>
  <w:num w:numId="7" w16cid:durableId="844592674">
    <w:abstractNumId w:val="9"/>
  </w:num>
  <w:num w:numId="8" w16cid:durableId="1213998425">
    <w:abstractNumId w:val="25"/>
  </w:num>
  <w:num w:numId="9" w16cid:durableId="389114142">
    <w:abstractNumId w:val="2"/>
  </w:num>
  <w:num w:numId="10" w16cid:durableId="383333381">
    <w:abstractNumId w:val="15"/>
  </w:num>
  <w:num w:numId="11" w16cid:durableId="1843859879">
    <w:abstractNumId w:val="39"/>
  </w:num>
  <w:num w:numId="12" w16cid:durableId="1963994686">
    <w:abstractNumId w:val="22"/>
  </w:num>
  <w:num w:numId="13" w16cid:durableId="1197891958">
    <w:abstractNumId w:val="34"/>
  </w:num>
  <w:num w:numId="14" w16cid:durableId="2064254991">
    <w:abstractNumId w:val="19"/>
  </w:num>
  <w:num w:numId="15" w16cid:durableId="2104255761">
    <w:abstractNumId w:val="16"/>
  </w:num>
  <w:num w:numId="16" w16cid:durableId="1569919350">
    <w:abstractNumId w:val="18"/>
  </w:num>
  <w:num w:numId="17" w16cid:durableId="1592163155">
    <w:abstractNumId w:val="13"/>
  </w:num>
  <w:num w:numId="18" w16cid:durableId="2146311862">
    <w:abstractNumId w:val="24"/>
  </w:num>
  <w:num w:numId="19" w16cid:durableId="750812124">
    <w:abstractNumId w:val="32"/>
  </w:num>
  <w:num w:numId="20" w16cid:durableId="2135053568">
    <w:abstractNumId w:val="3"/>
  </w:num>
  <w:num w:numId="21" w16cid:durableId="768744949">
    <w:abstractNumId w:val="27"/>
  </w:num>
  <w:num w:numId="22" w16cid:durableId="1642464299">
    <w:abstractNumId w:val="6"/>
  </w:num>
  <w:num w:numId="23" w16cid:durableId="1541698519">
    <w:abstractNumId w:val="38"/>
  </w:num>
  <w:num w:numId="24" w16cid:durableId="1712881551">
    <w:abstractNumId w:val="33"/>
  </w:num>
  <w:num w:numId="25" w16cid:durableId="789279314">
    <w:abstractNumId w:val="26"/>
  </w:num>
  <w:num w:numId="26" w16cid:durableId="1590384671">
    <w:abstractNumId w:val="31"/>
  </w:num>
  <w:num w:numId="27" w16cid:durableId="470634731">
    <w:abstractNumId w:val="0"/>
  </w:num>
  <w:num w:numId="28" w16cid:durableId="1652522300">
    <w:abstractNumId w:val="1"/>
  </w:num>
  <w:num w:numId="29" w16cid:durableId="694116917">
    <w:abstractNumId w:val="5"/>
  </w:num>
  <w:num w:numId="30" w16cid:durableId="1240408359">
    <w:abstractNumId w:val="12"/>
  </w:num>
  <w:num w:numId="31" w16cid:durableId="1564561717">
    <w:abstractNumId w:val="20"/>
  </w:num>
  <w:num w:numId="32" w16cid:durableId="418716335">
    <w:abstractNumId w:val="29"/>
  </w:num>
  <w:num w:numId="33" w16cid:durableId="261453995">
    <w:abstractNumId w:val="17"/>
  </w:num>
  <w:num w:numId="34" w16cid:durableId="636183366">
    <w:abstractNumId w:val="28"/>
  </w:num>
  <w:num w:numId="35" w16cid:durableId="1586837701">
    <w:abstractNumId w:val="14"/>
  </w:num>
  <w:num w:numId="36" w16cid:durableId="320812891">
    <w:abstractNumId w:val="37"/>
  </w:num>
  <w:num w:numId="37" w16cid:durableId="1307197299">
    <w:abstractNumId w:val="10"/>
  </w:num>
  <w:num w:numId="38" w16cid:durableId="585847715">
    <w:abstractNumId w:val="41"/>
  </w:num>
  <w:num w:numId="39" w16cid:durableId="1694072114">
    <w:abstractNumId w:val="21"/>
  </w:num>
  <w:num w:numId="40" w16cid:durableId="868109749">
    <w:abstractNumId w:val="7"/>
  </w:num>
  <w:num w:numId="41" w16cid:durableId="968323629">
    <w:abstractNumId w:val="8"/>
  </w:num>
  <w:num w:numId="42" w16cid:durableId="1462073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DEF"/>
    <w:rsid w:val="00025F5B"/>
    <w:rsid w:val="000337D8"/>
    <w:rsid w:val="00035A1E"/>
    <w:rsid w:val="00067126"/>
    <w:rsid w:val="00096C11"/>
    <w:rsid w:val="000C6617"/>
    <w:rsid w:val="000E03FE"/>
    <w:rsid w:val="00120C1D"/>
    <w:rsid w:val="001467C0"/>
    <w:rsid w:val="00157357"/>
    <w:rsid w:val="001918CF"/>
    <w:rsid w:val="001B0377"/>
    <w:rsid w:val="001B65F5"/>
    <w:rsid w:val="001D4D51"/>
    <w:rsid w:val="001E7AF3"/>
    <w:rsid w:val="002045AC"/>
    <w:rsid w:val="00212027"/>
    <w:rsid w:val="00213FE9"/>
    <w:rsid w:val="00226C2B"/>
    <w:rsid w:val="002306D8"/>
    <w:rsid w:val="00256CFE"/>
    <w:rsid w:val="00263090"/>
    <w:rsid w:val="00264259"/>
    <w:rsid w:val="00264A9B"/>
    <w:rsid w:val="002B215A"/>
    <w:rsid w:val="002C175B"/>
    <w:rsid w:val="00340AA1"/>
    <w:rsid w:val="00350943"/>
    <w:rsid w:val="00380043"/>
    <w:rsid w:val="003B0CE7"/>
    <w:rsid w:val="003D222D"/>
    <w:rsid w:val="003E7060"/>
    <w:rsid w:val="00406E7B"/>
    <w:rsid w:val="00411FB9"/>
    <w:rsid w:val="0045627C"/>
    <w:rsid w:val="0046049D"/>
    <w:rsid w:val="0046458E"/>
    <w:rsid w:val="00492040"/>
    <w:rsid w:val="004A5825"/>
    <w:rsid w:val="004F4B97"/>
    <w:rsid w:val="00563AC8"/>
    <w:rsid w:val="00582842"/>
    <w:rsid w:val="005A6795"/>
    <w:rsid w:val="005C0509"/>
    <w:rsid w:val="005C6848"/>
    <w:rsid w:val="005D341D"/>
    <w:rsid w:val="005E3BE9"/>
    <w:rsid w:val="005F00EE"/>
    <w:rsid w:val="00600770"/>
    <w:rsid w:val="00633A9B"/>
    <w:rsid w:val="006416DE"/>
    <w:rsid w:val="00657192"/>
    <w:rsid w:val="00662470"/>
    <w:rsid w:val="0066331C"/>
    <w:rsid w:val="00663E5A"/>
    <w:rsid w:val="00673591"/>
    <w:rsid w:val="006A3940"/>
    <w:rsid w:val="006B2A88"/>
    <w:rsid w:val="006B7906"/>
    <w:rsid w:val="006C45C0"/>
    <w:rsid w:val="006D0633"/>
    <w:rsid w:val="00704F60"/>
    <w:rsid w:val="007349B7"/>
    <w:rsid w:val="00773113"/>
    <w:rsid w:val="00787618"/>
    <w:rsid w:val="007C4340"/>
    <w:rsid w:val="007C6DA4"/>
    <w:rsid w:val="007E7827"/>
    <w:rsid w:val="0080553D"/>
    <w:rsid w:val="00811D55"/>
    <w:rsid w:val="00823291"/>
    <w:rsid w:val="00825F3C"/>
    <w:rsid w:val="00873D22"/>
    <w:rsid w:val="008B4ABB"/>
    <w:rsid w:val="008C6953"/>
    <w:rsid w:val="008D4265"/>
    <w:rsid w:val="008D7482"/>
    <w:rsid w:val="009118BB"/>
    <w:rsid w:val="009175CF"/>
    <w:rsid w:val="00953A40"/>
    <w:rsid w:val="00991BEC"/>
    <w:rsid w:val="0099245E"/>
    <w:rsid w:val="00993E7B"/>
    <w:rsid w:val="00994D9E"/>
    <w:rsid w:val="009C5D9D"/>
    <w:rsid w:val="009D6F8D"/>
    <w:rsid w:val="009E38AD"/>
    <w:rsid w:val="009E4728"/>
    <w:rsid w:val="00A0084D"/>
    <w:rsid w:val="00A2783B"/>
    <w:rsid w:val="00A3500D"/>
    <w:rsid w:val="00A35B7C"/>
    <w:rsid w:val="00A466D1"/>
    <w:rsid w:val="00A544BA"/>
    <w:rsid w:val="00A62AEC"/>
    <w:rsid w:val="00A8053C"/>
    <w:rsid w:val="00A84A7A"/>
    <w:rsid w:val="00AE24FF"/>
    <w:rsid w:val="00AE47D8"/>
    <w:rsid w:val="00B052CA"/>
    <w:rsid w:val="00B07DEF"/>
    <w:rsid w:val="00B162F6"/>
    <w:rsid w:val="00B35EAA"/>
    <w:rsid w:val="00B919EC"/>
    <w:rsid w:val="00B92E22"/>
    <w:rsid w:val="00BB6653"/>
    <w:rsid w:val="00BC52D9"/>
    <w:rsid w:val="00BC5993"/>
    <w:rsid w:val="00BD2909"/>
    <w:rsid w:val="00BD3DD8"/>
    <w:rsid w:val="00BD59C1"/>
    <w:rsid w:val="00BD688F"/>
    <w:rsid w:val="00BE2DBD"/>
    <w:rsid w:val="00BF22BC"/>
    <w:rsid w:val="00BF4603"/>
    <w:rsid w:val="00BF4E62"/>
    <w:rsid w:val="00C077AE"/>
    <w:rsid w:val="00C44D71"/>
    <w:rsid w:val="00C450BD"/>
    <w:rsid w:val="00C60C6D"/>
    <w:rsid w:val="00CB2861"/>
    <w:rsid w:val="00CB54D9"/>
    <w:rsid w:val="00CF4C13"/>
    <w:rsid w:val="00D10393"/>
    <w:rsid w:val="00D1198F"/>
    <w:rsid w:val="00D17F8C"/>
    <w:rsid w:val="00D21DAC"/>
    <w:rsid w:val="00D75256"/>
    <w:rsid w:val="00D80401"/>
    <w:rsid w:val="00D83A06"/>
    <w:rsid w:val="00D92FB4"/>
    <w:rsid w:val="00DD6A16"/>
    <w:rsid w:val="00E40635"/>
    <w:rsid w:val="00EB7BD2"/>
    <w:rsid w:val="00EC3D74"/>
    <w:rsid w:val="00EC522F"/>
    <w:rsid w:val="00EE5726"/>
    <w:rsid w:val="00EF414D"/>
    <w:rsid w:val="00F34ACD"/>
    <w:rsid w:val="00F608C6"/>
    <w:rsid w:val="00F64EF1"/>
    <w:rsid w:val="00F66375"/>
    <w:rsid w:val="00F96F75"/>
    <w:rsid w:val="00FD1B08"/>
    <w:rsid w:val="00FD373C"/>
    <w:rsid w:val="00FD6FA8"/>
    <w:rsid w:val="00FE50E7"/>
    <w:rsid w:val="00FF67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AFAA"/>
  <w15:docId w15:val="{C3FDEF61-CB15-4B71-B842-032A3A18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7D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07DEF"/>
    <w:pPr>
      <w:keepNext/>
      <w:numPr>
        <w:numId w:val="7"/>
      </w:numPr>
      <w:spacing w:before="120"/>
      <w:outlineLvl w:val="0"/>
    </w:pPr>
    <w:rPr>
      <w:rFonts w:ascii="Arial" w:hAnsi="Arial" w:cs="Arial"/>
      <w:b/>
      <w:caps/>
      <w:snapToGrid w:val="0"/>
      <w:sz w:val="32"/>
      <w:szCs w:val="20"/>
    </w:rPr>
  </w:style>
  <w:style w:type="paragraph" w:styleId="Nadpis2">
    <w:name w:val="heading 2"/>
    <w:basedOn w:val="Normln"/>
    <w:next w:val="Normln"/>
    <w:link w:val="Nadpis2Char"/>
    <w:qFormat/>
    <w:rsid w:val="00B07DEF"/>
    <w:pPr>
      <w:keepNext/>
      <w:numPr>
        <w:ilvl w:val="1"/>
        <w:numId w:val="7"/>
      </w:numPr>
      <w:tabs>
        <w:tab w:val="clear" w:pos="1146"/>
        <w:tab w:val="num" w:pos="1080"/>
      </w:tabs>
      <w:ind w:left="1077"/>
      <w:outlineLvl w:val="1"/>
    </w:pPr>
    <w:rPr>
      <w:rFonts w:ascii="Arial" w:hAnsi="Arial" w:cs="Arial"/>
      <w:b/>
      <w:snapToGrid w:val="0"/>
      <w:sz w:val="28"/>
      <w:szCs w:val="28"/>
      <w:u w:color="333399"/>
    </w:rPr>
  </w:style>
  <w:style w:type="paragraph" w:styleId="Nadpis4">
    <w:name w:val="heading 4"/>
    <w:basedOn w:val="Normln"/>
    <w:next w:val="Normln"/>
    <w:link w:val="Nadpis4Char"/>
    <w:qFormat/>
    <w:rsid w:val="00B07DEF"/>
    <w:pPr>
      <w:keepNext/>
      <w:numPr>
        <w:ilvl w:val="3"/>
        <w:numId w:val="15"/>
      </w:numPr>
      <w:spacing w:before="120"/>
      <w:outlineLvl w:val="3"/>
    </w:pPr>
    <w:rPr>
      <w:rFonts w:ascii="Arial" w:hAnsi="Arial"/>
      <w:i/>
      <w:snapToGrid w:val="0"/>
      <w:color w:val="333399"/>
      <w:szCs w:val="20"/>
    </w:rPr>
  </w:style>
  <w:style w:type="paragraph" w:styleId="Nadpis5">
    <w:name w:val="heading 5"/>
    <w:basedOn w:val="Normln"/>
    <w:next w:val="Normln"/>
    <w:link w:val="Nadpis5Char"/>
    <w:qFormat/>
    <w:rsid w:val="00B07DEF"/>
    <w:pPr>
      <w:keepNext/>
      <w:numPr>
        <w:ilvl w:val="4"/>
        <w:numId w:val="15"/>
      </w:numPr>
      <w:spacing w:before="120"/>
      <w:outlineLvl w:val="4"/>
    </w:pPr>
    <w:rPr>
      <w:snapToGrid w:val="0"/>
      <w:szCs w:val="20"/>
    </w:rPr>
  </w:style>
  <w:style w:type="paragraph" w:styleId="Nadpis6">
    <w:name w:val="heading 6"/>
    <w:basedOn w:val="Normln"/>
    <w:next w:val="Normln"/>
    <w:link w:val="Nadpis6Char"/>
    <w:qFormat/>
    <w:rsid w:val="00B07DEF"/>
    <w:pPr>
      <w:keepNext/>
      <w:numPr>
        <w:ilvl w:val="5"/>
        <w:numId w:val="15"/>
      </w:numPr>
      <w:outlineLvl w:val="5"/>
    </w:pPr>
    <w:rPr>
      <w:b/>
      <w:color w:val="FF0000"/>
      <w:sz w:val="40"/>
      <w:szCs w:val="20"/>
      <w:u w:val="single"/>
    </w:rPr>
  </w:style>
  <w:style w:type="paragraph" w:styleId="Nadpis7">
    <w:name w:val="heading 7"/>
    <w:basedOn w:val="Normln"/>
    <w:next w:val="Normln"/>
    <w:link w:val="Nadpis7Char"/>
    <w:qFormat/>
    <w:rsid w:val="00B07DEF"/>
    <w:pPr>
      <w:keepNext/>
      <w:numPr>
        <w:ilvl w:val="6"/>
        <w:numId w:val="15"/>
      </w:numPr>
      <w:spacing w:before="120"/>
      <w:outlineLvl w:val="6"/>
    </w:pPr>
    <w:rPr>
      <w:rFonts w:ascii="Arial" w:hAnsi="Arial"/>
      <w:snapToGrid w:val="0"/>
      <w:sz w:val="28"/>
      <w:szCs w:val="20"/>
    </w:rPr>
  </w:style>
  <w:style w:type="paragraph" w:styleId="Nadpis8">
    <w:name w:val="heading 8"/>
    <w:basedOn w:val="Normln"/>
    <w:next w:val="Normln"/>
    <w:link w:val="Nadpis8Char"/>
    <w:qFormat/>
    <w:rsid w:val="00B07DEF"/>
    <w:pPr>
      <w:keepNext/>
      <w:numPr>
        <w:ilvl w:val="7"/>
        <w:numId w:val="15"/>
      </w:numPr>
      <w:outlineLvl w:val="7"/>
    </w:pPr>
    <w:rPr>
      <w:rFonts w:ascii="Arial" w:hAnsi="Arial" w:cs="Arial"/>
      <w:color w:val="333399"/>
      <w:sz w:val="28"/>
      <w:szCs w:val="20"/>
    </w:rPr>
  </w:style>
  <w:style w:type="paragraph" w:styleId="Nadpis9">
    <w:name w:val="heading 9"/>
    <w:basedOn w:val="Normln"/>
    <w:next w:val="Normln"/>
    <w:link w:val="Nadpis9Char"/>
    <w:qFormat/>
    <w:rsid w:val="00B07DEF"/>
    <w:pPr>
      <w:keepNext/>
      <w:numPr>
        <w:ilvl w:val="8"/>
        <w:numId w:val="15"/>
      </w:numPr>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7DEF"/>
    <w:rPr>
      <w:rFonts w:ascii="Arial" w:eastAsia="Times New Roman" w:hAnsi="Arial" w:cs="Arial"/>
      <w:b/>
      <w:caps/>
      <w:snapToGrid w:val="0"/>
      <w:sz w:val="32"/>
      <w:szCs w:val="20"/>
      <w:lang w:eastAsia="cs-CZ"/>
    </w:rPr>
  </w:style>
  <w:style w:type="character" w:customStyle="1" w:styleId="Nadpis2Char">
    <w:name w:val="Nadpis 2 Char"/>
    <w:basedOn w:val="Standardnpsmoodstavce"/>
    <w:link w:val="Nadpis2"/>
    <w:rsid w:val="00B07DEF"/>
    <w:rPr>
      <w:rFonts w:ascii="Arial" w:eastAsia="Times New Roman" w:hAnsi="Arial" w:cs="Arial"/>
      <w:b/>
      <w:snapToGrid w:val="0"/>
      <w:sz w:val="28"/>
      <w:szCs w:val="28"/>
      <w:u w:color="333399"/>
      <w:lang w:eastAsia="cs-CZ"/>
    </w:rPr>
  </w:style>
  <w:style w:type="character" w:customStyle="1" w:styleId="Nadpis4Char">
    <w:name w:val="Nadpis 4 Char"/>
    <w:basedOn w:val="Standardnpsmoodstavce"/>
    <w:link w:val="Nadpis4"/>
    <w:rsid w:val="00B07DEF"/>
    <w:rPr>
      <w:rFonts w:ascii="Arial" w:eastAsia="Times New Roman" w:hAnsi="Arial" w:cs="Times New Roman"/>
      <w:i/>
      <w:snapToGrid w:val="0"/>
      <w:color w:val="333399"/>
      <w:sz w:val="24"/>
      <w:szCs w:val="20"/>
      <w:lang w:eastAsia="cs-CZ"/>
    </w:rPr>
  </w:style>
  <w:style w:type="character" w:customStyle="1" w:styleId="Nadpis5Char">
    <w:name w:val="Nadpis 5 Char"/>
    <w:basedOn w:val="Standardnpsmoodstavce"/>
    <w:link w:val="Nadpis5"/>
    <w:rsid w:val="00B07DEF"/>
    <w:rPr>
      <w:rFonts w:ascii="Times New Roman" w:eastAsia="Times New Roman" w:hAnsi="Times New Roman" w:cs="Times New Roman"/>
      <w:snapToGrid w:val="0"/>
      <w:sz w:val="24"/>
      <w:szCs w:val="20"/>
      <w:lang w:eastAsia="cs-CZ"/>
    </w:rPr>
  </w:style>
  <w:style w:type="character" w:customStyle="1" w:styleId="Nadpis6Char">
    <w:name w:val="Nadpis 6 Char"/>
    <w:basedOn w:val="Standardnpsmoodstavce"/>
    <w:link w:val="Nadpis6"/>
    <w:rsid w:val="00B07DEF"/>
    <w:rPr>
      <w:rFonts w:ascii="Times New Roman" w:eastAsia="Times New Roman" w:hAnsi="Times New Roman" w:cs="Times New Roman"/>
      <w:b/>
      <w:color w:val="FF0000"/>
      <w:sz w:val="40"/>
      <w:szCs w:val="20"/>
      <w:u w:val="single"/>
      <w:lang w:eastAsia="cs-CZ"/>
    </w:rPr>
  </w:style>
  <w:style w:type="character" w:customStyle="1" w:styleId="Nadpis7Char">
    <w:name w:val="Nadpis 7 Char"/>
    <w:basedOn w:val="Standardnpsmoodstavce"/>
    <w:link w:val="Nadpis7"/>
    <w:rsid w:val="00B07DEF"/>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B07DEF"/>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B07DEF"/>
    <w:rPr>
      <w:rFonts w:ascii="Arial" w:eastAsia="Times New Roman" w:hAnsi="Arial" w:cs="Arial"/>
      <w:b/>
      <w:bCs/>
      <w:color w:val="333399"/>
      <w:sz w:val="28"/>
      <w:szCs w:val="20"/>
      <w:lang w:eastAsia="cs-CZ"/>
    </w:rPr>
  </w:style>
  <w:style w:type="paragraph" w:customStyle="1" w:styleId="Bodsmlouvy-21">
    <w:name w:val="Bod smlouvy - 2.1"/>
    <w:rsid w:val="00B07DEF"/>
    <w:pPr>
      <w:tabs>
        <w:tab w:val="num" w:pos="510"/>
      </w:tabs>
      <w:spacing w:after="0" w:line="240" w:lineRule="auto"/>
      <w:ind w:left="510" w:hanging="510"/>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qFormat/>
    <w:rsid w:val="00B07DEF"/>
    <w:pPr>
      <w:tabs>
        <w:tab w:val="num" w:pos="720"/>
      </w:tabs>
      <w:spacing w:before="360" w:after="360"/>
      <w:ind w:left="432" w:hanging="432"/>
      <w:jc w:val="center"/>
    </w:pPr>
    <w:rPr>
      <w:b/>
      <w:snapToGrid w:val="0"/>
      <w:color w:val="0000FF"/>
      <w:sz w:val="28"/>
      <w:szCs w:val="20"/>
    </w:rPr>
  </w:style>
  <w:style w:type="paragraph" w:customStyle="1" w:styleId="Bodsmlouvy-211">
    <w:name w:val="Bod smlouvy - 2.1.1"/>
    <w:basedOn w:val="Bodsmlouvy-21"/>
    <w:rsid w:val="00B07DEF"/>
    <w:pPr>
      <w:numPr>
        <w:ilvl w:val="2"/>
      </w:numPr>
      <w:tabs>
        <w:tab w:val="num" w:pos="360"/>
        <w:tab w:val="num" w:pos="510"/>
        <w:tab w:val="left" w:pos="1134"/>
        <w:tab w:val="right" w:pos="9356"/>
      </w:tabs>
      <w:spacing w:after="60"/>
      <w:ind w:left="360" w:hanging="360"/>
      <w:outlineLvl w:val="2"/>
    </w:pPr>
  </w:style>
  <w:style w:type="paragraph" w:customStyle="1" w:styleId="StyllnekPed30b">
    <w:name w:val="Styl Článek + Před:  30 b."/>
    <w:basedOn w:val="lnek"/>
    <w:rsid w:val="00B07DEF"/>
    <w:pPr>
      <w:spacing w:before="600"/>
    </w:pPr>
    <w:rPr>
      <w:bCs/>
    </w:rPr>
  </w:style>
  <w:style w:type="paragraph" w:styleId="Obsah1">
    <w:name w:val="toc 1"/>
    <w:basedOn w:val="Normln"/>
    <w:next w:val="Normln"/>
    <w:autoRedefine/>
    <w:semiHidden/>
    <w:rsid w:val="00B07DEF"/>
    <w:pPr>
      <w:numPr>
        <w:ilvl w:val="1"/>
        <w:numId w:val="4"/>
      </w:numPr>
      <w:tabs>
        <w:tab w:val="clear" w:pos="510"/>
      </w:tabs>
      <w:ind w:left="851" w:hanging="851"/>
      <w:jc w:val="both"/>
    </w:pPr>
    <w:rPr>
      <w:rFonts w:ascii="Arial" w:hAnsi="Arial" w:cs="Arial"/>
      <w:snapToGrid w:val="0"/>
      <w:szCs w:val="20"/>
    </w:rPr>
  </w:style>
  <w:style w:type="paragraph" w:customStyle="1" w:styleId="Textbodu">
    <w:name w:val="Text bodu"/>
    <w:basedOn w:val="Normln"/>
    <w:rsid w:val="00B07DEF"/>
    <w:pPr>
      <w:numPr>
        <w:numId w:val="4"/>
      </w:numPr>
      <w:tabs>
        <w:tab w:val="clear" w:pos="720"/>
        <w:tab w:val="num" w:pos="851"/>
      </w:tabs>
      <w:ind w:left="851" w:hanging="426"/>
      <w:jc w:val="both"/>
      <w:outlineLvl w:val="8"/>
    </w:pPr>
    <w:rPr>
      <w:szCs w:val="20"/>
    </w:rPr>
  </w:style>
  <w:style w:type="paragraph" w:styleId="Zkladntext3">
    <w:name w:val="Body Text 3"/>
    <w:basedOn w:val="Normln"/>
    <w:link w:val="Zkladntext3Char"/>
    <w:rsid w:val="00B07DEF"/>
    <w:pPr>
      <w:numPr>
        <w:ilvl w:val="2"/>
        <w:numId w:val="4"/>
      </w:numPr>
      <w:tabs>
        <w:tab w:val="clear" w:pos="720"/>
      </w:tabs>
      <w:ind w:left="0" w:firstLine="0"/>
      <w:jc w:val="center"/>
    </w:pPr>
    <w:rPr>
      <w:rFonts w:ascii="Arial Black" w:hAnsi="Arial Black" w:cs="Arial"/>
      <w:sz w:val="20"/>
    </w:rPr>
  </w:style>
  <w:style w:type="character" w:customStyle="1" w:styleId="Zkladntext3Char">
    <w:name w:val="Základní text 3 Char"/>
    <w:basedOn w:val="Standardnpsmoodstavce"/>
    <w:link w:val="Zkladntext3"/>
    <w:rsid w:val="00B07DEF"/>
    <w:rPr>
      <w:rFonts w:ascii="Arial Black" w:eastAsia="Times New Roman" w:hAnsi="Arial Black" w:cs="Arial"/>
      <w:sz w:val="20"/>
      <w:szCs w:val="24"/>
      <w:lang w:eastAsia="cs-CZ"/>
    </w:rPr>
  </w:style>
  <w:style w:type="character" w:styleId="Hypertextovodkaz">
    <w:name w:val="Hyperlink"/>
    <w:rsid w:val="00B07DEF"/>
    <w:rPr>
      <w:color w:val="0000FF"/>
      <w:u w:val="single"/>
    </w:rPr>
  </w:style>
  <w:style w:type="paragraph" w:customStyle="1" w:styleId="Smlouva">
    <w:name w:val="Smlouva"/>
    <w:rsid w:val="00B07DEF"/>
    <w:pPr>
      <w:widowControl w:val="0"/>
      <w:spacing w:after="120" w:line="240" w:lineRule="auto"/>
      <w:jc w:val="center"/>
    </w:pPr>
    <w:rPr>
      <w:rFonts w:ascii="Times New Roman" w:eastAsia="Times New Roman" w:hAnsi="Times New Roman" w:cs="Times New Roman"/>
      <w:b/>
      <w:snapToGrid w:val="0"/>
      <w:color w:val="FF0000"/>
      <w:sz w:val="36"/>
      <w:szCs w:val="20"/>
      <w:lang w:eastAsia="cs-CZ"/>
    </w:rPr>
  </w:style>
  <w:style w:type="paragraph" w:styleId="Zkladntext2">
    <w:name w:val="Body Text 2"/>
    <w:basedOn w:val="Normln"/>
    <w:link w:val="Zkladntext2Char"/>
    <w:rsid w:val="00B07DEF"/>
    <w:pPr>
      <w:pBdr>
        <w:bottom w:val="single" w:sz="12" w:space="1" w:color="auto"/>
      </w:pBdr>
      <w:spacing w:before="120"/>
      <w:jc w:val="center"/>
    </w:pPr>
    <w:rPr>
      <w:rFonts w:ascii="Arial" w:hAnsi="Arial" w:cs="Arial"/>
      <w:b/>
      <w:bCs/>
    </w:rPr>
  </w:style>
  <w:style w:type="character" w:customStyle="1" w:styleId="Zkladntext2Char">
    <w:name w:val="Základní text 2 Char"/>
    <w:basedOn w:val="Standardnpsmoodstavce"/>
    <w:link w:val="Zkladntext2"/>
    <w:rsid w:val="00B07DEF"/>
    <w:rPr>
      <w:rFonts w:ascii="Arial" w:eastAsia="Times New Roman" w:hAnsi="Arial" w:cs="Arial"/>
      <w:b/>
      <w:bCs/>
      <w:sz w:val="24"/>
      <w:szCs w:val="24"/>
      <w:lang w:eastAsia="cs-CZ"/>
    </w:rPr>
  </w:style>
  <w:style w:type="character" w:styleId="slostrnky">
    <w:name w:val="page number"/>
    <w:basedOn w:val="Standardnpsmoodstavce"/>
    <w:rsid w:val="00B07DEF"/>
  </w:style>
  <w:style w:type="paragraph" w:styleId="Textbubliny">
    <w:name w:val="Balloon Text"/>
    <w:basedOn w:val="Normln"/>
    <w:link w:val="TextbublinyChar"/>
    <w:semiHidden/>
    <w:rsid w:val="00B07DEF"/>
    <w:rPr>
      <w:rFonts w:ascii="Tahoma" w:hAnsi="Tahoma" w:cs="Tahoma"/>
      <w:sz w:val="16"/>
      <w:szCs w:val="16"/>
    </w:rPr>
  </w:style>
  <w:style w:type="character" w:customStyle="1" w:styleId="TextbublinyChar">
    <w:name w:val="Text bubliny Char"/>
    <w:basedOn w:val="Standardnpsmoodstavce"/>
    <w:link w:val="Textbubliny"/>
    <w:semiHidden/>
    <w:rsid w:val="00B07DEF"/>
    <w:rPr>
      <w:rFonts w:ascii="Tahoma" w:eastAsia="Times New Roman" w:hAnsi="Tahoma" w:cs="Tahoma"/>
      <w:sz w:val="16"/>
      <w:szCs w:val="16"/>
      <w:lang w:eastAsia="cs-CZ"/>
    </w:rPr>
  </w:style>
  <w:style w:type="paragraph" w:customStyle="1" w:styleId="Normln0">
    <w:name w:val="Normální~"/>
    <w:basedOn w:val="Normln"/>
    <w:rsid w:val="00B07DEF"/>
    <w:pPr>
      <w:widowControl w:val="0"/>
    </w:pPr>
    <w:rPr>
      <w:noProof/>
      <w:szCs w:val="20"/>
    </w:rPr>
  </w:style>
  <w:style w:type="paragraph" w:customStyle="1" w:styleId="normln1">
    <w:name w:val="normální"/>
    <w:basedOn w:val="Normln"/>
    <w:rsid w:val="00B07DEF"/>
    <w:pPr>
      <w:jc w:val="both"/>
    </w:pPr>
    <w:rPr>
      <w:rFonts w:ascii="Arial" w:hAnsi="Arial"/>
      <w:szCs w:val="20"/>
    </w:rPr>
  </w:style>
  <w:style w:type="paragraph" w:styleId="Textvbloku">
    <w:name w:val="Block Text"/>
    <w:basedOn w:val="Normln"/>
    <w:rsid w:val="00B07DEF"/>
    <w:pPr>
      <w:tabs>
        <w:tab w:val="num" w:pos="530"/>
      </w:tabs>
      <w:ind w:left="530" w:right="110"/>
      <w:jc w:val="both"/>
    </w:pPr>
    <w:rPr>
      <w:rFonts w:ascii="Arial" w:hAnsi="Arial" w:cs="Arial"/>
      <w:sz w:val="20"/>
      <w:szCs w:val="20"/>
    </w:rPr>
  </w:style>
  <w:style w:type="paragraph" w:styleId="Zkladntext">
    <w:name w:val="Body Text"/>
    <w:basedOn w:val="Normln"/>
    <w:link w:val="ZkladntextChar"/>
    <w:rsid w:val="00B07DEF"/>
    <w:pPr>
      <w:numPr>
        <w:ilvl w:val="2"/>
        <w:numId w:val="7"/>
      </w:numPr>
      <w:tabs>
        <w:tab w:val="clear" w:pos="1083"/>
      </w:tabs>
      <w:ind w:left="0" w:firstLine="0"/>
    </w:pPr>
    <w:rPr>
      <w:snapToGrid w:val="0"/>
      <w:color w:val="000000"/>
      <w:szCs w:val="20"/>
    </w:rPr>
  </w:style>
  <w:style w:type="character" w:customStyle="1" w:styleId="ZkladntextChar">
    <w:name w:val="Základní text Char"/>
    <w:basedOn w:val="Standardnpsmoodstavce"/>
    <w:link w:val="Zkladntext"/>
    <w:rsid w:val="00B07DEF"/>
    <w:rPr>
      <w:rFonts w:ascii="Times New Roman" w:eastAsia="Times New Roman" w:hAnsi="Times New Roman" w:cs="Times New Roman"/>
      <w:snapToGrid w:val="0"/>
      <w:color w:val="000000"/>
      <w:sz w:val="24"/>
      <w:szCs w:val="20"/>
      <w:lang w:eastAsia="cs-CZ"/>
    </w:rPr>
  </w:style>
  <w:style w:type="paragraph" w:styleId="Zhlav">
    <w:name w:val="header"/>
    <w:basedOn w:val="Normln"/>
    <w:link w:val="ZhlavChar"/>
    <w:uiPriority w:val="99"/>
    <w:rsid w:val="00B07DEF"/>
    <w:pPr>
      <w:tabs>
        <w:tab w:val="center" w:pos="4536"/>
        <w:tab w:val="right" w:pos="9072"/>
      </w:tabs>
    </w:pPr>
  </w:style>
  <w:style w:type="character" w:customStyle="1" w:styleId="ZhlavChar">
    <w:name w:val="Záhlaví Char"/>
    <w:basedOn w:val="Standardnpsmoodstavce"/>
    <w:link w:val="Zhlav"/>
    <w:uiPriority w:val="99"/>
    <w:rsid w:val="00B07DE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07DEF"/>
    <w:pPr>
      <w:tabs>
        <w:tab w:val="center" w:pos="4536"/>
        <w:tab w:val="right" w:pos="9072"/>
      </w:tabs>
    </w:pPr>
  </w:style>
  <w:style w:type="character" w:customStyle="1" w:styleId="ZpatChar">
    <w:name w:val="Zápatí Char"/>
    <w:basedOn w:val="Standardnpsmoodstavce"/>
    <w:link w:val="Zpat"/>
    <w:uiPriority w:val="99"/>
    <w:rsid w:val="00B07DEF"/>
    <w:rPr>
      <w:rFonts w:ascii="Times New Roman" w:eastAsia="Times New Roman" w:hAnsi="Times New Roman" w:cs="Times New Roman"/>
      <w:sz w:val="24"/>
      <w:szCs w:val="24"/>
      <w:lang w:eastAsia="cs-CZ"/>
    </w:rPr>
  </w:style>
  <w:style w:type="paragraph" w:customStyle="1" w:styleId="Import5">
    <w:name w:val="Import 5"/>
    <w:basedOn w:val="Normln"/>
    <w:rsid w:val="00B07DE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character" w:styleId="Odkaznakoment">
    <w:name w:val="annotation reference"/>
    <w:rsid w:val="00B07DEF"/>
    <w:rPr>
      <w:sz w:val="16"/>
      <w:szCs w:val="16"/>
    </w:rPr>
  </w:style>
  <w:style w:type="paragraph" w:styleId="Textkomente">
    <w:name w:val="annotation text"/>
    <w:basedOn w:val="Normln"/>
    <w:link w:val="TextkomenteChar"/>
    <w:rsid w:val="00B07DEF"/>
    <w:rPr>
      <w:sz w:val="20"/>
      <w:szCs w:val="20"/>
    </w:rPr>
  </w:style>
  <w:style w:type="character" w:customStyle="1" w:styleId="TextkomenteChar">
    <w:name w:val="Text komentáře Char"/>
    <w:basedOn w:val="Standardnpsmoodstavce"/>
    <w:link w:val="Textkomente"/>
    <w:rsid w:val="00B07D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B07DEF"/>
    <w:rPr>
      <w:b/>
      <w:bCs/>
    </w:rPr>
  </w:style>
  <w:style w:type="character" w:customStyle="1" w:styleId="PedmtkomenteChar">
    <w:name w:val="Předmět komentáře Char"/>
    <w:basedOn w:val="TextkomenteChar"/>
    <w:link w:val="Pedmtkomente"/>
    <w:rsid w:val="00B07DEF"/>
    <w:rPr>
      <w:rFonts w:ascii="Times New Roman" w:eastAsia="Times New Roman" w:hAnsi="Times New Roman" w:cs="Times New Roman"/>
      <w:b/>
      <w:bCs/>
      <w:sz w:val="20"/>
      <w:szCs w:val="20"/>
      <w:lang w:eastAsia="cs-CZ"/>
    </w:rPr>
  </w:style>
  <w:style w:type="paragraph" w:customStyle="1" w:styleId="OdstavecII">
    <w:name w:val="Odstavec_II"/>
    <w:basedOn w:val="Nadpis1"/>
    <w:next w:val="Psmeno"/>
    <w:qFormat/>
    <w:rsid w:val="00B07DEF"/>
    <w:pPr>
      <w:numPr>
        <w:numId w:val="0"/>
      </w:numPr>
      <w:tabs>
        <w:tab w:val="num" w:pos="855"/>
      </w:tabs>
      <w:spacing w:before="0" w:after="120" w:line="276" w:lineRule="auto"/>
      <w:ind w:left="856" w:hanging="856"/>
      <w:jc w:val="both"/>
    </w:pPr>
    <w:rPr>
      <w:rFonts w:ascii="Arial Narrow" w:eastAsia="Calibri" w:hAnsi="Arial Narrow" w:cs="Times New Roman"/>
      <w:b w:val="0"/>
      <w:caps w:val="0"/>
      <w:snapToGrid/>
      <w:color w:val="000000"/>
      <w:sz w:val="22"/>
      <w:szCs w:val="22"/>
      <w:lang w:eastAsia="en-US"/>
    </w:rPr>
  </w:style>
  <w:style w:type="paragraph" w:customStyle="1" w:styleId="Psmeno">
    <w:name w:val="Písmeno"/>
    <w:basedOn w:val="Nadpis1"/>
    <w:qFormat/>
    <w:rsid w:val="00B07DEF"/>
    <w:pPr>
      <w:keepNext w:val="0"/>
      <w:widowControl w:val="0"/>
      <w:numPr>
        <w:numId w:val="0"/>
      </w:numPr>
      <w:tabs>
        <w:tab w:val="num" w:pos="855"/>
      </w:tabs>
      <w:spacing w:before="0" w:after="120" w:line="276" w:lineRule="auto"/>
      <w:ind w:left="1134" w:hanging="850"/>
      <w:jc w:val="both"/>
    </w:pPr>
    <w:rPr>
      <w:rFonts w:ascii="Arial Narrow" w:eastAsia="Calibri" w:hAnsi="Arial Narrow"/>
      <w:b w:val="0"/>
      <w:bCs/>
      <w:caps w:val="0"/>
      <w:snapToGrid/>
      <w:kern w:val="32"/>
      <w:sz w:val="22"/>
      <w:szCs w:val="22"/>
    </w:rPr>
  </w:style>
  <w:style w:type="paragraph" w:customStyle="1" w:styleId="Bod">
    <w:name w:val="Bod"/>
    <w:basedOn w:val="Normln"/>
    <w:next w:val="FormtovanvHTML"/>
    <w:qFormat/>
    <w:rsid w:val="00B07DEF"/>
    <w:pPr>
      <w:tabs>
        <w:tab w:val="num" w:pos="1814"/>
        <w:tab w:val="num" w:pos="2832"/>
      </w:tabs>
      <w:spacing w:after="120" w:line="276" w:lineRule="auto"/>
      <w:ind w:left="1418" w:hanging="1080"/>
      <w:jc w:val="both"/>
    </w:pPr>
    <w:rPr>
      <w:rFonts w:ascii="Arial Narrow" w:hAnsi="Arial Narrow"/>
      <w:snapToGrid w:val="0"/>
      <w:color w:val="000000"/>
      <w:sz w:val="22"/>
      <w:szCs w:val="22"/>
    </w:rPr>
  </w:style>
  <w:style w:type="paragraph" w:customStyle="1" w:styleId="TOdstavecII">
    <w:name w:val="T_Odstavec_II"/>
    <w:basedOn w:val="OdstavecII"/>
    <w:rsid w:val="00B07DEF"/>
    <w:rPr>
      <w:b/>
    </w:rPr>
  </w:style>
  <w:style w:type="paragraph" w:styleId="FormtovanvHTML">
    <w:name w:val="HTML Preformatted"/>
    <w:basedOn w:val="Normln"/>
    <w:link w:val="FormtovanvHTMLChar"/>
    <w:rsid w:val="00B07DEF"/>
    <w:rPr>
      <w:rFonts w:ascii="Courier New" w:hAnsi="Courier New"/>
      <w:sz w:val="20"/>
      <w:szCs w:val="20"/>
    </w:rPr>
  </w:style>
  <w:style w:type="character" w:customStyle="1" w:styleId="FormtovanvHTMLChar">
    <w:name w:val="Formátovaný v HTML Char"/>
    <w:basedOn w:val="Standardnpsmoodstavce"/>
    <w:link w:val="FormtovanvHTML"/>
    <w:rsid w:val="00B07DEF"/>
    <w:rPr>
      <w:rFonts w:ascii="Courier New" w:eastAsia="Times New Roman" w:hAnsi="Courier New" w:cs="Times New Roman"/>
      <w:sz w:val="20"/>
      <w:szCs w:val="20"/>
    </w:rPr>
  </w:style>
  <w:style w:type="paragraph" w:customStyle="1" w:styleId="Default">
    <w:name w:val="Default"/>
    <w:rsid w:val="00B07DE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72"/>
    <w:qFormat/>
    <w:rsid w:val="00D17F8C"/>
    <w:pPr>
      <w:ind w:left="708"/>
    </w:pPr>
  </w:style>
  <w:style w:type="paragraph" w:customStyle="1" w:styleId="Odstavec">
    <w:name w:val="Odstavec"/>
    <w:basedOn w:val="Normln"/>
    <w:link w:val="OdstavecChar"/>
    <w:rsid w:val="00BD2909"/>
    <w:pPr>
      <w:spacing w:after="120"/>
      <w:jc w:val="both"/>
    </w:pPr>
    <w:rPr>
      <w:rFonts w:ascii="Arial" w:eastAsia="Calibri" w:hAnsi="Arial"/>
      <w:sz w:val="22"/>
      <w:szCs w:val="20"/>
    </w:rPr>
  </w:style>
  <w:style w:type="character" w:customStyle="1" w:styleId="OdstavecChar">
    <w:name w:val="Odstavec Char"/>
    <w:link w:val="Odstavec"/>
    <w:locked/>
    <w:rsid w:val="00BD2909"/>
    <w:rPr>
      <w:rFonts w:ascii="Arial" w:eastAsia="Calibri" w:hAnsi="Arial" w:cs="Times New Roman"/>
      <w:szCs w:val="20"/>
      <w:lang w:eastAsia="cs-CZ"/>
    </w:rPr>
  </w:style>
  <w:style w:type="paragraph" w:styleId="Revize">
    <w:name w:val="Revision"/>
    <w:hidden/>
    <w:uiPriority w:val="99"/>
    <w:semiHidden/>
    <w:rsid w:val="006C45C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2201">
      <w:bodyDiv w:val="1"/>
      <w:marLeft w:val="0"/>
      <w:marRight w:val="0"/>
      <w:marTop w:val="0"/>
      <w:marBottom w:val="0"/>
      <w:divBdr>
        <w:top w:val="none" w:sz="0" w:space="0" w:color="auto"/>
        <w:left w:val="none" w:sz="0" w:space="0" w:color="auto"/>
        <w:bottom w:val="none" w:sz="0" w:space="0" w:color="auto"/>
        <w:right w:val="none" w:sz="0" w:space="0" w:color="auto"/>
      </w:divBdr>
    </w:div>
    <w:div w:id="2715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3510</Words>
  <Characters>20713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 Hnízda</cp:lastModifiedBy>
  <cp:revision>6</cp:revision>
  <dcterms:created xsi:type="dcterms:W3CDTF">2022-08-23T15:15:00Z</dcterms:created>
  <dcterms:modified xsi:type="dcterms:W3CDTF">2022-09-06T06:27:00Z</dcterms:modified>
</cp:coreProperties>
</file>