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1FEA9" w14:textId="2AAB30F8" w:rsidR="00B3490C" w:rsidRPr="007207AF" w:rsidRDefault="007207AF" w:rsidP="00107560">
      <w:pPr>
        <w:pStyle w:val="Default"/>
        <w:tabs>
          <w:tab w:val="left" w:pos="993"/>
        </w:tabs>
        <w:rPr>
          <w:i/>
          <w:iCs/>
          <w:sz w:val="23"/>
          <w:szCs w:val="23"/>
          <w:u w:val="single"/>
        </w:rPr>
      </w:pPr>
      <w:r>
        <w:rPr>
          <w:i/>
          <w:iCs/>
          <w:sz w:val="23"/>
          <w:szCs w:val="23"/>
          <w:u w:val="single"/>
        </w:rPr>
        <w:t xml:space="preserve">Položka č. 1 - AP pro budovu LERCO, P, SA, ZY, ZO </w:t>
      </w:r>
      <w:r w:rsidR="00265874">
        <w:rPr>
          <w:i/>
          <w:iCs/>
          <w:sz w:val="23"/>
          <w:szCs w:val="23"/>
          <w:u w:val="single"/>
        </w:rPr>
        <w:t>– AP SD/IN s licencemi</w:t>
      </w:r>
    </w:p>
    <w:p w14:paraId="47C39AA5" w14:textId="77777777" w:rsidR="00B3490C" w:rsidRDefault="007207AF">
      <w:pPr>
        <w:rPr>
          <w:rFonts w:cstheme="minorHAnsi"/>
          <w:b/>
        </w:rPr>
      </w:pPr>
      <w:r>
        <w:rPr>
          <w:rFonts w:cstheme="minorHAnsi"/>
          <w:b/>
        </w:rPr>
        <w:t>Přístupový bod: bezdrátový přístupový bod, triple rádio/triple-band 2,4GHz-5GHz-6GHz, 2x2:2, 802.11ax, vnitřní instalace (IN), standardní hustota (SD)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1"/>
        <w:gridCol w:w="5301"/>
      </w:tblGrid>
      <w:tr w:rsidR="00B3490C" w14:paraId="6E8C9051" w14:textId="77777777">
        <w:trPr>
          <w:trHeight w:hRule="exact" w:val="289"/>
          <w:jc w:val="center"/>
        </w:trPr>
        <w:tc>
          <w:tcPr>
            <w:tcW w:w="10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36109285" w14:textId="77777777" w:rsidR="00B3490C" w:rsidRDefault="007207AF">
            <w:pPr>
              <w:widowControl w:val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Konkrétní specifikace nabízeného zboží</w:t>
            </w:r>
          </w:p>
          <w:p w14:paraId="34D1C558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56C4DCFF" w14:textId="77777777">
        <w:trPr>
          <w:trHeight w:val="288"/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95AFB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Model – typové/výrobní označení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403DC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54C9EF93" w14:textId="77777777">
        <w:trPr>
          <w:trHeight w:val="332"/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F06D1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Výrobce: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55426" w14:textId="77777777" w:rsidR="00B3490C" w:rsidRDefault="00B3490C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1F8B5F7" w14:textId="77777777" w:rsidR="00B3490C" w:rsidRDefault="00B3490C"/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7"/>
        <w:gridCol w:w="1593"/>
        <w:gridCol w:w="1182"/>
      </w:tblGrid>
      <w:tr w:rsidR="00B3490C" w14:paraId="3C17C0E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D699D3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7C15B0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FCE657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B3490C" w14:paraId="4612CC0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F3D1E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8AFB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AAF20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434D658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932AE" w14:textId="77777777" w:rsidR="00B3490C" w:rsidRDefault="007207AF">
            <w:pPr>
              <w:widowControl w:val="0"/>
              <w:spacing w:after="0" w:line="240" w:lineRule="auto"/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Indoor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A21C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E2CE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5A0305F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C83B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>Podpora bezdrátových standardů: 802.</w:t>
            </w:r>
            <w:proofErr w:type="gramStart"/>
            <w:r>
              <w:rPr>
                <w:rFonts w:cstheme="minorHAnsi"/>
                <w:sz w:val="20"/>
                <w:szCs w:val="20"/>
              </w:rPr>
              <w:t>11a</w:t>
            </w:r>
            <w:proofErr w:type="gramEnd"/>
            <w:r>
              <w:rPr>
                <w:rFonts w:cstheme="minorHAnsi"/>
                <w:sz w:val="20"/>
                <w:szCs w:val="20"/>
              </w:rPr>
              <w:t>/b/g/n, 802.11ac wave2, 802.11ax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612F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6287D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42EBB3D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08EF62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>Certifikace Wi-Fi Aliance: Wi-Fi CERTIFIED 6E™ a WPA3™-</w:t>
            </w:r>
            <w:proofErr w:type="spellStart"/>
            <w:r>
              <w:rPr>
                <w:rFonts w:cstheme="minorHAnsi"/>
                <w:sz w:val="20"/>
                <w:szCs w:val="20"/>
              </w:rPr>
              <w:t>Enterprise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458D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132E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B3490C" w14:paraId="287CD7D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F481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bez kontroléru (autonomní)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5CDC3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79FA1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940181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23571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řízené kontrolérem (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lightweight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9091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DA2E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93DFDD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E91AD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Nedílnou součástí AP jsou SW licence potřebné pro provoz v režimu pod kontrolérem (kapacitní 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firewallové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6DCC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0AD1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ED6F24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EEAF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87D0B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1BFC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25A726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9AED1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Minimální počet portů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LAN: 2x 100/1000/2500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 RJ45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448AB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793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BC5012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350A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Podpora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multigigabit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ethernet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2.5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Gbps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IEEE 802.3bz na všech portech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9E6D7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9AD9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7FB286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8F3D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standardů IEEE 802.3at (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+) a IEEE 802.3bt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FDA1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9FAEA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ABF622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925E6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linkové agregace LACP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FAA6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997B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687E2B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5AEB0" w14:textId="77777777" w:rsidR="00B3490C" w:rsidRDefault="007207AF">
            <w:pPr>
              <w:widowControl w:val="0"/>
              <w:spacing w:after="0" w:line="240" w:lineRule="auto"/>
            </w:pP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Bezvýpadkový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(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hitless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)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failover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mezi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ethernetovými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porty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B701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7767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118A34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234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Podpora standardního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+ IEEE 802.3at </w:t>
            </w:r>
            <w:proofErr w:type="gram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30W</w:t>
            </w:r>
            <w:proofErr w:type="gram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bez nutnosti redukce výkonu libovolného rádia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6FEA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39FD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44FBCB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D758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napájení z AC napájecího zdroje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D16FA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4ACA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245ACC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66CC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Rozsah provozních teplot 0° až +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50°C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bez nutnosti redukce vysílacího výkonu nebo omezení funkcí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6E02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259A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BCDF36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199E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Ochrana proti 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přehřátí - vestavěný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teplotní senzor, který automaticky krátkodobě vypne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AA77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8151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826F07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FFE4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Vestavěná interní anténa MIMO, omni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down-tilt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C9C7E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5A21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663BC1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2F47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Radiová část: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tri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-band, současná podpora pásem 2,4GHz 5GHz a 6GHz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C97C2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BE45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A55B39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39A2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Minimální MIMO a počet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spatial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stream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: 2x2:2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D448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B973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F35AA9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D8473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TWT, BSS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Coloring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 až 160 MHz kanál pro 802.11ax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0867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2236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10C505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D6FB2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OFDMA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2AC2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3E9C8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0E226A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CF7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0461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CEB7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5DEFA6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6FC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Max data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: 2400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/s pro 6GHz, 1200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/s pro 5GHz a 574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 pro 2,4GHz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A8F2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2547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4A98BA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9ED0E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Minimálně 16 inzerovaných BSSID na rádio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81A8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EDB8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A7C208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B6C5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6732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C022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8FE0D7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802D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25E0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EBC6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5054EF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840F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Integrovaný TPM pro bezpečné uložení certifikátů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1F5D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00067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7CA197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308B6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>Podpora WPA3-CNSA, WPA3-SAE, OWE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203A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43B0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C87165E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FEFD4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06CA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6592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E6F4BFA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1EEE3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airtime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530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C283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CFBA0FB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27DAC" w14:textId="77777777" w:rsidR="00B3490C" w:rsidRDefault="007207AF">
            <w:pPr>
              <w:pStyle w:val="Bezmezer"/>
              <w:widowControl w:val="0"/>
            </w:pP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Prioritizace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jednotlivých SSID na základě vysílacího času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C371C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AD7F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1D58589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5B81E5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USB port s podporou 3G/4G USB modemu jako WAN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uplink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2F75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26E96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AC9EE96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0C68A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D79F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BBFC4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596A5C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2AC35" w14:textId="77777777" w:rsidR="00B3490C" w:rsidRDefault="007207AF">
            <w:pPr>
              <w:widowControl w:val="0"/>
              <w:spacing w:after="0" w:line="240" w:lineRule="auto"/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lastRenderedPageBreak/>
              <w:t>Prioritizace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6GHz a 5GHz pásma – Band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Steering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či obdobné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5648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EE29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B8D764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17EC1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Automatická detekce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8A14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11C7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1157F8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FE14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340C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A060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066BE8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9263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CD031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BAE9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926A5C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77CA2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Wireless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MESH s protokolem pro optimální výběr cesty v rámci MESH stromu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532E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5EE93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9B3825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263E2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ED5D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E021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94C7DF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9C878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spektrální analýzy v pásmech 2,4GHz a 5GHz (detekce zdroje rušivého signálu)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8B8F6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C8A9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  <w:tr w:rsidR="00B3490C" w14:paraId="2B8940F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794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Hardware filtry proti intermodulačnímu rušením z mobilních sítí (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Advanced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Cellular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Coexistence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nebo obdobné)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1030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F631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DD40B7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D6AB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Detekce a monitorování problémů WLAN odchytáváním provozu na AP ve formátu PCAP a jeho zasíláním do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Ethernetového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analyzátoru, schopnost zachytávat rámce včetně 802.11 hlaviček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3D06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F357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F8F48F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80B1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EB37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8DAD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AEFD72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DDDD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AP v režimu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3E22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8181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E9490E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D0B7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DC57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C91D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C7BD83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87713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F248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8DE7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E4B906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1C2F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Dynamické vyvažování klientů mezi AP se zohledněním zátěže, počtu klientů, síly signálu v koordinaci s ostatními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15E8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4A1A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8B1EB2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0044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Optimalizace provozu: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011F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47B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42039E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82A4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řízení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(šířky pásma) na základě aplikací (Office 365,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Dropbox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Facebook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, P2P sdílení,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B25E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A2AF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15F197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A0E7D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A946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BCF5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26E922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610601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0466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9C8F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9B0EDA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E8C7E5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95D66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0E51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70EBB8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930A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B3CA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1791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569AC1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CD38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MAC a 802.1X autentizace Wi-Fi klientů s využitím lokální databáze v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CBA3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A7E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70BD07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C311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AP se ověřuje před připojením do LAN pomocí 802.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1X - podpora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PEAP a EAP-TLS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442C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2BD0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F18B3D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8AA1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Volitelně možnost spravovat AP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management nástrojem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2E85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870D5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6AE0CD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90D5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CLI formou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konsole port 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8FEA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E9DF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156839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EF88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01593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C95F3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E8BF1B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3240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ZTP pomocí externího management SW jehož IP adresu získá z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aktivační služby poskytované výrobcem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AEBA6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F3E7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CD7F98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4997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Integrované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5.0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0A66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B8E8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F1B18A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8DA9F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 xml:space="preserve">Integrované </w:t>
            </w:r>
            <w:proofErr w:type="spellStart"/>
            <w:r>
              <w:rPr>
                <w:sz w:val="20"/>
                <w:szCs w:val="20"/>
              </w:rPr>
              <w:t>Zigbee</w:t>
            </w:r>
            <w:proofErr w:type="spellEnd"/>
            <w:r>
              <w:rPr>
                <w:sz w:val="20"/>
                <w:szCs w:val="20"/>
              </w:rPr>
              <w:t xml:space="preserve"> 802.15.4 rádio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E38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B16E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D74744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D8BF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 xml:space="preserve">Podpora režimu SLEEP s max. spotřebou energie do </w:t>
            </w:r>
            <w:proofErr w:type="gramStart"/>
            <w:r>
              <w:rPr>
                <w:sz w:val="20"/>
                <w:szCs w:val="20"/>
              </w:rPr>
              <w:t>2W</w:t>
            </w:r>
            <w:proofErr w:type="gram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07A7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A8313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466DFD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A035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Součástí AP je příslušenství pro montáž na zeď nebo strop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7F7F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1333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E9CB26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6BFB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Kompatibilní se stávajícím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kontrolerem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s Aruba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Networking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OS 8.9.0.0 a výše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552D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855B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C761035" w14:textId="77777777" w:rsidR="00B3490C" w:rsidRDefault="00B3490C">
      <w:pPr>
        <w:pStyle w:val="Bezmezer"/>
        <w:rPr>
          <w:rFonts w:cstheme="minorHAnsi"/>
          <w:sz w:val="20"/>
          <w:szCs w:val="20"/>
        </w:rPr>
      </w:pPr>
    </w:p>
    <w:p w14:paraId="0858B0D3" w14:textId="77777777" w:rsidR="00B3490C" w:rsidRDefault="007207AF">
      <w:pPr>
        <w:pStyle w:val="Bezmezer"/>
      </w:pPr>
      <w:r>
        <w:rPr>
          <w:rFonts w:cstheme="minorHAnsi"/>
          <w:b/>
          <w:sz w:val="20"/>
          <w:szCs w:val="20"/>
        </w:rPr>
        <w:t>Ostatní podmínky:</w:t>
      </w:r>
    </w:p>
    <w:p w14:paraId="4D8453F6" w14:textId="77777777" w:rsidR="00B3490C" w:rsidRDefault="007207AF">
      <w:pPr>
        <w:pStyle w:val="Odstavecseseznamem"/>
        <w:numPr>
          <w:ilvl w:val="0"/>
          <w:numId w:val="1"/>
        </w:numPr>
        <w:contextualSpacing/>
      </w:pPr>
      <w:bookmarkStart w:id="0" w:name="_Hlk200446954"/>
      <w:r>
        <w:rPr>
          <w:rFonts w:cstheme="minorHAnsi"/>
          <w:sz w:val="20"/>
          <w:szCs w:val="20"/>
        </w:rPr>
        <w:t>Hardware musí být dodán zcela nový, plně funkční a kompletní (včetně příslušenství), a musí být určen pro trh v rámci EU.</w:t>
      </w:r>
    </w:p>
    <w:p w14:paraId="6895DEE1" w14:textId="77777777" w:rsidR="00B3490C" w:rsidRDefault="007207AF">
      <w:pPr>
        <w:pStyle w:val="Odstavecseseznamem"/>
        <w:numPr>
          <w:ilvl w:val="0"/>
          <w:numId w:val="1"/>
        </w:numPr>
        <w:contextualSpacing/>
      </w:pPr>
      <w:r>
        <w:rPr>
          <w:rFonts w:cstheme="minorHAnsi"/>
          <w:sz w:val="20"/>
          <w:szCs w:val="20"/>
        </w:rPr>
        <w:t>Dodávka musí obsahovat veškeré potřebné licence pro splnění požadovaných vlastností a parametrů.</w:t>
      </w:r>
    </w:p>
    <w:p w14:paraId="589447C3" w14:textId="454A1BE1" w:rsidR="00B3490C" w:rsidRDefault="007207AF">
      <w:pPr>
        <w:pStyle w:val="Odstavecseseznamem"/>
        <w:numPr>
          <w:ilvl w:val="0"/>
          <w:numId w:val="4"/>
        </w:numPr>
        <w:spacing w:line="276" w:lineRule="auto"/>
        <w:contextualSpacing/>
        <w:jc w:val="both"/>
        <w:rPr>
          <w:rFonts w:ascii="Liberation Sans" w:hAnsi="Liberation Sans" w:cstheme="minorBidi"/>
          <w:sz w:val="20"/>
          <w:szCs w:val="20"/>
        </w:rPr>
      </w:pPr>
      <w:r>
        <w:rPr>
          <w:rFonts w:cstheme="minorHAnsi"/>
          <w:sz w:val="20"/>
          <w:szCs w:val="20"/>
        </w:rPr>
        <w:t>Je požadována servisní podpora na hardware s výměnou do 14 dnů v minimální délce 60 měsíců od předání. Tato servisní podpora musí být garantovaná výrobcem zařízení, včetně registrace servisní podpory u výrobce</w:t>
      </w:r>
      <w:r w:rsidR="001C0DB8">
        <w:rPr>
          <w:rFonts w:cstheme="minorHAnsi"/>
          <w:sz w:val="20"/>
          <w:szCs w:val="20"/>
        </w:rPr>
        <w:t xml:space="preserve"> pro OU</w:t>
      </w:r>
      <w:r w:rsidR="002F15EB">
        <w:rPr>
          <w:rFonts w:cstheme="minorHAnsi"/>
          <w:sz w:val="20"/>
          <w:szCs w:val="20"/>
        </w:rPr>
        <w:t xml:space="preserve">. </w:t>
      </w:r>
      <w:r>
        <w:rPr>
          <w:rFonts w:cstheme="minorHAnsi"/>
          <w:sz w:val="20"/>
          <w:szCs w:val="20"/>
        </w:rPr>
        <w:t xml:space="preserve">Prodávající za tímto účelem předloží kupujícímu před zahájením plnění certifikát či prohlášení výrobce (v listinném či elektronickém originálu či z těchto originálů úředně zkonvertováno) a provede registraci servisní podpory u výrobce pro OU s tím, že kupující bude mít možnost si provedení této registrace a její délku ověřit.    </w:t>
      </w:r>
    </w:p>
    <w:p w14:paraId="47E7F23B" w14:textId="77777777" w:rsidR="00B3490C" w:rsidRDefault="007207AF">
      <w:pPr>
        <w:pStyle w:val="Odstavecseseznamem"/>
        <w:numPr>
          <w:ilvl w:val="0"/>
          <w:numId w:val="1"/>
        </w:numPr>
        <w:contextualSpacing/>
      </w:pPr>
      <w:r>
        <w:rPr>
          <w:rFonts w:cstheme="minorHAnsi"/>
          <w:sz w:val="20"/>
          <w:szCs w:val="20"/>
        </w:rPr>
        <w:t>Je požadována on-line servisní podpora výrobce minimálně 90 dnů.</w:t>
      </w:r>
    </w:p>
    <w:p w14:paraId="2E794FF0" w14:textId="4E9D030D" w:rsidR="00B3490C" w:rsidRDefault="007207AF">
      <w:pPr>
        <w:pStyle w:val="Odstavecseseznamem"/>
        <w:numPr>
          <w:ilvl w:val="0"/>
          <w:numId w:val="1"/>
        </w:num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Je požadována dostupnost softwarových aktualizací (nové verze programového vybavení) po dobu minimálně 60 měsíců od předání.</w:t>
      </w:r>
    </w:p>
    <w:bookmarkEnd w:id="0"/>
    <w:p w14:paraId="435DBBB5" w14:textId="77777777" w:rsidR="00B3490C" w:rsidRDefault="00B3490C">
      <w:pPr>
        <w:pStyle w:val="Odstavecseseznamem"/>
        <w:contextualSpacing/>
      </w:pPr>
    </w:p>
    <w:p w14:paraId="7DF6DF86" w14:textId="77777777" w:rsidR="00B3490C" w:rsidRDefault="00B3490C">
      <w:pPr>
        <w:pStyle w:val="Odstavecseseznamem"/>
        <w:contextualSpacing/>
      </w:pPr>
    </w:p>
    <w:p w14:paraId="02EA108B" w14:textId="77777777" w:rsidR="00B3490C" w:rsidRDefault="00B3490C">
      <w:pPr>
        <w:pStyle w:val="Odstavecseseznamem"/>
        <w:contextualSpacing/>
      </w:pPr>
    </w:p>
    <w:p w14:paraId="77EF7DE7" w14:textId="77777777" w:rsidR="00B3490C" w:rsidRDefault="00B3490C">
      <w:pPr>
        <w:pStyle w:val="Odstavecseseznamem"/>
        <w:contextualSpacing/>
      </w:pPr>
    </w:p>
    <w:p w14:paraId="4B7A12B1" w14:textId="4DB68A76" w:rsidR="00B3490C" w:rsidRPr="007207AF" w:rsidRDefault="007207AF" w:rsidP="007207AF">
      <w:pPr>
        <w:pStyle w:val="Default"/>
        <w:rPr>
          <w:i/>
          <w:iCs/>
          <w:sz w:val="23"/>
          <w:szCs w:val="23"/>
          <w:u w:val="single"/>
        </w:rPr>
      </w:pPr>
      <w:r>
        <w:rPr>
          <w:i/>
          <w:iCs/>
          <w:sz w:val="23"/>
          <w:szCs w:val="23"/>
          <w:u w:val="single"/>
        </w:rPr>
        <w:t xml:space="preserve">Položka č. 2 - AP pro budovu ZO – AP SD/IN bez licencí </w:t>
      </w:r>
    </w:p>
    <w:p w14:paraId="252BFFF2" w14:textId="77777777" w:rsidR="00B3490C" w:rsidRDefault="007207AF">
      <w:pPr>
        <w:rPr>
          <w:rFonts w:cstheme="minorHAnsi"/>
          <w:b/>
        </w:rPr>
      </w:pPr>
      <w:r>
        <w:rPr>
          <w:rFonts w:cstheme="minorHAnsi"/>
          <w:b/>
        </w:rPr>
        <w:t>Přístupový bod: bezdrátový přístupový bod, triple rádio/triple-band 2,4GHz-5GHz-6GHz, 2x2:2, 802.11ax, vnitřní instalace (IN), standardní hustota (SD), bez licencí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1"/>
        <w:gridCol w:w="5301"/>
      </w:tblGrid>
      <w:tr w:rsidR="00B3490C" w14:paraId="4A60194F" w14:textId="77777777">
        <w:trPr>
          <w:trHeight w:hRule="exact" w:val="289"/>
          <w:jc w:val="center"/>
        </w:trPr>
        <w:tc>
          <w:tcPr>
            <w:tcW w:w="10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2406B31E" w14:textId="77777777" w:rsidR="00B3490C" w:rsidRDefault="007207AF">
            <w:pPr>
              <w:widowControl w:val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Konkrétní specifikace nabízeného zboží</w:t>
            </w:r>
          </w:p>
          <w:p w14:paraId="30125553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38A492B5" w14:textId="77777777">
        <w:trPr>
          <w:trHeight w:val="288"/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7C277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Model – typové/výrobní označení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C361C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58FA7699" w14:textId="77777777">
        <w:trPr>
          <w:trHeight w:val="332"/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D0EFC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Výrobce: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49C3B" w14:textId="77777777" w:rsidR="00B3490C" w:rsidRDefault="00B3490C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BA4AC64" w14:textId="77777777" w:rsidR="00B3490C" w:rsidRDefault="00B3490C"/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7"/>
        <w:gridCol w:w="1593"/>
        <w:gridCol w:w="1182"/>
      </w:tblGrid>
      <w:tr w:rsidR="00B3490C" w14:paraId="5C3C0D2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77645E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F63A28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5DF99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B3490C" w14:paraId="2C75688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2B84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4BE2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FE51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0C801C8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882A0" w14:textId="77777777" w:rsidR="00B3490C" w:rsidRDefault="007207AF">
            <w:pPr>
              <w:widowControl w:val="0"/>
              <w:spacing w:after="0" w:line="240" w:lineRule="auto"/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Indoor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7FDB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CCCA7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2D2133D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37D6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>Podpora bezdrátových standardů: 802.</w:t>
            </w:r>
            <w:proofErr w:type="gramStart"/>
            <w:r>
              <w:rPr>
                <w:rFonts w:cstheme="minorHAnsi"/>
                <w:sz w:val="20"/>
                <w:szCs w:val="20"/>
              </w:rPr>
              <w:t>11a</w:t>
            </w:r>
            <w:proofErr w:type="gramEnd"/>
            <w:r>
              <w:rPr>
                <w:rFonts w:cstheme="minorHAnsi"/>
                <w:sz w:val="20"/>
                <w:szCs w:val="20"/>
              </w:rPr>
              <w:t>/b/g/n, 802.11ac wave2, 802.11ax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874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58FF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05C9C78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EF75A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>Certifikace Wi-Fi Aliance: Wi-Fi CERTIFIED 6E™ a WPA3™-</w:t>
            </w:r>
            <w:proofErr w:type="spellStart"/>
            <w:r>
              <w:rPr>
                <w:rFonts w:cstheme="minorHAnsi"/>
                <w:sz w:val="20"/>
                <w:szCs w:val="20"/>
              </w:rPr>
              <w:t>Enterprise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42AA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47B4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B3490C" w14:paraId="5A09082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962F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bez kontroléru (autonomní)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57339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2093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D28C74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BC53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řízené kontrolérem (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lightweight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8EC0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297D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855AB0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218B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B9646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30DB3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4390F9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EDA9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Minimální počet portů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LAN: 2x 100/1000/2500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 RJ45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638C3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72C3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46392D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77E6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Podpora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multigigabit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ethernet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2.5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Gbps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IEEE 802.3bz na všech portech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9F76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4581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3B8C71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515F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standardů IEEE 802.3at (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+) a IEEE 802.3bt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7EEE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610A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B15336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B2FC1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linkové agregace LACP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3A387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5568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E74903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23017" w14:textId="77777777" w:rsidR="00B3490C" w:rsidRDefault="007207AF">
            <w:pPr>
              <w:widowControl w:val="0"/>
              <w:spacing w:after="0" w:line="240" w:lineRule="auto"/>
            </w:pP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Bezvýpadkový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(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hitless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)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failover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mezi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ethernetovými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porty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C03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AD4D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A8B917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DE38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Podpora standardního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+ IEEE 802.3at </w:t>
            </w:r>
            <w:proofErr w:type="gram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30W</w:t>
            </w:r>
            <w:proofErr w:type="gram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bez nutnosti redukce výkonu libovolného rádia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E7F7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C043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6EBB7A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8855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napájení z AC napájecího zdroje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C8F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A0AC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256798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243B6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Rozsah provozních teplot 0° až +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50°C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bez nutnosti redukce vysílacího výkonu nebo omezení funkcí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C6B1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63B1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9BC1DC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0765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Ochrana proti 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přehřátí - vestavěný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teplotní senzor, který automaticky krátkodobě vypne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9136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AB69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801B55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ED0A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Vestavěná interní anténa MIMO, omni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down-tilt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7787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4AF3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E38355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733A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Radiová část: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tri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-band, současná podpora pásem 2,4GHz 5GHz a 6GHz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A4A3F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2497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41190A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21FE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Minimální MIMO a počet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spatial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stream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: 2x2:2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F5CC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61EA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2CFF60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831A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TWT, BSS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Coloring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 až 160 MHz kanál pro 802.11ax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6010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335B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20B45E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E813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OFDMA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04C4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A773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14731C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927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51FB57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3ECF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D4A3A4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C6F7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Max data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: 2400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/s pro 6GHz, 1200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/s pro 5GHz a 574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 pro 2,4GHz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BE99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1E024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38B59D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A9AEF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Minimálně 16 inzerovaných BSSID na rádio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B4F3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BD8D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2ADDC3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393B5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65C7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6600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6B0AE9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6A36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80D8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AA1D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56911D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26DB1A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Integrovaný TPM pro bezpečné uložení certifikátů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0652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4D0B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C4BEC8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E58DE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cstheme="minorHAnsi"/>
                <w:sz w:val="20"/>
                <w:szCs w:val="20"/>
              </w:rPr>
              <w:t>Podpora WPA3-CNSA, WPA3-SAE, OWE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42ED6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5C10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8689405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05D0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CA9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BDD38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86E0FE6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36394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airtime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FDD7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0CB2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4F4111E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4D302" w14:textId="77777777" w:rsidR="00B3490C" w:rsidRDefault="007207AF">
            <w:pPr>
              <w:pStyle w:val="Bezmezer"/>
              <w:widowControl w:val="0"/>
            </w:pP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Prioritizace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jednotlivých SSID na základě vysílacího času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FAF2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F9D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C402CB2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41551C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USB port s podporou 3G/4G USB modemu jako WAN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uplink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E94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3A43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6E7C978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F8A84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>Vypínatelné indikační LED diody informující o stavu zařízení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1F2D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E434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3C8BAF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CFCB" w14:textId="77777777" w:rsidR="00B3490C" w:rsidRDefault="007207AF">
            <w:pPr>
              <w:widowControl w:val="0"/>
              <w:spacing w:after="0" w:line="240" w:lineRule="auto"/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Prioritizace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6GHz a 5GHz pásma – Band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Steering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či obdobné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8785D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EE448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D806E6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B9D5E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lastRenderedPageBreak/>
              <w:t xml:space="preserve">Automatická detekce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0950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2F72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139175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954F1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DC795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8E07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A6010E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14F1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3905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6921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5551AD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5CB8E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Wireless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MESH s protokolem pro optimální výběr cesty v rámci MESH stromu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EEBD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79739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8929A5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3648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42C6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F7FB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FF9A77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8E5A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spektrální analýzy v pásmech 2,4GHz a 5GHz (detekce zdroje rušivého signálu)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F523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30A2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highlight w:val="red"/>
                <w:lang w:eastAsia="cs-CZ"/>
              </w:rPr>
            </w:pPr>
          </w:p>
        </w:tc>
      </w:tr>
      <w:tr w:rsidR="00B3490C" w14:paraId="5824339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AD26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Hardware filtry proti intermodulačnímu rušením z mobilních sítí (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Advanced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Cellular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Coexistence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nebo obdobné)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6A68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EDB6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ABBF16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C2FF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Detekce a monitorování problémů WLAN odchytáváním provozu na AP ve formátu PCAP a jeho zasíláním do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Ethernetového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analyzátoru, schopnost zachytávat rámce včetně 802.11 hlaviček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4B6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9BEC1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A59B18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28390F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C2F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1B21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D94AD6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DA44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AP v režimu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4E04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6D20E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9BACDF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CC9CE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B75D9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4E75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95DBF7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7C57C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EEA5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2EDE8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5A1AA0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6039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Dynamické vyvažování klientů mezi AP se zohledněním zátěže, počtu klientů, síly signálu v koordinaci s ostatními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42113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5CDB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62C91D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52331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Optimalizace provozu: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3D54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B0E9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CA4586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4127D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řízení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(šířky pásma) na základě aplikací (Office 365,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Dropbox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Facebook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, P2P sdílení,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62B64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B56F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AD1AE8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E098B3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EDBBA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3A1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F7B02D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0EB34" w14:textId="77777777" w:rsidR="00B3490C" w:rsidRDefault="007207AF">
            <w:pPr>
              <w:pStyle w:val="Bezmezer"/>
              <w:widowControl w:val="0"/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BD71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A6BBA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BC1D96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9AD6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E2F7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EF8F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27F362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DE45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D9F9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14B3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599295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D4059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MAC a 802.1X autentizace Wi-Fi klientů s využitím lokální databáze v AP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AA771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A68DC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0EFAAA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49F1C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AP se ověřuje před připojením do LAN pomocí 802.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1X - podpora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PEAP a EAP-TLS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8FC92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293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597F0C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183F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Volitelně možnost spravovat AP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management nástrojem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1157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0610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556961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C35CB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CLI formou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konsole port 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8752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2384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DAD28E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A0D4A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C842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7D0A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32027B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71EA0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ZTP pomocí externího management SW jehož IP adresu získá z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aktivační služby poskytované výrobcem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D1F0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E11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A2555B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F803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Integrované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5.0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608A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5FC1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906149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58F38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 xml:space="preserve">Integrované </w:t>
            </w:r>
            <w:proofErr w:type="spellStart"/>
            <w:r>
              <w:rPr>
                <w:sz w:val="20"/>
                <w:szCs w:val="20"/>
              </w:rPr>
              <w:t>Zigbee</w:t>
            </w:r>
            <w:proofErr w:type="spellEnd"/>
            <w:r>
              <w:rPr>
                <w:sz w:val="20"/>
                <w:szCs w:val="20"/>
              </w:rPr>
              <w:t xml:space="preserve"> 802.15.4 rádio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0CFF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3483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4D67B3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09794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t xml:space="preserve">Podpora režimu SLEEP s max. spotřebou energie do </w:t>
            </w:r>
            <w:proofErr w:type="gramStart"/>
            <w:r>
              <w:rPr>
                <w:sz w:val="20"/>
                <w:szCs w:val="20"/>
              </w:rPr>
              <w:t>2W</w:t>
            </w:r>
            <w:proofErr w:type="gramEnd"/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07D8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DC5B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572262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27566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Součástí AP je příslušenství pro montáž na zeď nebo strop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ECAA1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0770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0D005C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E4FE7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Kompatibilní se stávajícím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kontrolerem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s Aruba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Networking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OS 8.9.0.0 a výše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486E" w14:textId="77777777" w:rsidR="00B3490C" w:rsidRDefault="007207AF">
            <w:pPr>
              <w:widowControl w:val="0"/>
              <w:spacing w:after="0" w:line="240" w:lineRule="auto"/>
              <w:jc w:val="center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730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77A1B94" w14:textId="77777777" w:rsidR="00B3490C" w:rsidRDefault="00B3490C">
      <w:pPr>
        <w:pStyle w:val="Bezmezer"/>
        <w:rPr>
          <w:rFonts w:cstheme="minorHAnsi"/>
          <w:sz w:val="20"/>
          <w:szCs w:val="20"/>
        </w:rPr>
      </w:pPr>
    </w:p>
    <w:p w14:paraId="4280BB68" w14:textId="77777777" w:rsidR="00B3490C" w:rsidRDefault="007207AF">
      <w:pPr>
        <w:pStyle w:val="Bezmezer"/>
      </w:pPr>
      <w:r>
        <w:rPr>
          <w:rFonts w:cstheme="minorHAnsi"/>
          <w:b/>
          <w:sz w:val="20"/>
          <w:szCs w:val="20"/>
        </w:rPr>
        <w:t>Ostatní podmínky:</w:t>
      </w:r>
    </w:p>
    <w:p w14:paraId="2637E364" w14:textId="77777777" w:rsidR="007207AF" w:rsidRPr="007207AF" w:rsidRDefault="007207AF" w:rsidP="007207AF">
      <w:pPr>
        <w:pStyle w:val="Odstavecseseznamem"/>
        <w:numPr>
          <w:ilvl w:val="0"/>
          <w:numId w:val="3"/>
        </w:numPr>
        <w:rPr>
          <w:rFonts w:cstheme="minorHAnsi"/>
          <w:sz w:val="20"/>
          <w:szCs w:val="20"/>
        </w:rPr>
      </w:pPr>
      <w:r w:rsidRPr="007207AF">
        <w:rPr>
          <w:rFonts w:cstheme="minorHAnsi"/>
          <w:sz w:val="20"/>
          <w:szCs w:val="20"/>
        </w:rPr>
        <w:t>Hardware musí být dodán zcela nový, plně funkční a kompletní (včetně příslušenství), a musí být určen pro trh v rámci EU.</w:t>
      </w:r>
    </w:p>
    <w:p w14:paraId="32ACA897" w14:textId="5C182200" w:rsidR="007207AF" w:rsidRPr="007207AF" w:rsidRDefault="007207AF" w:rsidP="007207AF">
      <w:pPr>
        <w:pStyle w:val="Odstavecseseznamem"/>
        <w:numPr>
          <w:ilvl w:val="0"/>
          <w:numId w:val="3"/>
        </w:numPr>
        <w:spacing w:line="276" w:lineRule="auto"/>
        <w:contextualSpacing/>
        <w:jc w:val="both"/>
        <w:rPr>
          <w:sz w:val="20"/>
        </w:rPr>
      </w:pPr>
      <w:r w:rsidRPr="007207AF">
        <w:rPr>
          <w:sz w:val="20"/>
        </w:rPr>
        <w:t>Je požadována servisní podpora na hardware s výměnou do 14 dnů v minimální délce 60 měsíců od předání. Tato servisní podpora musí být garantovaná výrobcem zařízení, včetně registrace servisní podpory u výrobce</w:t>
      </w:r>
      <w:r w:rsidR="001C0DB8">
        <w:rPr>
          <w:sz w:val="20"/>
        </w:rPr>
        <w:t xml:space="preserve"> pro OU</w:t>
      </w:r>
      <w:r w:rsidR="002F15EB">
        <w:rPr>
          <w:sz w:val="20"/>
        </w:rPr>
        <w:t xml:space="preserve">. </w:t>
      </w:r>
      <w:r w:rsidRPr="007207AF">
        <w:rPr>
          <w:sz w:val="20"/>
        </w:rPr>
        <w:t xml:space="preserve">Prodávající za tímto účelem předloží kupujícímu před zahájením plnění certifikát či prohlášení výrobce (v listinném či elektronickém originálu či z těchto originálů úředně zkonvertováno) a provede registraci servisní podpory u výrobce pro OU s tím, že kupující bude mít možnost si provedení této registrace a její délku ověřit.    </w:t>
      </w:r>
    </w:p>
    <w:p w14:paraId="42E5CB06" w14:textId="77777777" w:rsidR="00B3490C" w:rsidRDefault="007207AF">
      <w:pPr>
        <w:pStyle w:val="Odstavecseseznamem"/>
        <w:numPr>
          <w:ilvl w:val="0"/>
          <w:numId w:val="3"/>
        </w:numPr>
      </w:pPr>
      <w:r>
        <w:rPr>
          <w:rFonts w:cstheme="minorHAnsi"/>
          <w:sz w:val="20"/>
          <w:szCs w:val="20"/>
        </w:rPr>
        <w:t>Je požadována on-line servisní podpora výrobce minimálně 90 dnů.</w:t>
      </w:r>
    </w:p>
    <w:p w14:paraId="4326DF35" w14:textId="2984CBE1" w:rsidR="00B3490C" w:rsidRDefault="007207AF" w:rsidP="007207AF">
      <w:pPr>
        <w:pStyle w:val="Odstavecseseznamem"/>
        <w:numPr>
          <w:ilvl w:val="0"/>
          <w:numId w:val="3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Je požadována dostupnost softwarových aktualizací (nové verze programového vybavení) po dobu minimálně 60 měsíců od pře</w:t>
      </w:r>
      <w:r w:rsidR="008A094B">
        <w:rPr>
          <w:rFonts w:cstheme="minorHAnsi"/>
          <w:sz w:val="20"/>
          <w:szCs w:val="20"/>
        </w:rPr>
        <w:t>dání</w:t>
      </w:r>
      <w:r>
        <w:rPr>
          <w:rFonts w:cstheme="minorHAnsi"/>
          <w:sz w:val="20"/>
          <w:szCs w:val="20"/>
        </w:rPr>
        <w:t>.</w:t>
      </w:r>
    </w:p>
    <w:p w14:paraId="216CA6AA" w14:textId="77777777" w:rsidR="007207AF" w:rsidRDefault="007207AF">
      <w:pPr>
        <w:pStyle w:val="Default"/>
        <w:rPr>
          <w:i/>
          <w:iCs/>
          <w:sz w:val="23"/>
          <w:szCs w:val="23"/>
          <w:u w:val="single"/>
        </w:rPr>
      </w:pPr>
    </w:p>
    <w:p w14:paraId="7455BDBF" w14:textId="77777777" w:rsidR="007207AF" w:rsidRDefault="007207AF">
      <w:pPr>
        <w:pStyle w:val="Default"/>
        <w:rPr>
          <w:i/>
          <w:iCs/>
          <w:sz w:val="23"/>
          <w:szCs w:val="23"/>
          <w:u w:val="single"/>
        </w:rPr>
      </w:pPr>
    </w:p>
    <w:p w14:paraId="4C9FC739" w14:textId="77777777" w:rsidR="007207AF" w:rsidRDefault="007207AF">
      <w:pPr>
        <w:pStyle w:val="Default"/>
        <w:rPr>
          <w:i/>
          <w:iCs/>
          <w:sz w:val="23"/>
          <w:szCs w:val="23"/>
          <w:u w:val="single"/>
        </w:rPr>
      </w:pPr>
    </w:p>
    <w:p w14:paraId="35CD0EAA" w14:textId="77777777" w:rsidR="007207AF" w:rsidRDefault="007207AF">
      <w:pPr>
        <w:pStyle w:val="Default"/>
        <w:rPr>
          <w:i/>
          <w:iCs/>
          <w:sz w:val="23"/>
          <w:szCs w:val="23"/>
          <w:u w:val="single"/>
        </w:rPr>
      </w:pPr>
    </w:p>
    <w:p w14:paraId="532AA6D2" w14:textId="77777777" w:rsidR="00A82521" w:rsidRDefault="00A82521">
      <w:pPr>
        <w:pStyle w:val="Default"/>
        <w:rPr>
          <w:i/>
          <w:iCs/>
          <w:sz w:val="23"/>
          <w:szCs w:val="23"/>
          <w:u w:val="single"/>
        </w:rPr>
      </w:pPr>
    </w:p>
    <w:p w14:paraId="0D7DFC57" w14:textId="17FCAAA1" w:rsidR="00B3490C" w:rsidRDefault="007207AF">
      <w:pPr>
        <w:pStyle w:val="Default"/>
        <w:rPr>
          <w:i/>
          <w:iCs/>
          <w:sz w:val="23"/>
          <w:szCs w:val="23"/>
          <w:u w:val="single"/>
        </w:rPr>
      </w:pPr>
      <w:bookmarkStart w:id="1" w:name="_GoBack"/>
      <w:bookmarkEnd w:id="1"/>
      <w:r>
        <w:rPr>
          <w:i/>
          <w:iCs/>
          <w:sz w:val="23"/>
          <w:szCs w:val="23"/>
          <w:u w:val="single"/>
        </w:rPr>
        <w:lastRenderedPageBreak/>
        <w:t xml:space="preserve">Položka č. 3 - AP pro budovu G, </w:t>
      </w:r>
      <w:proofErr w:type="gramStart"/>
      <w:r>
        <w:rPr>
          <w:i/>
          <w:iCs/>
          <w:sz w:val="23"/>
          <w:szCs w:val="23"/>
          <w:u w:val="single"/>
        </w:rPr>
        <w:t>LERCO - AP</w:t>
      </w:r>
      <w:proofErr w:type="gramEnd"/>
      <w:r>
        <w:rPr>
          <w:i/>
          <w:iCs/>
          <w:sz w:val="23"/>
          <w:szCs w:val="23"/>
          <w:u w:val="single"/>
        </w:rPr>
        <w:t xml:space="preserve"> HD/IN s licencemi</w:t>
      </w:r>
    </w:p>
    <w:p w14:paraId="35464782" w14:textId="77777777" w:rsidR="00B3490C" w:rsidRDefault="00B3490C">
      <w:pPr>
        <w:pStyle w:val="Default"/>
      </w:pPr>
    </w:p>
    <w:p w14:paraId="64321F04" w14:textId="77777777" w:rsidR="00B3490C" w:rsidRDefault="007207AF">
      <w:pPr>
        <w:rPr>
          <w:rFonts w:cstheme="minorHAnsi"/>
          <w:b/>
          <w:bCs/>
        </w:rPr>
      </w:pPr>
      <w:r>
        <w:rPr>
          <w:rFonts w:cs="Calibri"/>
          <w:b/>
          <w:bCs/>
        </w:rPr>
        <w:t>Přístupový bod</w:t>
      </w:r>
      <w:r>
        <w:rPr>
          <w:rFonts w:cstheme="minorHAnsi"/>
          <w:b/>
          <w:bCs/>
        </w:rPr>
        <w:t>: bezdrátový přístupový bod, triple rádio/triple-band 2,4GHz-5GHz-6GHz, 4x4:4, 802.11ax, vnitřní instalace (IN), vysoká hustota (HD)</w:t>
      </w: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1"/>
        <w:gridCol w:w="5301"/>
      </w:tblGrid>
      <w:tr w:rsidR="00B3490C" w14:paraId="000BC12C" w14:textId="77777777">
        <w:trPr>
          <w:trHeight w:hRule="exact" w:val="289"/>
          <w:jc w:val="center"/>
        </w:trPr>
        <w:tc>
          <w:tcPr>
            <w:tcW w:w="106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71DCBFA8" w14:textId="77777777" w:rsidR="00B3490C" w:rsidRDefault="007207AF">
            <w:pPr>
              <w:widowControl w:val="0"/>
              <w:rPr>
                <w:rFonts w:eastAsia="Times New Roman" w:cstheme="minorHAnsi"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Konkrétní specifikace nabízeného zboží</w:t>
            </w:r>
          </w:p>
          <w:p w14:paraId="3CB17CC1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2BC4D596" w14:textId="77777777">
        <w:trPr>
          <w:trHeight w:val="288"/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E6C48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Model – typové/výrobní označení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CE1F3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716DAB60" w14:textId="77777777">
        <w:trPr>
          <w:trHeight w:val="332"/>
          <w:jc w:val="center"/>
        </w:trPr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298B6" w14:textId="77777777" w:rsidR="00B3490C" w:rsidRDefault="007207AF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en-GB"/>
              </w:rPr>
            </w:pPr>
            <w:r>
              <w:rPr>
                <w:rFonts w:eastAsiaTheme="minorEastAsia" w:cstheme="minorHAnsi"/>
                <w:bCs/>
                <w:sz w:val="20"/>
                <w:szCs w:val="20"/>
              </w:rPr>
              <w:t>Výrobce:</w:t>
            </w: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E940F4" w14:textId="77777777" w:rsidR="00B3490C" w:rsidRDefault="00B3490C">
            <w:pPr>
              <w:widowControl w:val="0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75480CE" w14:textId="77777777" w:rsidR="00B3490C" w:rsidRDefault="00B3490C"/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07"/>
        <w:gridCol w:w="1594"/>
        <w:gridCol w:w="1181"/>
      </w:tblGrid>
      <w:tr w:rsidR="00B3490C" w14:paraId="6F12E02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FDE2D4A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97C2A2E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B6AE654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B3490C" w14:paraId="731FF42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E4ED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BF7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4E98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6313834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7402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Indoor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přístupový bod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52841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62AC5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21BC9A2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A05870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Podpora bezdrátových standardů: 802.</w:t>
            </w:r>
            <w:proofErr w:type="gramStart"/>
            <w:r>
              <w:rPr>
                <w:rFonts w:cstheme="minorHAnsi"/>
                <w:sz w:val="20"/>
                <w:szCs w:val="20"/>
              </w:rPr>
              <w:t>11a</w:t>
            </w:r>
            <w:proofErr w:type="gramEnd"/>
            <w:r>
              <w:rPr>
                <w:rFonts w:cstheme="minorHAnsi"/>
                <w:sz w:val="20"/>
                <w:szCs w:val="20"/>
              </w:rPr>
              <w:t>/b/g/n, 802.11ac wave2, 802.11ax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DC77B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AB131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B3490C" w14:paraId="09406F0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1BC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Certifikace Wi-Fi Aliance: Wi-Fi CERTIFIED 6E™ a WPA3™-</w:t>
            </w:r>
            <w:proofErr w:type="spellStart"/>
            <w:r>
              <w:rPr>
                <w:rFonts w:cstheme="minorHAnsi"/>
                <w:sz w:val="20"/>
                <w:szCs w:val="20"/>
              </w:rPr>
              <w:t>Enterprise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0DD83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ECF3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0A2395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F8D80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bez kontroléru (autonomní)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41EF3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413A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F32FF7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FAD61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řízené kontrolérem (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lightweight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B4119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6D3FB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B5F275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F4EED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Pracovní režim AP v roli kontroléru s možností správy až 120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393B8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6C778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E37D84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4881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Nedílnou součástí AP jsou SW licence potřebné pro provoz v režimu pod kontrolérem (kapacitní 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firewallové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04F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9686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487779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08B3B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Minimální počet portů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LAN: 2x 100/1000/2500/5000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 RJ45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A512B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8A67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2DAA8B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339C3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Podpora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multigigabit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ethernet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2.5/5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Gbps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IEEE 802.3bz na všech portech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BD53D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787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5A1649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6C6DA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standardů IEEE 802.3at (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+) a IEEE 802.3bt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75B49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5BAF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403D16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9D4980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napájení z dvou kabelů 802.3at současně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9A05F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A336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A7F00C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589CD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linkové agregace LACP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4639A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DD48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C0BA86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CD16B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Bezvýpadkový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(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hitless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)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failover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mezi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ethernetovými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porty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BF8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266B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4B10FA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7CE5C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Podpora standardního </w:t>
            </w:r>
            <w:proofErr w:type="spell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PoE</w:t>
            </w:r>
            <w:proofErr w:type="spell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+ IEEE 802.3at </w:t>
            </w:r>
            <w:proofErr w:type="gramStart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30W</w:t>
            </w:r>
            <w:proofErr w:type="gramEnd"/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 xml:space="preserve"> při redukci výkonu rádia na 2x2 MIMO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46495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374B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5F9252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B279F2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>
              <w:rPr>
                <w:rFonts w:eastAsiaTheme="minorEastAsia" w:cstheme="minorHAnsi"/>
                <w:sz w:val="20"/>
                <w:szCs w:val="20"/>
                <w:lang w:eastAsia="zh-CN"/>
              </w:rPr>
              <w:t>Podpora napájení z AC napájecího zdroje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D118E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749D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0BFC19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35E21" w14:textId="77777777" w:rsidR="00B3490C" w:rsidRDefault="007207AF">
            <w:pPr>
              <w:widowControl w:val="0"/>
              <w:spacing w:after="0" w:line="240" w:lineRule="auto"/>
              <w:rPr>
                <w:rFonts w:eastAsiaTheme="minorEastAsia" w:cstheme="minorHAnsi"/>
                <w:sz w:val="20"/>
                <w:szCs w:val="20"/>
                <w:lang w:eastAsia="zh-CN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Rozsah provozních teplot 0° až +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50°C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bez nutnosti redukce vysílacího výkonu nebo omezení funkcí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ECF5C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5DF2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8C84F1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3EFC5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Ochrana proti 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přehřátí - vestavěný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teplotní senzor, který automaticky krátkodobě vypne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C2078D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A85B6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3FBD62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E43BA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Vestavěná interní anténa MIMO, omni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down-tilt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8F67B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A4CA9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44F1CE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32F7E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Radiová část: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tri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-band, současná podpora pásem 2,4GHz 5GHz a 6GHz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1DDBF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4D4A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306A7A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159F84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Minimální MIMO a počet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spatial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stream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: 4x4:4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5689D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B2AD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CE817F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BC5E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TWT, BSS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Coloring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 až 160 MHz kanál pro 802.11ax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42D40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  <w:t>ano</w:t>
            </w:r>
            <w:proofErr w:type="spellEnd"/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8AD2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7590E7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B8A23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OFDMA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1F37C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ABD00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3DA31C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D98BE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nastavení vysílacího výkonu s krokem 0.5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dBm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987DE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E172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74821CC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411CE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Max data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rate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: 4800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/s pro 6GHz, 2400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/s pro 5GHz a 575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Mbit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/s pro 2,4GHz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BF15D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75B5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57DA0E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7F5B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Minimálně 16 inzerovaných BSSID na rádio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37D6D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FC7B8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73EED6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2AD90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Nastavitelný DTIM interval pro jednotlivé SSID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3983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04C6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39FEEE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61275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Automatické ladění kanálu a síly signálu v koordinaci s ostatními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EF961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1E73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73951F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C665C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Integrovaný TPM pro bezpečné uložení certifikátů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0FC6D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C03C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08BD42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B444E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</w:rPr>
              <w:t>Podpora WPA3-CNSA, WPA3-SAE, OWE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845AA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5892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F47FCFE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658A5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802.11ac explicitního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beamformingu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39D8A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F8AA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AEC1363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1768F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airtime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fairness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EE476E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72DF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CBE3E78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073BC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Prioritizace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jednotlivých SSID na základě vysílacího času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4EB09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975E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51A841C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F69F9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USB port s podporou 3G/4G USB modemu jako WAN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uplink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129E9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188D0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DAAF998" w14:textId="77777777">
        <w:trPr>
          <w:trHeight w:val="332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D2E8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  <w:lang w:eastAsia="cs-CZ"/>
              </w:rPr>
              <w:lastRenderedPageBreak/>
              <w:t>Vypínatelné indikační LED diody informující o stavu zařízení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9D29E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1C40D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7BB8DF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61204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Prioritizace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6GHz a 5GHz pásma – Band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Steering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či obdobné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DD61B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B9B8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A426A1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16450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Automatická detekce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24460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6059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9A71D5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C0F0D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Mapování SSID do různých VLAN podle IEEE 802.1Q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A4FBF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22D0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2CD3E8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CA535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ADAF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F012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7666922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5257F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Wireless</w:t>
            </w:r>
            <w:proofErr w:type="spellEnd"/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MESH s protokolem pro optimální výběr cesty v rámci MESH stromu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C7285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3C0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8C443B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C0FDA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Layer-2 izolace bezdrátových klientů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8D126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C661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2A600F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65828A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HW podpora spektrální analýzy v pásmech 2,4GHz a 5GHz (detekce zdroje rušivého signálu)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DCC8A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AC8CE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968BFB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FBA35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Hardware filtry proti intermodulačnímu rušením z mobilních sítí (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Advanced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Cellular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Coexistence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nebo obdobné)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738C1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9121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8E694A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0DABB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Detekce a monitorování problémů WLAN odchytáváním provozu na AP ve formátu PCAP a jeho zasíláním do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Ethernetového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analyzátoru, schopnost zachytávat rámce včetně 802.11 hlaviček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3F155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EE029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D8EA1B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29CAC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DHCP server, směrování a NAT pro bezdrátové klienty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A13493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AA6D2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49FEA6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E4C69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AP v režimu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IPSec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VPN klient s možností tvorby L2 či L3 VPN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61FB3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B01C7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24F842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0A40D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Automatická identifikace připojeného zařízení a jeho operačního systému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23B66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D862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7BB79F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E39EB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Předávání konektivity mezi AP při pohybu bez výpadku spojení – roaming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0AD1B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DE29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1E9BB72B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336AC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Dynamické vyvažování klientů mezi AP se zohledněním zátěže, počtu klientů, síly signálu v koordinaci s ostatními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4FEE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4995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0A24FD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E9E86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Optimalizace provozu: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-to-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unicast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konverze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45378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305C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4D3E704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D676E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Možnost řízení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(šířky pásma) na základě aplikací (Office 365,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Dropbox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Facebook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, P2P sdílení,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, video aplikace)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D5EAFC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4A17B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2E7E93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25DB1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  <w:lang w:eastAsia="cs-CZ"/>
              </w:rPr>
              <w:t>Podpora filtrování přístupu na web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135F4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FA5C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600CA548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98FC3" w14:textId="77777777" w:rsidR="00B3490C" w:rsidRDefault="007207AF">
            <w:pPr>
              <w:pStyle w:val="Bezmezer"/>
              <w:widowControl w:val="0"/>
              <w:rPr>
                <w:rFonts w:cstheme="minorHAnsi"/>
                <w:sz w:val="20"/>
                <w:szCs w:val="20"/>
                <w:lang w:eastAsia="cs-CZ"/>
              </w:rPr>
            </w:pPr>
            <w:r>
              <w:rPr>
                <w:rFonts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>
              <w:rPr>
                <w:rFonts w:cstheme="minorHAnsi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cstheme="minorHAnsi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CDD98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val="en-US"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DF21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8109FE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2DA7F3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802.11w ochrana management rámců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10B9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6726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53A5FD0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2643E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Kensington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lock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C4868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2AC3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658A536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87B64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Podpora MAC a 802.1X autentizace Wi-Fi klientů s využitím lokální databáze v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2653F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830B63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9F10B6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C6F710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AP se ověřuje před připojením do LAN pomocí 802.</w:t>
            </w:r>
            <w:proofErr w:type="gram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1X - podpora</w:t>
            </w:r>
            <w:proofErr w:type="gram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PEAP a EAP-TLS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suplicant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0F0C4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13B6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EA5FE0A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503E18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Volitelně možnost spravovat AP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management nástrojem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6B1555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E260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20AFC6E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F8626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CLI formou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konsole port 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A2257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448D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53C4953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2D4C3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SSHv2, SNMPv2c a SNMPv3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91DA6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336DA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47CC0E15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5C001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ZTP pomocí externího management SW jehož IP adresu získá z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cloud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aktivační služby poskytované výrobcem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D1CF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DE2C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9BF28DD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51C22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Integrované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Bluetooth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5.0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Low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(BLE) rádio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542C1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ED071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08145951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F6766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sz w:val="20"/>
                <w:szCs w:val="20"/>
              </w:rPr>
              <w:t xml:space="preserve">Integrované </w:t>
            </w:r>
            <w:proofErr w:type="spellStart"/>
            <w:r>
              <w:rPr>
                <w:sz w:val="20"/>
                <w:szCs w:val="20"/>
              </w:rPr>
              <w:t>Zigbee</w:t>
            </w:r>
            <w:proofErr w:type="spellEnd"/>
            <w:r>
              <w:rPr>
                <w:sz w:val="20"/>
                <w:szCs w:val="20"/>
              </w:rPr>
              <w:t xml:space="preserve"> 802.15.4 rádio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E87FA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34614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50AA769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3290F" w14:textId="77777777" w:rsidR="00B3490C" w:rsidRDefault="007207AF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Podpora režimu SLEEP s max. spotřebou energie do </w:t>
            </w:r>
            <w:proofErr w:type="gramStart"/>
            <w:r>
              <w:rPr>
                <w:sz w:val="20"/>
                <w:szCs w:val="20"/>
              </w:rPr>
              <w:t>3W</w:t>
            </w:r>
            <w:proofErr w:type="gramEnd"/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AD381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D866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3C5B6547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51F45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Kompatibilní se stávajícím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WiFi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kontrolérem s Aruba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Networking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 xml:space="preserve"> OS 8.10.0.1 a výše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D4F6B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C7BEF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259E4EAF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92C63" w14:textId="77777777" w:rsidR="00B3490C" w:rsidRDefault="007207A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cstheme="minorHAnsi"/>
                <w:b/>
                <w:bCs/>
                <w:color w:val="000000"/>
                <w:sz w:val="20"/>
                <w:szCs w:val="20"/>
                <w:lang w:eastAsia="cs-CZ"/>
              </w:rPr>
              <w:t>Příslušenství součástí AP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89268" w14:textId="77777777" w:rsidR="00B3490C" w:rsidRDefault="00B3490C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55B59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B3490C" w14:paraId="797EBB00" w14:textId="77777777">
        <w:trPr>
          <w:trHeight w:val="288"/>
          <w:jc w:val="center"/>
        </w:trPr>
        <w:tc>
          <w:tcPr>
            <w:tcW w:w="7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3D51E3" w14:textId="77777777" w:rsidR="00B3490C" w:rsidRDefault="007207AF">
            <w:pPr>
              <w:widowControl w:val="0"/>
              <w:spacing w:after="0" w:line="240" w:lineRule="auto"/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Držák přístupového bodu pro montáž na zeď nebo strop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7B41C9" w14:textId="77777777" w:rsidR="00B3490C" w:rsidRDefault="007207AF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7B16E" w14:textId="77777777" w:rsidR="00B3490C" w:rsidRDefault="00B3490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DD8DA87" w14:textId="77777777" w:rsidR="00B3490C" w:rsidRDefault="00B3490C">
      <w:pPr>
        <w:pStyle w:val="Bezmezer"/>
        <w:rPr>
          <w:rFonts w:cstheme="minorHAnsi"/>
          <w:sz w:val="20"/>
          <w:szCs w:val="20"/>
        </w:rPr>
      </w:pPr>
    </w:p>
    <w:p w14:paraId="53441355" w14:textId="77777777" w:rsidR="00B3490C" w:rsidRDefault="007207AF">
      <w:pPr>
        <w:pStyle w:val="Bezmezer"/>
        <w:rPr>
          <w:rFonts w:cstheme="minorHAnsi"/>
          <w:b/>
          <w:sz w:val="20"/>
          <w:szCs w:val="20"/>
          <w:lang w:val="en-US"/>
        </w:rPr>
      </w:pPr>
      <w:r>
        <w:rPr>
          <w:rFonts w:cstheme="minorHAnsi"/>
          <w:b/>
          <w:sz w:val="20"/>
          <w:szCs w:val="20"/>
        </w:rPr>
        <w:t>Ostatní podmínky</w:t>
      </w:r>
      <w:r>
        <w:rPr>
          <w:rFonts w:cstheme="minorHAnsi"/>
          <w:b/>
          <w:sz w:val="20"/>
          <w:szCs w:val="20"/>
          <w:lang w:val="en-US"/>
        </w:rPr>
        <w:t>:</w:t>
      </w:r>
    </w:p>
    <w:p w14:paraId="75A676BF" w14:textId="77777777" w:rsidR="00B3490C" w:rsidRDefault="007207AF">
      <w:pPr>
        <w:pStyle w:val="Odstavecseseznamem"/>
        <w:numPr>
          <w:ilvl w:val="0"/>
          <w:numId w:val="2"/>
        </w:numPr>
        <w:contextualSpacing/>
      </w:pPr>
      <w:r>
        <w:rPr>
          <w:rFonts w:cstheme="minorHAnsi"/>
          <w:sz w:val="20"/>
          <w:szCs w:val="20"/>
        </w:rPr>
        <w:t>Hardware musí být dodán zcela nový, plně funkční a kompletní (včetně příslušenství), a musí být určen pro trh v rámci EU.</w:t>
      </w:r>
    </w:p>
    <w:p w14:paraId="0E26798C" w14:textId="77777777" w:rsidR="00B3490C" w:rsidRDefault="007207AF">
      <w:pPr>
        <w:pStyle w:val="Odstavecseseznamem"/>
        <w:numPr>
          <w:ilvl w:val="0"/>
          <w:numId w:val="2"/>
        </w:numPr>
        <w:contextualSpacing/>
      </w:pPr>
      <w:r>
        <w:rPr>
          <w:rFonts w:cstheme="minorHAnsi"/>
          <w:sz w:val="20"/>
          <w:szCs w:val="20"/>
        </w:rPr>
        <w:t>Dodávka musí obsahovat veškeré potřebné licence pro splnění požadovaných vlastností a parametrů.</w:t>
      </w:r>
    </w:p>
    <w:p w14:paraId="0B64CB26" w14:textId="2A672520" w:rsidR="007207AF" w:rsidRPr="007207AF" w:rsidRDefault="007207AF" w:rsidP="007207AF">
      <w:pPr>
        <w:pStyle w:val="Odstavecseseznamem"/>
        <w:numPr>
          <w:ilvl w:val="0"/>
          <w:numId w:val="2"/>
        </w:numPr>
        <w:rPr>
          <w:rFonts w:cstheme="minorHAnsi"/>
          <w:sz w:val="20"/>
          <w:szCs w:val="20"/>
        </w:rPr>
      </w:pPr>
      <w:r w:rsidRPr="007207AF">
        <w:rPr>
          <w:rFonts w:cstheme="minorHAnsi"/>
          <w:sz w:val="20"/>
          <w:szCs w:val="20"/>
        </w:rPr>
        <w:t>Je požadována servisní podpora na hardware s výměnou do 14 dnů v minimální délce 60 měsíců od předání. Tato servisní podpora musí být garantovaná výrobcem zařízení, včetně registrace servisní podpory u výrobce</w:t>
      </w:r>
      <w:r w:rsidR="001C0DB8">
        <w:rPr>
          <w:rFonts w:cstheme="minorHAnsi"/>
          <w:sz w:val="20"/>
          <w:szCs w:val="20"/>
        </w:rPr>
        <w:t xml:space="preserve"> pro OU</w:t>
      </w:r>
      <w:r w:rsidR="002F15EB">
        <w:rPr>
          <w:rFonts w:cstheme="minorHAnsi"/>
          <w:sz w:val="20"/>
          <w:szCs w:val="20"/>
        </w:rPr>
        <w:t xml:space="preserve">. </w:t>
      </w:r>
      <w:r w:rsidRPr="007207AF">
        <w:rPr>
          <w:rFonts w:cstheme="minorHAnsi"/>
          <w:sz w:val="20"/>
          <w:szCs w:val="20"/>
        </w:rPr>
        <w:t xml:space="preserve">Prodávající za tímto účelem předloží kupujícímu před zahájením plnění certifikát či prohlášení výrobce (v listinném či elektronickém originálu či z těchto originálů úředně zkonvertováno) a provede registraci servisní podpory u výrobce pro OU s tím, že kupující bude mít možnost si provedení této registrace a její délku ověřit.    </w:t>
      </w:r>
    </w:p>
    <w:p w14:paraId="40972D35" w14:textId="77777777" w:rsidR="00B3490C" w:rsidRDefault="007207AF">
      <w:pPr>
        <w:pStyle w:val="Odstavecseseznamem"/>
        <w:numPr>
          <w:ilvl w:val="0"/>
          <w:numId w:val="2"/>
        </w:numPr>
        <w:contextualSpacing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Je požadována on-line servisní podpora výrobce minimálně 90 dnů.</w:t>
      </w:r>
    </w:p>
    <w:p w14:paraId="2FE9D839" w14:textId="668E3A66" w:rsidR="00B3490C" w:rsidRPr="007207AF" w:rsidRDefault="007207AF" w:rsidP="007207AF">
      <w:pPr>
        <w:pStyle w:val="Odstavecseseznamem"/>
        <w:numPr>
          <w:ilvl w:val="0"/>
          <w:numId w:val="2"/>
        </w:numPr>
        <w:contextualSpacing/>
        <w:rPr>
          <w:rFonts w:cstheme="minorHAnsi"/>
          <w:sz w:val="20"/>
          <w:szCs w:val="20"/>
        </w:rPr>
      </w:pPr>
      <w:r w:rsidRPr="007207AF">
        <w:rPr>
          <w:rFonts w:cstheme="minorHAnsi"/>
          <w:sz w:val="20"/>
          <w:szCs w:val="20"/>
        </w:rPr>
        <w:t xml:space="preserve">Je požadována dostupnost softwarových aktualizací (nové verze programového vybavení) po dobu minimálně 60 měsíců od předání. </w:t>
      </w:r>
    </w:p>
    <w:sectPr w:rsidR="00B3490C" w:rsidRPr="007207AF" w:rsidSect="00107560">
      <w:headerReference w:type="default" r:id="rId7"/>
      <w:headerReference w:type="first" r:id="rId8"/>
      <w:pgSz w:w="12240" w:h="15840"/>
      <w:pgMar w:top="720" w:right="720" w:bottom="720" w:left="720" w:header="0" w:footer="0" w:gutter="0"/>
      <w:cols w:space="708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9CE912" w14:textId="77777777" w:rsidR="00107560" w:rsidRDefault="00107560" w:rsidP="00107560">
      <w:pPr>
        <w:spacing w:after="0" w:line="240" w:lineRule="auto"/>
      </w:pPr>
      <w:r>
        <w:separator/>
      </w:r>
    </w:p>
  </w:endnote>
  <w:endnote w:type="continuationSeparator" w:id="0">
    <w:p w14:paraId="61716444" w14:textId="77777777" w:rsidR="00107560" w:rsidRDefault="00107560" w:rsidP="0010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795C30" w14:textId="77777777" w:rsidR="00107560" w:rsidRDefault="00107560" w:rsidP="00107560">
      <w:pPr>
        <w:spacing w:after="0" w:line="240" w:lineRule="auto"/>
      </w:pPr>
      <w:r>
        <w:separator/>
      </w:r>
    </w:p>
  </w:footnote>
  <w:footnote w:type="continuationSeparator" w:id="0">
    <w:p w14:paraId="13371049" w14:textId="77777777" w:rsidR="00107560" w:rsidRDefault="00107560" w:rsidP="0010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E7361" w14:textId="77777777" w:rsidR="00107560" w:rsidRDefault="00107560">
    <w:pPr>
      <w:pStyle w:val="Zhlav"/>
    </w:pPr>
  </w:p>
  <w:p w14:paraId="67456DFE" w14:textId="4E090B26" w:rsidR="00107560" w:rsidRDefault="001075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43708" w14:textId="77777777" w:rsidR="00107560" w:rsidRDefault="00107560" w:rsidP="00107560">
    <w:pPr>
      <w:pStyle w:val="Zhlav"/>
    </w:pPr>
  </w:p>
  <w:p w14:paraId="4BFD9F79" w14:textId="5BDBC9A9" w:rsidR="00107560" w:rsidRDefault="00107560" w:rsidP="00107560">
    <w:pPr>
      <w:pStyle w:val="Zhlav"/>
    </w:pPr>
    <w:r>
      <w:t>Příloha č. 1 – Technická specifikace předmětu plnění – část 1 VZ</w:t>
    </w:r>
  </w:p>
  <w:p w14:paraId="252B1C61" w14:textId="77777777" w:rsidR="00107560" w:rsidRDefault="0010756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B28F6"/>
    <w:multiLevelType w:val="multilevel"/>
    <w:tmpl w:val="2838692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E35FD1"/>
    <w:multiLevelType w:val="multilevel"/>
    <w:tmpl w:val="1EE46F4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6626F19"/>
    <w:multiLevelType w:val="multilevel"/>
    <w:tmpl w:val="C9487D8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A63011A"/>
    <w:multiLevelType w:val="multilevel"/>
    <w:tmpl w:val="C44C2C8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E0217A5"/>
    <w:multiLevelType w:val="multilevel"/>
    <w:tmpl w:val="B1602EE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90C"/>
    <w:rsid w:val="00107560"/>
    <w:rsid w:val="001C0DB8"/>
    <w:rsid w:val="00265874"/>
    <w:rsid w:val="002F15EB"/>
    <w:rsid w:val="007207AF"/>
    <w:rsid w:val="008A094B"/>
    <w:rsid w:val="00A82521"/>
    <w:rsid w:val="00B3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0F7DF"/>
  <w15:docId w15:val="{31F43AED-892F-4089-B830-F6BD8D1E0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4FD0"/>
    <w:pPr>
      <w:spacing w:after="200" w:line="276" w:lineRule="auto"/>
    </w:pPr>
    <w:rPr>
      <w:rFonts w:eastAsia="Calibri" w:cs="Times New Roman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A00E97"/>
    <w:rPr>
      <w:rFonts w:ascii="Tahoma" w:eastAsia="Calibri" w:hAnsi="Tahoma" w:cs="Tahoma"/>
      <w:sz w:val="16"/>
      <w:szCs w:val="16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D9417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qFormat/>
    <w:rsid w:val="00D9417B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5C169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903973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903973"/>
    <w:rPr>
      <w:rFonts w:eastAsia="Calibri" w:cs="Times New Roman"/>
      <w:sz w:val="20"/>
      <w:szCs w:val="20"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903973"/>
    <w:rPr>
      <w:rFonts w:eastAsia="Calibri" w:cs="Times New Roman"/>
      <w:b/>
      <w:bCs/>
      <w:sz w:val="20"/>
      <w:szCs w:val="20"/>
      <w:lang w:eastAsia="en-US"/>
    </w:rPr>
  </w:style>
  <w:style w:type="character" w:styleId="slodku">
    <w:name w:val="line number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Noto Sans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Noto San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Noto Sans"/>
    </w:rPr>
  </w:style>
  <w:style w:type="paragraph" w:styleId="Bezmezer">
    <w:name w:val="No Spacing"/>
    <w:uiPriority w:val="1"/>
    <w:qFormat/>
    <w:rsid w:val="00B50751"/>
    <w:rPr>
      <w:rFonts w:eastAsia="Calibri" w:cs="Times New Roman"/>
      <w:lang w:eastAsia="en-US"/>
    </w:rPr>
  </w:style>
  <w:style w:type="paragraph" w:styleId="Odstavecseseznamem">
    <w:name w:val="List Paragraph"/>
    <w:basedOn w:val="Normln"/>
    <w:uiPriority w:val="34"/>
    <w:qFormat/>
    <w:rsid w:val="00B275F5"/>
    <w:pPr>
      <w:spacing w:after="0" w:line="240" w:lineRule="auto"/>
      <w:ind w:left="720"/>
    </w:pPr>
    <w:rPr>
      <w:rFonts w:eastAsiaTheme="minorHAnsi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A00E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903973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903973"/>
    <w:rPr>
      <w:b/>
      <w:bCs/>
    </w:rPr>
  </w:style>
  <w:style w:type="paragraph" w:customStyle="1" w:styleId="Default">
    <w:name w:val="Default"/>
    <w:qFormat/>
    <w:rsid w:val="00C0295A"/>
    <w:pPr>
      <w:suppressAutoHyphens w:val="0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Revize">
    <w:name w:val="Revision"/>
    <w:uiPriority w:val="99"/>
    <w:semiHidden/>
    <w:qFormat/>
    <w:rsid w:val="002D358A"/>
    <w:pPr>
      <w:suppressAutoHyphens w:val="0"/>
    </w:pPr>
    <w:rPr>
      <w:rFonts w:eastAsia="Calibri" w:cs="Times New Roman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10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7560"/>
    <w:rPr>
      <w:rFonts w:eastAsia="Calibri" w:cs="Times New Roman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0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7560"/>
    <w:rPr>
      <w:rFonts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2428</Words>
  <Characters>14330</Characters>
  <Application>Microsoft Office Word</Application>
  <DocSecurity>0</DocSecurity>
  <Lines>119</Lines>
  <Paragraphs>33</Paragraphs>
  <ScaleCrop>false</ScaleCrop>
  <Company/>
  <LinksUpToDate>false</LinksUpToDate>
  <CharactersWithSpaces>16725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Krakovková Raděvičová Aneta</dc:creator>
  <dc:description/>
  <cp:lastModifiedBy>Lucie Fialová</cp:lastModifiedBy>
  <cp:revision>11</cp:revision>
  <cp:lastPrinted>2015-11-18T10:21:00Z</cp:lastPrinted>
  <dcterms:created xsi:type="dcterms:W3CDTF">2025-06-09T15:59:00Z</dcterms:created>
  <dcterms:modified xsi:type="dcterms:W3CDTF">2025-06-10T10:38:00Z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3c400-78e7-4d42-982d-273adef68ef9_ActionId">
    <vt:lpwstr>0a0f223b-4089-442b-9c17-4784771084cf</vt:lpwstr>
  </property>
  <property fmtid="{D5CDD505-2E9C-101B-9397-08002B2CF9AE}" pid="3" name="MSIP_Label_3a23c400-78e7-4d42-982d-273adef68ef9_ContentBits">
    <vt:lpwstr>0</vt:lpwstr>
  </property>
  <property fmtid="{D5CDD505-2E9C-101B-9397-08002B2CF9AE}" pid="4" name="MSIP_Label_3a23c400-78e7-4d42-982d-273adef68ef9_Enabled">
    <vt:lpwstr>true</vt:lpwstr>
  </property>
  <property fmtid="{D5CDD505-2E9C-101B-9397-08002B2CF9AE}" pid="5" name="MSIP_Label_3a23c400-78e7-4d42-982d-273adef68ef9_Method">
    <vt:lpwstr>Standard</vt:lpwstr>
  </property>
  <property fmtid="{D5CDD505-2E9C-101B-9397-08002B2CF9AE}" pid="6" name="MSIP_Label_3a23c400-78e7-4d42-982d-273adef68ef9_Name">
    <vt:lpwstr>3a23c400-78e7-4d42-982d-273adef68ef9</vt:lpwstr>
  </property>
  <property fmtid="{D5CDD505-2E9C-101B-9397-08002B2CF9AE}" pid="7" name="MSIP_Label_3a23c400-78e7-4d42-982d-273adef68ef9_SetDate">
    <vt:lpwstr>2022-03-04T08:58:40Z</vt:lpwstr>
  </property>
  <property fmtid="{D5CDD505-2E9C-101B-9397-08002B2CF9AE}" pid="8" name="MSIP_Label_3a23c400-78e7-4d42-982d-273adef68ef9_SiteId">
    <vt:lpwstr>7fe14ab6-8f5d-4139-84bf-cd8aed0ee6b9</vt:lpwstr>
  </property>
</Properties>
</file>