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4E17" w14:textId="323B0ADC" w:rsidR="008A10E4" w:rsidRPr="007C4DB7" w:rsidRDefault="008A10E4" w:rsidP="008A10E4">
      <w:pPr>
        <w:rPr>
          <w:rFonts w:ascii="Arial Narrow" w:hAnsi="Arial Narrow"/>
        </w:rPr>
      </w:pPr>
      <w:r w:rsidRPr="007C4DB7">
        <w:rPr>
          <w:rFonts w:ascii="Arial Narrow" w:hAnsi="Arial Narrow"/>
        </w:rPr>
        <w:t xml:space="preserve">Příloha č. 1 – Technická specifikace předmětu plnění </w:t>
      </w:r>
    </w:p>
    <w:p w14:paraId="2793E388" w14:textId="35095219" w:rsidR="00F86BAE" w:rsidRPr="007C4DB7" w:rsidRDefault="00A94074" w:rsidP="005568B8">
      <w:pPr>
        <w:jc w:val="both"/>
        <w:rPr>
          <w:rFonts w:ascii="Arial Narrow" w:hAnsi="Arial Narrow"/>
        </w:rPr>
      </w:pPr>
      <w:r w:rsidRPr="007C4DB7">
        <w:rPr>
          <w:rFonts w:ascii="Arial Narrow" w:hAnsi="Arial Narrow"/>
        </w:rPr>
        <w:t xml:space="preserve">Položka č. 1 – </w:t>
      </w:r>
      <w:r w:rsidR="00A94B73" w:rsidRPr="007C4DB7">
        <w:rPr>
          <w:rFonts w:ascii="Arial Narrow" w:hAnsi="Arial Narrow"/>
          <w:b/>
        </w:rPr>
        <w:t>Multifunkční s</w:t>
      </w:r>
      <w:r w:rsidRPr="007C4DB7">
        <w:rPr>
          <w:rFonts w:ascii="Arial Narrow" w:hAnsi="Arial Narrow"/>
          <w:b/>
        </w:rPr>
        <w:t>ystém pro zpracování buněk</w:t>
      </w:r>
      <w:r w:rsidR="00A94B73" w:rsidRPr="007C4DB7">
        <w:rPr>
          <w:rFonts w:ascii="Arial Narrow" w:hAnsi="Arial Narrow"/>
          <w:b/>
        </w:rPr>
        <w:t xml:space="preserve"> a přípravu buněčných produktů</w:t>
      </w:r>
    </w:p>
    <w:p w14:paraId="6F8CAB80" w14:textId="77777777" w:rsidR="00A94074" w:rsidRPr="007C4DB7" w:rsidRDefault="00A94074" w:rsidP="005568B8">
      <w:pPr>
        <w:jc w:val="both"/>
        <w:rPr>
          <w:rFonts w:ascii="Arial Narrow" w:hAnsi="Arial Narrow"/>
        </w:rPr>
      </w:pPr>
      <w:r w:rsidRPr="007C4DB7">
        <w:rPr>
          <w:rFonts w:ascii="Arial Narrow" w:hAnsi="Arial Narrow"/>
        </w:rPr>
        <w:t>Počet kusů: 1</w:t>
      </w:r>
    </w:p>
    <w:p w14:paraId="2446BC96" w14:textId="77777777" w:rsidR="005C2A1A" w:rsidRPr="007C4DB7" w:rsidRDefault="005C2A1A" w:rsidP="005568B8">
      <w:pPr>
        <w:jc w:val="both"/>
        <w:rPr>
          <w:rFonts w:ascii="Arial Narrow" w:hAnsi="Arial Narrow"/>
          <w:u w:val="single"/>
        </w:rPr>
      </w:pPr>
      <w:r w:rsidRPr="007C4DB7">
        <w:rPr>
          <w:rFonts w:ascii="Arial Narrow" w:hAnsi="Arial Narrow"/>
          <w:u w:val="single"/>
        </w:rPr>
        <w:t>Odůvodnění požadavků uvedených v technické specifikaci:</w:t>
      </w:r>
    </w:p>
    <w:p w14:paraId="48BD8CED" w14:textId="1B9BDDA4" w:rsidR="005C2A1A" w:rsidRPr="007C4DB7" w:rsidRDefault="005C2A1A" w:rsidP="005568B8">
      <w:pPr>
        <w:jc w:val="both"/>
        <w:rPr>
          <w:rFonts w:ascii="Arial Narrow" w:hAnsi="Arial Narrow"/>
        </w:rPr>
      </w:pPr>
      <w:r w:rsidRPr="007C4DB7">
        <w:rPr>
          <w:rFonts w:ascii="Arial Narrow" w:hAnsi="Arial Narrow"/>
        </w:rPr>
        <w:t>Veřejný zadavatel je akademická, nezisková instituce, která připravuje výrobní infrastrukturu pro vývoj a výrobu léčivých přípravků moderní terapie (LPMT) v rámci preklinických a časných klinických studií. Z důvodu dlouhodobé udržitelnosti, omezeného rozpočtu a omezeného prostoru (personálního, prostorového i přístrojového) byla předem navržena výrobní strategie a sekvenční výrobní postup, který spočívá ve využití kompatibilních, integrovaných technologií. Tato strategie vychází z odborných znalostí v oblasti LPMT, z dostupných vědeckých publikací a z praktických zkušeností jiných akademických pracovišť, která realizují obdobné terapeutické programy.</w:t>
      </w:r>
    </w:p>
    <w:p w14:paraId="2AD4300C" w14:textId="175C77BF" w:rsidR="005C2A1A" w:rsidRPr="007C4DB7" w:rsidRDefault="005C2A1A" w:rsidP="005568B8">
      <w:pPr>
        <w:jc w:val="both"/>
        <w:rPr>
          <w:rFonts w:ascii="Arial Narrow" w:hAnsi="Arial Narrow"/>
        </w:rPr>
      </w:pPr>
      <w:r w:rsidRPr="007C4DB7">
        <w:rPr>
          <w:rFonts w:ascii="Arial Narrow" w:hAnsi="Arial Narrow"/>
        </w:rPr>
        <w:t xml:space="preserve">Předmětem této veřejné zakázky je přístroj, jehož specifikace vychází z konkrétních technologických kroků navrženého výrobního procesu a který musí umožnit jejich automatizované, uzavřené a </w:t>
      </w:r>
      <w:proofErr w:type="spellStart"/>
      <w:r w:rsidRPr="007C4DB7">
        <w:rPr>
          <w:rFonts w:ascii="Arial Narrow" w:hAnsi="Arial Narrow"/>
        </w:rPr>
        <w:t>validovatelné</w:t>
      </w:r>
      <w:proofErr w:type="spellEnd"/>
      <w:r w:rsidRPr="007C4DB7">
        <w:rPr>
          <w:rFonts w:ascii="Arial Narrow" w:hAnsi="Arial Narrow"/>
        </w:rPr>
        <w:t xml:space="preserve"> provedení v souladu s požadavky </w:t>
      </w:r>
      <w:r w:rsidR="00543486">
        <w:rPr>
          <w:rFonts w:ascii="Arial Narrow" w:hAnsi="Arial Narrow"/>
        </w:rPr>
        <w:t>Správné výrobní praxe (</w:t>
      </w:r>
      <w:r w:rsidR="005568B8" w:rsidRPr="007C4DB7">
        <w:rPr>
          <w:rFonts w:ascii="Arial Narrow" w:hAnsi="Arial Narrow"/>
        </w:rPr>
        <w:t>SVP</w:t>
      </w:r>
      <w:r w:rsidR="00543486">
        <w:rPr>
          <w:rFonts w:ascii="Arial Narrow" w:hAnsi="Arial Narrow"/>
        </w:rPr>
        <w:t>)</w:t>
      </w:r>
      <w:r w:rsidRPr="007C4DB7">
        <w:rPr>
          <w:rFonts w:ascii="Arial Narrow" w:hAnsi="Arial Narrow"/>
        </w:rPr>
        <w:t>.</w:t>
      </w:r>
    </w:p>
    <w:p w14:paraId="29440EEF" w14:textId="77777777" w:rsidR="005C2A1A" w:rsidRPr="007C4DB7" w:rsidRDefault="005C2A1A" w:rsidP="005568B8">
      <w:pPr>
        <w:jc w:val="both"/>
        <w:rPr>
          <w:rFonts w:ascii="Arial Narrow" w:hAnsi="Arial Narrow"/>
        </w:rPr>
      </w:pPr>
      <w:r w:rsidRPr="007C4DB7">
        <w:rPr>
          <w:rFonts w:ascii="Arial Narrow" w:hAnsi="Arial Narrow"/>
        </w:rPr>
        <w:t>Uvedené technické požadavky mohou vést k tomu, že zadání splňuje pouze jeden konkrétní přístroj. Toto není důsledkem diskriminačního postupu zadavatele, ale výsledkem odborné přípravy projektu s</w:t>
      </w:r>
      <w:r w:rsidR="00B678D8" w:rsidRPr="007C4DB7">
        <w:rPr>
          <w:rFonts w:ascii="Arial Narrow" w:hAnsi="Arial Narrow"/>
        </w:rPr>
        <w:t> </w:t>
      </w:r>
      <w:r w:rsidRPr="007C4DB7">
        <w:rPr>
          <w:rFonts w:ascii="Arial Narrow" w:hAnsi="Arial Narrow"/>
        </w:rPr>
        <w:t>cílem</w:t>
      </w:r>
      <w:r w:rsidR="00B678D8" w:rsidRPr="007C4DB7">
        <w:rPr>
          <w:rFonts w:ascii="Arial Narrow" w:hAnsi="Arial Narrow"/>
        </w:rPr>
        <w:t xml:space="preserve"> minimalizovat počet zařízení nutných k zajištění celého procesu, zajistit technologickou kompatibilitu mezi jednotlivými kroky výroby, snížit provozní náklady, zvýšit robustnost výrobního procesu a umožnit jeho budoucí rozšíření v rámci certifikace podle </w:t>
      </w:r>
      <w:r w:rsidR="00F17BD3" w:rsidRPr="007C4DB7">
        <w:rPr>
          <w:rFonts w:ascii="Arial Narrow" w:hAnsi="Arial Narrow"/>
        </w:rPr>
        <w:t>SVP</w:t>
      </w:r>
      <w:r w:rsidR="00B678D8" w:rsidRPr="007C4DB7">
        <w:rPr>
          <w:rFonts w:ascii="Arial Narrow" w:hAnsi="Arial Narrow"/>
        </w:rPr>
        <w:t>.</w:t>
      </w:r>
    </w:p>
    <w:p w14:paraId="32FDA0BF" w14:textId="1FE308F4" w:rsidR="00B678D8" w:rsidRPr="007C4DB7" w:rsidRDefault="00B678D8" w:rsidP="005568B8">
      <w:pPr>
        <w:jc w:val="both"/>
        <w:rPr>
          <w:rFonts w:ascii="Arial Narrow" w:hAnsi="Arial Narrow"/>
        </w:rPr>
      </w:pPr>
      <w:r w:rsidRPr="007C4DB7">
        <w:rPr>
          <w:rFonts w:ascii="Arial Narrow" w:hAnsi="Arial Narrow"/>
        </w:rPr>
        <w:t xml:space="preserve">V souladu s </w:t>
      </w:r>
      <w:r w:rsidRPr="007C4DB7">
        <w:rPr>
          <w:rFonts w:ascii="Arial Narrow" w:hAnsi="Arial Narrow" w:cstheme="minorHAnsi"/>
        </w:rPr>
        <w:t>§</w:t>
      </w:r>
      <w:r w:rsidRPr="007C4DB7">
        <w:rPr>
          <w:rFonts w:ascii="Arial Narrow" w:hAnsi="Arial Narrow"/>
        </w:rPr>
        <w:t xml:space="preserve"> </w:t>
      </w:r>
      <w:r w:rsidR="0051584E">
        <w:rPr>
          <w:rFonts w:ascii="Arial Narrow" w:hAnsi="Arial Narrow"/>
        </w:rPr>
        <w:t>89</w:t>
      </w:r>
      <w:r w:rsidRPr="007C4DB7">
        <w:rPr>
          <w:rFonts w:ascii="Arial Narrow" w:hAnsi="Arial Narrow"/>
        </w:rPr>
        <w:t xml:space="preserve"> zákona č. 134/2016 Sb. zadavatel odůvodňuje přiměřenost těchto technických požadavků vzhledem k povaze plánovaného výzkumného programu a požadavkům regulace pro výrobu LPMT.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7"/>
        <w:gridCol w:w="2825"/>
      </w:tblGrid>
      <w:tr w:rsidR="007C4DB7" w:rsidRPr="007C4DB7" w14:paraId="6AD18C8D" w14:textId="77777777" w:rsidTr="007C4DB7">
        <w:tc>
          <w:tcPr>
            <w:tcW w:w="6237" w:type="dxa"/>
            <w:tcBorders>
              <w:top w:val="nil"/>
              <w:left w:val="nil"/>
            </w:tcBorders>
          </w:tcPr>
          <w:p w14:paraId="22BCD759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419E23D5" w14:textId="0C9E25F8" w:rsidR="007C4DB7" w:rsidRPr="007C4DB7" w:rsidRDefault="00782862" w:rsidP="005568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Nabízené</w:t>
            </w:r>
            <w:r w:rsidR="007C4DB7" w:rsidRPr="007C4DB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plnění</w:t>
            </w:r>
          </w:p>
        </w:tc>
      </w:tr>
      <w:tr w:rsidR="007C4DB7" w:rsidRPr="007C4DB7" w14:paraId="6674B4E5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0409E5D4" w14:textId="6558B68A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Značka a typ</w:t>
            </w:r>
          </w:p>
        </w:tc>
        <w:tc>
          <w:tcPr>
            <w:tcW w:w="2825" w:type="dxa"/>
          </w:tcPr>
          <w:p w14:paraId="0AC29903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47F94B63" w14:textId="77777777" w:rsidTr="00535E80">
        <w:trPr>
          <w:trHeight w:val="40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5AA0E73" w14:textId="7492BF9D" w:rsidR="007C4DB7" w:rsidRPr="007C4DB7" w:rsidRDefault="007C4DB7" w:rsidP="005568B8">
            <w:pPr>
              <w:jc w:val="both"/>
              <w:rPr>
                <w:rFonts w:ascii="Arial Narrow" w:hAnsi="Arial Narrow"/>
                <w:b/>
                <w:bCs/>
              </w:rPr>
            </w:pPr>
            <w:r w:rsidRPr="007C4DB7">
              <w:rPr>
                <w:rFonts w:ascii="Arial Narrow" w:hAnsi="Arial Narrow"/>
                <w:b/>
                <w:bCs/>
              </w:rPr>
              <w:t xml:space="preserve">Potvrďte, že nabízený produkt splňuje níže uvedené parametry: </w:t>
            </w:r>
          </w:p>
        </w:tc>
      </w:tr>
      <w:tr w:rsidR="007C4DB7" w:rsidRPr="007C4DB7" w14:paraId="39BD5BA9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41CDE73C" w14:textId="26B24C76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 xml:space="preserve">Plně </w:t>
            </w:r>
            <w:r w:rsidR="00543486">
              <w:rPr>
                <w:rFonts w:ascii="Arial Narrow" w:hAnsi="Arial Narrow"/>
              </w:rPr>
              <w:t>automatická technologie</w:t>
            </w:r>
            <w:r w:rsidRPr="007C4DB7">
              <w:rPr>
                <w:rFonts w:ascii="Arial Narrow" w:hAnsi="Arial Narrow"/>
              </w:rPr>
              <w:t xml:space="preserve">, </w:t>
            </w:r>
            <w:r w:rsidR="00543486" w:rsidRPr="007C4DB7">
              <w:rPr>
                <w:rFonts w:ascii="Arial Narrow" w:hAnsi="Arial Narrow"/>
              </w:rPr>
              <w:t>řízen</w:t>
            </w:r>
            <w:r w:rsidR="00543486">
              <w:rPr>
                <w:rFonts w:ascii="Arial Narrow" w:hAnsi="Arial Narrow"/>
              </w:rPr>
              <w:t>á</w:t>
            </w:r>
            <w:r w:rsidR="00543486" w:rsidRPr="007C4DB7">
              <w:rPr>
                <w:rFonts w:ascii="Arial Narrow" w:hAnsi="Arial Narrow"/>
              </w:rPr>
              <w:t xml:space="preserve"> </w:t>
            </w:r>
            <w:r w:rsidRPr="007C4DB7">
              <w:rPr>
                <w:rFonts w:ascii="Arial Narrow" w:hAnsi="Arial Narrow"/>
              </w:rPr>
              <w:t>uživatelem pomocí integrovaného softwaru s možností programovatelného řízení kroků procesu.</w:t>
            </w:r>
          </w:p>
        </w:tc>
        <w:tc>
          <w:tcPr>
            <w:tcW w:w="2825" w:type="dxa"/>
          </w:tcPr>
          <w:p w14:paraId="132CD393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120CEC2B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30723125" w14:textId="402ADBB1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Uzavřený systém zpracování pomocí jednorázových sterilních souprav, bez nutnosti otevřené manipulace s produktem a bez přímého kontaktu produktu s okolním prostředím.</w:t>
            </w:r>
          </w:p>
        </w:tc>
        <w:tc>
          <w:tcPr>
            <w:tcW w:w="2825" w:type="dxa"/>
          </w:tcPr>
          <w:p w14:paraId="27D42E9C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6D031A65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14CCEAC4" w14:textId="3FA4D368" w:rsidR="007C4DB7" w:rsidRPr="007C4DB7" w:rsidRDefault="0051584E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 xml:space="preserve">Přístroj musí být použitelný </w:t>
            </w:r>
            <w:r>
              <w:rPr>
                <w:rFonts w:ascii="Arial Narrow" w:hAnsi="Arial Narrow"/>
              </w:rPr>
              <w:t>v prostředí třídy čistoty minimálně D dle požadavků SVP</w:t>
            </w:r>
            <w:r w:rsidRPr="007C4DB7">
              <w:rPr>
                <w:rFonts w:ascii="Arial Narrow" w:hAnsi="Arial Narrow"/>
              </w:rPr>
              <w:t>, s hladkými a snadno čistitelnými povrchy.</w:t>
            </w:r>
          </w:p>
        </w:tc>
        <w:tc>
          <w:tcPr>
            <w:tcW w:w="2825" w:type="dxa"/>
          </w:tcPr>
          <w:p w14:paraId="14571D13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67DF4BF3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2B18933F" w14:textId="5EE8D710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Systém schopný provádět následující operace: separace mononukleárních buněk z „</w:t>
            </w:r>
            <w:proofErr w:type="spellStart"/>
            <w:r w:rsidRPr="007C4DB7">
              <w:rPr>
                <w:rFonts w:ascii="Arial Narrow" w:hAnsi="Arial Narrow"/>
              </w:rPr>
              <w:t>buffy</w:t>
            </w:r>
            <w:proofErr w:type="spellEnd"/>
            <w:r w:rsidRPr="007C4DB7">
              <w:rPr>
                <w:rFonts w:ascii="Arial Narrow" w:hAnsi="Arial Narrow"/>
              </w:rPr>
              <w:t xml:space="preserve"> </w:t>
            </w:r>
            <w:proofErr w:type="spellStart"/>
            <w:r w:rsidRPr="007C4DB7">
              <w:rPr>
                <w:rFonts w:ascii="Arial Narrow" w:hAnsi="Arial Narrow"/>
              </w:rPr>
              <w:t>coat</w:t>
            </w:r>
            <w:proofErr w:type="spellEnd"/>
            <w:r w:rsidRPr="007C4DB7">
              <w:rPr>
                <w:rFonts w:ascii="Arial Narrow" w:hAnsi="Arial Narrow"/>
              </w:rPr>
              <w:t>“ frakce periferní krve, inkubace buněk s magnetickými kuličkami, spinokulace, promývání, koncentrace a ředění buněk</w:t>
            </w:r>
            <w:r w:rsidR="00543486">
              <w:rPr>
                <w:rFonts w:ascii="Arial Narrow" w:hAnsi="Arial Narrow"/>
              </w:rPr>
              <w:t>, rozdělení produktu do více vaků</w:t>
            </w:r>
            <w:r w:rsidRPr="007C4DB7">
              <w:rPr>
                <w:rFonts w:ascii="Arial Narrow" w:hAnsi="Arial Narrow"/>
              </w:rPr>
              <w:t>; s možností kombinace těchto kroků.</w:t>
            </w:r>
          </w:p>
        </w:tc>
        <w:tc>
          <w:tcPr>
            <w:tcW w:w="2825" w:type="dxa"/>
          </w:tcPr>
          <w:p w14:paraId="68D5A9C8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76F31095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7C719180" w14:textId="2423710F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Možnost flexibilní volby zpracovatelských protokolů podle typu buněk a požadované aplikace.</w:t>
            </w:r>
          </w:p>
        </w:tc>
        <w:tc>
          <w:tcPr>
            <w:tcW w:w="2825" w:type="dxa"/>
          </w:tcPr>
          <w:p w14:paraId="2BE7CEBE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084DDDC3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3E0544D9" w14:textId="3F225BAA" w:rsidR="007C4DB7" w:rsidRPr="007C4DB7" w:rsidRDefault="007C4DB7" w:rsidP="007C4DB7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Systém založen na principu centrifugace.</w:t>
            </w:r>
          </w:p>
        </w:tc>
        <w:tc>
          <w:tcPr>
            <w:tcW w:w="2825" w:type="dxa"/>
          </w:tcPr>
          <w:p w14:paraId="6B2F1537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56E2C823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7E70EDF5" w14:textId="509BF63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Zajištění integrity dat: automatické zaznamenávání procesních dat, export dat, uživatelsky chráněný přístup.</w:t>
            </w:r>
          </w:p>
        </w:tc>
        <w:tc>
          <w:tcPr>
            <w:tcW w:w="2825" w:type="dxa"/>
          </w:tcPr>
          <w:p w14:paraId="4D65D680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636391AA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2FF7744A" w14:textId="3AF78D5A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Dotykový displej s grafickým uživatelským rozhraním.</w:t>
            </w:r>
          </w:p>
        </w:tc>
        <w:tc>
          <w:tcPr>
            <w:tcW w:w="2825" w:type="dxa"/>
          </w:tcPr>
          <w:p w14:paraId="43350091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5C36A311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0858E8A7" w14:textId="3610998E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>Rozměry přístroje maximálně: 40 cm šířky x 50 cm hloubky x 60 cm výšky, hmotnost do 20 kg.</w:t>
            </w:r>
          </w:p>
        </w:tc>
        <w:tc>
          <w:tcPr>
            <w:tcW w:w="2825" w:type="dxa"/>
          </w:tcPr>
          <w:p w14:paraId="55E20DC2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:rsidRPr="007C4DB7" w14:paraId="4F6CA5E0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7F375818" w14:textId="55F111D5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 xml:space="preserve">Napájecí napětí: </w:t>
            </w:r>
            <w:proofErr w:type="gramStart"/>
            <w:r w:rsidRPr="007C4DB7">
              <w:rPr>
                <w:rFonts w:ascii="Arial Narrow" w:hAnsi="Arial Narrow"/>
              </w:rPr>
              <w:t>230V</w:t>
            </w:r>
            <w:proofErr w:type="gramEnd"/>
            <w:r w:rsidRPr="007C4DB7">
              <w:rPr>
                <w:rFonts w:ascii="Arial Narrow" w:hAnsi="Arial Narrow"/>
              </w:rPr>
              <w:t>/50Hz.</w:t>
            </w:r>
          </w:p>
        </w:tc>
        <w:tc>
          <w:tcPr>
            <w:tcW w:w="2825" w:type="dxa"/>
          </w:tcPr>
          <w:p w14:paraId="093B9FC3" w14:textId="77777777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</w:p>
        </w:tc>
      </w:tr>
      <w:tr w:rsidR="007C4DB7" w14:paraId="0F97AF7E" w14:textId="77777777" w:rsidTr="007C4DB7">
        <w:tc>
          <w:tcPr>
            <w:tcW w:w="6237" w:type="dxa"/>
            <w:shd w:val="clear" w:color="auto" w:fill="F2F2F2" w:themeFill="background1" w:themeFillShade="F2"/>
          </w:tcPr>
          <w:p w14:paraId="6E5027C0" w14:textId="3D1F621A" w:rsidR="007C4DB7" w:rsidRPr="007C4DB7" w:rsidRDefault="007C4DB7" w:rsidP="005568B8">
            <w:pPr>
              <w:jc w:val="both"/>
              <w:rPr>
                <w:rFonts w:ascii="Arial Narrow" w:hAnsi="Arial Narrow"/>
              </w:rPr>
            </w:pPr>
            <w:r w:rsidRPr="007C4DB7">
              <w:rPr>
                <w:rFonts w:ascii="Arial Narrow" w:hAnsi="Arial Narrow"/>
              </w:rPr>
              <w:t xml:space="preserve">Systém musí být </w:t>
            </w:r>
            <w:proofErr w:type="spellStart"/>
            <w:r w:rsidRPr="007C4DB7">
              <w:rPr>
                <w:rFonts w:ascii="Arial Narrow" w:hAnsi="Arial Narrow"/>
              </w:rPr>
              <w:t>validovatelný</w:t>
            </w:r>
            <w:proofErr w:type="spellEnd"/>
            <w:r w:rsidRPr="007C4DB7">
              <w:rPr>
                <w:rFonts w:ascii="Arial Narrow" w:hAnsi="Arial Narrow"/>
              </w:rPr>
              <w:t xml:space="preserve"> pro SVP prostředí.</w:t>
            </w:r>
          </w:p>
        </w:tc>
        <w:tc>
          <w:tcPr>
            <w:tcW w:w="2825" w:type="dxa"/>
          </w:tcPr>
          <w:p w14:paraId="1411F2AE" w14:textId="77777777" w:rsidR="007C4DB7" w:rsidRDefault="007C4DB7" w:rsidP="005568B8">
            <w:pPr>
              <w:jc w:val="both"/>
            </w:pPr>
          </w:p>
        </w:tc>
      </w:tr>
    </w:tbl>
    <w:p w14:paraId="07F95834" w14:textId="77777777" w:rsidR="00A20E2C" w:rsidRDefault="00A20E2C" w:rsidP="005568B8">
      <w:pPr>
        <w:jc w:val="both"/>
      </w:pPr>
    </w:p>
    <w:sectPr w:rsidR="00A20E2C" w:rsidSect="002B15D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3602"/>
    <w:multiLevelType w:val="hybridMultilevel"/>
    <w:tmpl w:val="D1A67734"/>
    <w:lvl w:ilvl="0" w:tplc="95F66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74"/>
    <w:rsid w:val="00046A9B"/>
    <w:rsid w:val="00060603"/>
    <w:rsid w:val="00060D46"/>
    <w:rsid w:val="00071F49"/>
    <w:rsid w:val="000E552E"/>
    <w:rsid w:val="000F2D1F"/>
    <w:rsid w:val="000F72C9"/>
    <w:rsid w:val="00161EA0"/>
    <w:rsid w:val="002665F0"/>
    <w:rsid w:val="002B15DA"/>
    <w:rsid w:val="003A4995"/>
    <w:rsid w:val="00442931"/>
    <w:rsid w:val="00444B3C"/>
    <w:rsid w:val="0048236E"/>
    <w:rsid w:val="004F1A4C"/>
    <w:rsid w:val="00500EF0"/>
    <w:rsid w:val="00510854"/>
    <w:rsid w:val="0051584E"/>
    <w:rsid w:val="00535E80"/>
    <w:rsid w:val="00543486"/>
    <w:rsid w:val="005568B8"/>
    <w:rsid w:val="00580EE4"/>
    <w:rsid w:val="005A650D"/>
    <w:rsid w:val="005B6AE8"/>
    <w:rsid w:val="005C2A1A"/>
    <w:rsid w:val="005E424F"/>
    <w:rsid w:val="006770BF"/>
    <w:rsid w:val="00677592"/>
    <w:rsid w:val="00682A41"/>
    <w:rsid w:val="006F681F"/>
    <w:rsid w:val="00782862"/>
    <w:rsid w:val="007A5C19"/>
    <w:rsid w:val="007C4DB7"/>
    <w:rsid w:val="007C4F68"/>
    <w:rsid w:val="0088693D"/>
    <w:rsid w:val="008A10E4"/>
    <w:rsid w:val="00901060"/>
    <w:rsid w:val="00906FB6"/>
    <w:rsid w:val="00920152"/>
    <w:rsid w:val="0092432D"/>
    <w:rsid w:val="009734BA"/>
    <w:rsid w:val="0097760E"/>
    <w:rsid w:val="009B555B"/>
    <w:rsid w:val="009C5D49"/>
    <w:rsid w:val="009D449A"/>
    <w:rsid w:val="00A06F0B"/>
    <w:rsid w:val="00A20E2C"/>
    <w:rsid w:val="00A94074"/>
    <w:rsid w:val="00A94B73"/>
    <w:rsid w:val="00B20FE1"/>
    <w:rsid w:val="00B678D8"/>
    <w:rsid w:val="00B962E7"/>
    <w:rsid w:val="00BE4A55"/>
    <w:rsid w:val="00BE7066"/>
    <w:rsid w:val="00C22F1D"/>
    <w:rsid w:val="00C523C8"/>
    <w:rsid w:val="00C86AA1"/>
    <w:rsid w:val="00CB7EBB"/>
    <w:rsid w:val="00CC7CE3"/>
    <w:rsid w:val="00CE6707"/>
    <w:rsid w:val="00D03616"/>
    <w:rsid w:val="00D25AD7"/>
    <w:rsid w:val="00DB2EE5"/>
    <w:rsid w:val="00DD3FB7"/>
    <w:rsid w:val="00E116B9"/>
    <w:rsid w:val="00E44661"/>
    <w:rsid w:val="00ED460F"/>
    <w:rsid w:val="00EE43F8"/>
    <w:rsid w:val="00F02086"/>
    <w:rsid w:val="00F07CA2"/>
    <w:rsid w:val="00F14A8B"/>
    <w:rsid w:val="00F17BD3"/>
    <w:rsid w:val="00F17DF6"/>
    <w:rsid w:val="00F46F44"/>
    <w:rsid w:val="00FC4504"/>
    <w:rsid w:val="00FF267E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F365"/>
  <w15:chartTrackingRefBased/>
  <w15:docId w15:val="{E9A8173A-8007-4D28-96B4-29B1EFE2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407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A10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10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10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0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0E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C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SLÍVOVÁ MICHAELA, Mgr.</dc:creator>
  <cp:keywords/>
  <dc:description/>
  <cp:lastModifiedBy>Karčmářová Tereza</cp:lastModifiedBy>
  <cp:revision>5</cp:revision>
  <dcterms:created xsi:type="dcterms:W3CDTF">2025-09-29T07:56:00Z</dcterms:created>
  <dcterms:modified xsi:type="dcterms:W3CDTF">2025-10-02T11:24:00Z</dcterms:modified>
</cp:coreProperties>
</file>