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197D1" w14:textId="43E12CDD" w:rsidR="00650EEA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t>P1 – Kancelářské</w:t>
      </w:r>
      <w:r w:rsidR="00650EEA"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t xml:space="preserve"> PC</w:t>
      </w:r>
    </w:p>
    <w:p w14:paraId="20C39D97" w14:textId="77777777" w:rsidR="00650EEA" w:rsidRPr="005E7CFB" w:rsidRDefault="00650EEA" w:rsidP="00650EEA">
      <w:pPr>
        <w:suppressAutoHyphens/>
        <w:spacing w:after="120" w:line="240" w:lineRule="auto"/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  <w:t>Základní technická specifikace:</w:t>
      </w:r>
    </w:p>
    <w:tbl>
      <w:tblPr>
        <w:tblW w:w="910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06"/>
      </w:tblGrid>
      <w:tr w:rsidR="00AA0484" w:rsidRPr="005E7CFB" w14:paraId="24B0EB31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2B264A" w14:textId="6B7CF0AA" w:rsidR="00AA0484" w:rsidRPr="00A410E1" w:rsidRDefault="00AA0484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Procesor s výkonem minimálně </w:t>
            </w:r>
            <w:r w:rsidR="00D956F1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20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000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  <w:lang w:eastAsia="ar-SA"/>
              </w:rPr>
              <w:t>1</w:t>
            </w:r>
            <w:r w:rsidR="00A410E1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</w:t>
            </w:r>
            <w:r w:rsidR="00A410E1" w:rsidRPr="00A410E1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x86-64 (AMD64) kompatibilní</w:t>
            </w:r>
          </w:p>
        </w:tc>
      </w:tr>
      <w:tr w:rsidR="00AA0484" w:rsidRPr="005E7CFB" w14:paraId="5CF66AAE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3B8913" w14:textId="26926F9F" w:rsidR="00AA0484" w:rsidRPr="005E7CFB" w:rsidRDefault="00AA0484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Minimální velikost operační paměti 16 GB min. DDR</w:t>
            </w:r>
            <w:r w:rsidR="00BE22A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AA0484" w:rsidRPr="005E7CFB" w14:paraId="7FD8E76E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678A52" w14:textId="03156988" w:rsidR="00AA0484" w:rsidRPr="005E7CFB" w:rsidRDefault="00AA0484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500 GB</w:t>
            </w:r>
            <w:r w:rsidR="00124982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, životnost disku min. 240 TBW</w:t>
            </w:r>
          </w:p>
        </w:tc>
      </w:tr>
      <w:tr w:rsidR="00AA0484" w:rsidRPr="005E7CFB" w14:paraId="3ED1810F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382B43" w14:textId="614D47EE" w:rsidR="00AA0484" w:rsidRPr="005E7CFB" w:rsidRDefault="00AA0484" w:rsidP="005F29A7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Min. 6 x USB z toho min. 2x USB 3.0 (nebo novější revize), Gigabit Ethernet LAN (RJ-45), HDMI,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DisplayPort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(nebo druhý HDMI), výstup pro sluchátka a mikrofon</w:t>
            </w:r>
          </w:p>
        </w:tc>
      </w:tr>
      <w:tr w:rsidR="00AA0484" w:rsidRPr="005E7CFB" w14:paraId="56A69983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50E2BC" w14:textId="56CE058D" w:rsidR="00AA0484" w:rsidRPr="005E7CFB" w:rsidRDefault="00F72A09" w:rsidP="005F29A7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F72A09">
              <w:rPr>
                <w:rFonts w:ascii="Arial Narrow" w:eastAsia="Calibri" w:hAnsi="Arial Narrow" w:cs="Times New Roman"/>
                <w:sz w:val="24"/>
                <w:szCs w:val="24"/>
              </w:rPr>
              <w:t>Skříň typu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F72A09">
              <w:rPr>
                <w:rFonts w:ascii="Arial Narrow" w:eastAsia="Calibri" w:hAnsi="Arial Narrow" w:cs="Times New Roman"/>
                <w:sz w:val="24"/>
                <w:szCs w:val="24"/>
              </w:rPr>
              <w:t>Tower</w:t>
            </w:r>
            <w:r w:rsidR="00AA0484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nebo </w:t>
            </w:r>
            <w:proofErr w:type="spellStart"/>
            <w:r w:rsidR="00AA0484" w:rsidRPr="005E7CFB">
              <w:rPr>
                <w:rFonts w:ascii="Arial Narrow" w:eastAsia="Calibri" w:hAnsi="Arial Narrow" w:cs="Times New Roman"/>
                <w:sz w:val="24"/>
                <w:szCs w:val="24"/>
              </w:rPr>
              <w:t>Small</w:t>
            </w:r>
            <w:proofErr w:type="spellEnd"/>
            <w:r w:rsidR="00AA0484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AA0484" w:rsidRPr="005E7CFB">
              <w:rPr>
                <w:rFonts w:ascii="Arial Narrow" w:eastAsia="Calibri" w:hAnsi="Arial Narrow" w:cs="Times New Roman"/>
                <w:sz w:val="24"/>
                <w:szCs w:val="24"/>
              </w:rPr>
              <w:t>Form</w:t>
            </w:r>
            <w:proofErr w:type="spellEnd"/>
            <w:r w:rsidR="00AA0484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AA0484" w:rsidRPr="005E7CFB">
              <w:rPr>
                <w:rFonts w:ascii="Arial Narrow" w:eastAsia="Calibri" w:hAnsi="Arial Narrow" w:cs="Times New Roman"/>
                <w:sz w:val="24"/>
                <w:szCs w:val="24"/>
              </w:rPr>
              <w:t>Factor</w:t>
            </w:r>
            <w:proofErr w:type="spellEnd"/>
            <w:r w:rsidR="00AA0484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CASE – na</w:t>
            </w:r>
            <w:r w:rsidR="00AA0484"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 xml:space="preserve"> čelním panelu minimálně 2 x USB Type A </w:t>
            </w:r>
            <w:proofErr w:type="spellStart"/>
            <w:r w:rsidR="00AA0484"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>a</w:t>
            </w:r>
            <w:proofErr w:type="spellEnd"/>
            <w:r w:rsidR="00AA0484"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 xml:space="preserve"> konektory pro připojení sluchátek a mikrofonu nebo combo audio </w:t>
            </w:r>
            <w:proofErr w:type="spellStart"/>
            <w:r w:rsidR="00AA0484"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>jack</w:t>
            </w:r>
            <w:proofErr w:type="spellEnd"/>
          </w:p>
        </w:tc>
      </w:tr>
      <w:tr w:rsidR="00AA0484" w:rsidRPr="005E7CFB" w14:paraId="2CEC3BAD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6FDD8F" w14:textId="08C1A38E" w:rsidR="00AA0484" w:rsidRPr="005E7CFB" w:rsidRDefault="00AA0484" w:rsidP="005F29A7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  <w:t>PC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AA0484" w:rsidRPr="005E7CFB" w14:paraId="334D88F0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CA84AF" w14:textId="4A81754D" w:rsidR="00AA0484" w:rsidRPr="005E7CFB" w:rsidRDefault="00AA0484" w:rsidP="006677FE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AA0484" w:rsidRPr="005E7CFB" w14:paraId="40E128F7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5AE3A5" w14:textId="55F57D2B" w:rsidR="00AA0484" w:rsidRPr="005E7CFB" w:rsidRDefault="00FA5703" w:rsidP="006677FE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FA5703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kancelářského setu klávesnice s českým potiskem a samostatným blokem numerických kláves a myši s min. 2 tlačítky, kolečkem a citlivostí min. 1000 DPI</w:t>
            </w:r>
          </w:p>
        </w:tc>
      </w:tr>
      <w:tr w:rsidR="00AA0484" w:rsidRPr="005E7CFB" w14:paraId="29C1DDCA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EA9F70" w14:textId="2A6F8C79" w:rsidR="00AA0484" w:rsidRPr="005E7CFB" w:rsidRDefault="00AA0484" w:rsidP="006677FE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AA0484" w:rsidRPr="005E7CFB" w14:paraId="58D9D775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86A77" w14:textId="77777777" w:rsidR="00AA0484" w:rsidRPr="005E7CFB" w:rsidRDefault="00AA0484" w:rsidP="006C6088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AA0484" w:rsidRPr="005E7CFB" w14:paraId="55A41D6F" w14:textId="77777777" w:rsidTr="00D82173">
        <w:trPr>
          <w:trHeight w:hRule="exact" w:val="397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76E377" w14:textId="3C7A2ADC" w:rsidR="001751F1" w:rsidRPr="005E7CFB" w:rsidRDefault="001751F1" w:rsidP="001751F1">
            <w:pPr>
              <w:spacing w:before="20" w:after="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7A0F4CA2" w14:textId="57B3B09C" w:rsidR="00AA0484" w:rsidRPr="005E7CFB" w:rsidRDefault="00AA0484" w:rsidP="006677FE">
            <w:pPr>
              <w:suppressAutoHyphens/>
              <w:spacing w:before="20" w:after="0" w:line="240" w:lineRule="auto"/>
              <w:rPr>
                <w:rFonts w:ascii="Arial Narrow" w:eastAsia="Calibri" w:hAnsi="Arial Narrow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AA0484" w:rsidRPr="005E7CFB" w14:paraId="64D4D718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052B28" w14:textId="70895381" w:rsidR="00AA0484" w:rsidRPr="005E7CFB" w:rsidRDefault="00AA0484" w:rsidP="006677FE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paměť, kterou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AA0484" w:rsidRPr="005E7CFB" w14:paraId="16775444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4C9247" w14:textId="6D2C4DDB" w:rsidR="00AA0484" w:rsidRPr="005E7CFB" w:rsidRDefault="00AA0484" w:rsidP="006677FE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AA0484" w:rsidRPr="005E7CFB" w14:paraId="7EA5B6DB" w14:textId="77777777" w:rsidTr="00D82173">
        <w:trPr>
          <w:trHeight w:val="79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0CDC03D" w14:textId="1AF08EAC" w:rsidR="00AA0484" w:rsidRPr="005E7CFB" w:rsidRDefault="00AA0484" w:rsidP="00AA0484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splňuje normy energetické účinnosti ENERGY STAR </w:t>
            </w:r>
            <w:r w:rsidR="001751F1"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má zdroj, který splňuje normy certifikace min. 80 Plus Bronze</w:t>
            </w:r>
          </w:p>
          <w:p w14:paraId="5D0CE579" w14:textId="40928A3B" w:rsidR="00AA0484" w:rsidRPr="005E7CFB" w:rsidRDefault="00AA0484" w:rsidP="00ED5873">
            <w:pPr>
              <w:suppressAutoHyphens/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A0484" w:rsidRPr="005E7CFB" w14:paraId="1A3A2EDD" w14:textId="77777777" w:rsidTr="00D82173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2FF9" w14:textId="324FD439" w:rsidR="00AA0484" w:rsidRPr="005E7CFB" w:rsidRDefault="00AA0484" w:rsidP="006677FE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3A7215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AA0484" w:rsidRPr="005E7CFB" w14:paraId="588C52C7" w14:textId="77777777" w:rsidTr="00D82173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5249C97" w14:textId="09BB525F" w:rsidR="00AA0484" w:rsidRPr="005E7CFB" w:rsidRDefault="00AA0484" w:rsidP="006677FE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="00341BC5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15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.</w:t>
            </w:r>
            <w:r w:rsidR="00341BC5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800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4735EBF4" w14:textId="0BAFE290" w:rsidR="00650EEA" w:rsidRPr="005E7CFB" w:rsidRDefault="00650EEA" w:rsidP="00854575">
      <w:pPr>
        <w:numPr>
          <w:ilvl w:val="0"/>
          <w:numId w:val="3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CPU Mark: </w:t>
      </w:r>
      <w:hyperlink r:id="rId10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  <w:lang w:eastAsia="ar-SA"/>
          </w:rPr>
          <w:t>http://www.cpubenchmark.net/</w:t>
        </w:r>
      </w:hyperlink>
      <w:r w:rsidR="000C17DD"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  <w:lang w:eastAsia="ar-SA"/>
        </w:rPr>
        <w:t xml:space="preserve"> </w:t>
      </w:r>
      <w:r w:rsidR="000C17DD"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="000C17DD"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="000C17DD"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4820D9EB" w14:textId="472AEC98" w:rsidR="00D00286" w:rsidRPr="005E7CFB" w:rsidRDefault="00651C34" w:rsidP="00854575">
      <w:pPr>
        <w:numPr>
          <w:ilvl w:val="0"/>
          <w:numId w:val="3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bookmarkStart w:id="0" w:name="_Hlk157425382"/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>TCO, EPEAT</w:t>
      </w:r>
      <w:r w:rsidR="00D00286"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: </w:t>
      </w:r>
      <w:hyperlink r:id="rId11" w:history="1">
        <w:r w:rsidR="00D00286"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https://tcocertified.com/product-finder/</w:t>
        </w:r>
      </w:hyperlink>
      <w:r w:rsidR="00D00286"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 </w:t>
      </w: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>,</w:t>
      </w:r>
      <w:r w:rsidR="00D00286"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 </w:t>
      </w:r>
      <w:hyperlink r:id="rId12" w:history="1">
        <w:r w:rsidR="00D00286"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https://epeat.net/</w:t>
        </w:r>
      </w:hyperlink>
    </w:p>
    <w:p w14:paraId="110FF4B1" w14:textId="21BB314B" w:rsidR="00D00286" w:rsidRPr="005E7CFB" w:rsidRDefault="00D00286" w:rsidP="00854575">
      <w:pPr>
        <w:numPr>
          <w:ilvl w:val="0"/>
          <w:numId w:val="3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ENERGY STAR: </w:t>
      </w:r>
      <w:hyperlink r:id="rId13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https://www.energystar.gov/productfinder/</w:t>
        </w:r>
      </w:hyperlink>
    </w:p>
    <w:p w14:paraId="10E11902" w14:textId="406C6283" w:rsidR="00DB52AD" w:rsidRPr="005E7CFB" w:rsidRDefault="00D00286" w:rsidP="00DB52AD">
      <w:pPr>
        <w:numPr>
          <w:ilvl w:val="0"/>
          <w:numId w:val="3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  <w:sectPr w:rsidR="00DB52AD" w:rsidRPr="005E7CFB" w:rsidSect="004514E8"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>Výměnou se rozumí taková výměna, která je možná buď přímo, nebo za pomoci běžných nástrojů – šroubováku, pinzety, páčidla, a to samotným uživatelem nebo v odborném servisu.</w:t>
      </w:r>
      <w:bookmarkEnd w:id="0"/>
    </w:p>
    <w:p w14:paraId="00029368" w14:textId="0009D8AF" w:rsidR="004D41F9" w:rsidRPr="005E7CFB" w:rsidRDefault="004D41F9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lastRenderedPageBreak/>
        <w:t>P3 – Výkonné PC</w:t>
      </w:r>
    </w:p>
    <w:p w14:paraId="7DDDA46A" w14:textId="77777777" w:rsidR="004D41F9" w:rsidRPr="005E7CFB" w:rsidRDefault="004D41F9" w:rsidP="004D41F9">
      <w:pPr>
        <w:suppressAutoHyphens/>
        <w:spacing w:after="120" w:line="240" w:lineRule="auto"/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  <w:t>Základní technická specifikace:</w:t>
      </w:r>
    </w:p>
    <w:tbl>
      <w:tblPr>
        <w:tblW w:w="8539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39"/>
      </w:tblGrid>
      <w:tr w:rsidR="003649A0" w:rsidRPr="005E7CFB" w14:paraId="1BDB88A7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662689" w14:textId="148099D5" w:rsidR="003649A0" w:rsidRPr="00A410E1" w:rsidRDefault="003649A0" w:rsidP="00006EF5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Procesor s výkonem minimálně </w:t>
            </w:r>
            <w:r w:rsidR="00A375EE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30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</w:t>
            </w:r>
            <w:r w:rsidR="00CE5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  <w:lang w:eastAsia="ar-SA"/>
              </w:rPr>
              <w:t>1</w:t>
            </w:r>
            <w:r w:rsidR="00A410E1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</w:t>
            </w:r>
            <w:r w:rsidR="00A410E1" w:rsidRPr="00A410E1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x86-64 (AMD64) kompatibilní</w:t>
            </w:r>
          </w:p>
        </w:tc>
      </w:tr>
      <w:tr w:rsidR="003649A0" w:rsidRPr="005E7CFB" w14:paraId="1B4E4553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162E35" w14:textId="1B9F25EB" w:rsidR="003649A0" w:rsidRPr="005E7CFB" w:rsidRDefault="003649A0" w:rsidP="00006EF5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Minimální velikost operační paměti 32 GB min. DDR</w:t>
            </w:r>
            <w:r w:rsidR="001D5C4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5</w:t>
            </w:r>
            <w:r w:rsidR="00B209CC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,</w:t>
            </w:r>
            <w:r w:rsidR="00AD476C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</w:t>
            </w:r>
            <w:r w:rsidR="00B209CC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frekvence</w:t>
            </w:r>
            <w:r w:rsidR="00AD476C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min.</w:t>
            </w:r>
            <w:r w:rsidR="00B209CC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</w:t>
            </w:r>
            <w:r w:rsidR="005562A9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6</w:t>
            </w:r>
            <w:r w:rsidR="00AD476C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0</w:t>
            </w:r>
            <w:r w:rsidR="005562A9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00 </w:t>
            </w:r>
            <w:r w:rsidR="00C9077C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MHz</w:t>
            </w:r>
          </w:p>
        </w:tc>
      </w:tr>
      <w:tr w:rsidR="003649A0" w:rsidRPr="005E7CFB" w14:paraId="41EFA4FA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C63F1F" w14:textId="2753053C" w:rsidR="003649A0" w:rsidRPr="005E7CFB" w:rsidRDefault="003649A0" w:rsidP="00006EF5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1000 GB</w:t>
            </w:r>
            <w:r w:rsidR="00954A66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, životnost disku min. 450 TBW</w:t>
            </w:r>
          </w:p>
        </w:tc>
      </w:tr>
      <w:tr w:rsidR="003649A0" w:rsidRPr="005E7CFB" w14:paraId="73757B42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A934C7" w14:textId="04D8D7E6" w:rsidR="003649A0" w:rsidRPr="005E7CFB" w:rsidRDefault="003649A0" w:rsidP="00006EF5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Dedikovaná grafická karta s pamětí min. 8 GB </w:t>
            </w:r>
            <w:r w:rsidR="00B3436C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min.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GDDR</w:t>
            </w:r>
            <w:r w:rsidR="009A0249">
              <w:rPr>
                <w:rFonts w:ascii="Arial Narrow" w:eastAsia="Calibri" w:hAnsi="Arial Narrow" w:cs="Times New Roman"/>
                <w:sz w:val="24"/>
                <w:szCs w:val="24"/>
              </w:rPr>
              <w:t>7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s</w:t>
            </w:r>
            <w:r w:rsidRPr="005E7CF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grafick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ý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 v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ý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konem minim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ln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ě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22 000 bodů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3649A0" w:rsidRPr="005E7CFB" w14:paraId="35DB80F5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98E722" w14:textId="511DC888" w:rsidR="003649A0" w:rsidRPr="005E7CFB" w:rsidRDefault="003649A0" w:rsidP="00006EF5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Min. 6 x USB z toho min. 2x USB 3.0 (nebo novější revize), Gigabit Ethernet LAN (RJ-45), HDMI,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DisplayPort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(nebo druhý HDMI), výstup pro sluchátka a mikrofon</w:t>
            </w:r>
          </w:p>
        </w:tc>
      </w:tr>
      <w:tr w:rsidR="003649A0" w:rsidRPr="005E7CFB" w14:paraId="6C52D9AB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EF1198" w14:textId="2B2DD149" w:rsidR="003649A0" w:rsidRPr="005E7CFB" w:rsidRDefault="00F72A09" w:rsidP="00006EF5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F72A09">
              <w:rPr>
                <w:rFonts w:ascii="Arial Narrow" w:eastAsia="Calibri" w:hAnsi="Arial Narrow" w:cs="Times New Roman"/>
                <w:sz w:val="24"/>
                <w:szCs w:val="24"/>
              </w:rPr>
              <w:t>Skříň typu Tower</w:t>
            </w:r>
            <w:r w:rsidR="003649A0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– na</w:t>
            </w:r>
            <w:r w:rsidR="003649A0"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 xml:space="preserve"> čelním panelu minimálně 2 x USB a konektory pro připojení sluchátek a mikrofonu nebo combo audio </w:t>
            </w:r>
            <w:proofErr w:type="spellStart"/>
            <w:r w:rsidR="003649A0"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>jack</w:t>
            </w:r>
            <w:proofErr w:type="spellEnd"/>
          </w:p>
        </w:tc>
      </w:tr>
      <w:tr w:rsidR="003649A0" w:rsidRPr="005E7CFB" w14:paraId="79539567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1D1AAF" w14:textId="0285F8FC" w:rsidR="003649A0" w:rsidRPr="005E7CFB" w:rsidRDefault="003649A0" w:rsidP="00006EF5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  <w:t>PC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3649A0" w:rsidRPr="005E7CFB" w14:paraId="7BC0CD01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CB550E" w14:textId="77777777" w:rsidR="003649A0" w:rsidRPr="005E7CFB" w:rsidRDefault="003649A0" w:rsidP="00006EF5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3649A0" w:rsidRPr="005E7CFB" w14:paraId="0BC3CCDD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D449B5" w14:textId="29C97C50" w:rsidR="003649A0" w:rsidRPr="005E7CFB" w:rsidRDefault="00FA5703" w:rsidP="00006EF5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FA5703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kancelářského setu klávesnice s českým potiskem a samostatným blokem numerických kláves a myši s min. 2 tlačítky, kolečkem a citlivostí min. 1000 DPI</w:t>
            </w:r>
          </w:p>
        </w:tc>
      </w:tr>
      <w:tr w:rsidR="003649A0" w:rsidRPr="005E7CFB" w14:paraId="7489309C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06300B" w14:textId="1E4C1951" w:rsidR="003649A0" w:rsidRPr="005E7CFB" w:rsidRDefault="003649A0" w:rsidP="00006EF5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3649A0" w:rsidRPr="005E7CFB" w14:paraId="27EBE8A5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636862" w14:textId="77777777" w:rsidR="003649A0" w:rsidRPr="005E7CFB" w:rsidRDefault="003649A0" w:rsidP="00311355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3649A0" w:rsidRPr="005E7CFB" w14:paraId="772277E3" w14:textId="77777777" w:rsidTr="00D82173">
        <w:trPr>
          <w:trHeight w:hRule="exact" w:val="397"/>
        </w:trPr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528E4D" w14:textId="39822467" w:rsidR="00F05F39" w:rsidRPr="005E7CFB" w:rsidRDefault="00F05F39" w:rsidP="00F05F39">
            <w:pPr>
              <w:spacing w:before="20" w:after="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24724CDC" w14:textId="349CE038" w:rsidR="003649A0" w:rsidRPr="005E7CFB" w:rsidRDefault="003649A0" w:rsidP="00006EF5">
            <w:pPr>
              <w:suppressAutoHyphens/>
              <w:spacing w:before="20" w:after="0" w:line="240" w:lineRule="auto"/>
              <w:rPr>
                <w:rFonts w:ascii="Arial Narrow" w:eastAsia="Calibri" w:hAnsi="Arial Narrow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F05F39" w:rsidRPr="005E7CFB" w14:paraId="7B2DA774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5E2C44" w14:textId="5521EEEC" w:rsidR="00F05F39" w:rsidRPr="005E7CFB" w:rsidRDefault="00F05F39" w:rsidP="00F05F39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paměť, kterou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5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F05F39" w:rsidRPr="005E7CFB" w14:paraId="11F5146D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7DFBD0" w14:textId="19B7B740" w:rsidR="00F05F39" w:rsidRPr="005E7CFB" w:rsidRDefault="00F05F39" w:rsidP="00F05F39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5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3649A0" w:rsidRPr="005E7CFB" w14:paraId="32208B9B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0096BC" w14:textId="3FE6F3C9" w:rsidR="00F05F39" w:rsidRPr="005E7CFB" w:rsidRDefault="00F05F39" w:rsidP="00F05F39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splňuje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má zdroj, který splňuje normy certifikace min. 80 Plus Bronze</w:t>
            </w:r>
          </w:p>
          <w:p w14:paraId="3AE30F66" w14:textId="245D2FD4" w:rsidR="003649A0" w:rsidRPr="005E7CFB" w:rsidRDefault="003649A0" w:rsidP="00006EF5">
            <w:pPr>
              <w:suppressAutoHyphens/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3649A0" w:rsidRPr="005E7CFB" w14:paraId="4A2F8CFB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6100340" w14:textId="3A2FFD32" w:rsidR="003649A0" w:rsidRPr="005E7CFB" w:rsidRDefault="003649A0" w:rsidP="00006EF5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3A7215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3649A0" w:rsidRPr="005E7CFB" w14:paraId="1D4746AA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D405187" w14:textId="1125556D" w:rsidR="003649A0" w:rsidRPr="005E7CFB" w:rsidRDefault="003649A0" w:rsidP="00006EF5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="00341BC5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32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.</w:t>
            </w:r>
            <w:r w:rsidR="00341BC5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300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526EAD37" w14:textId="5B78E004" w:rsidR="004D41F9" w:rsidRPr="005E7CFB" w:rsidRDefault="004D41F9" w:rsidP="00854575">
      <w:pPr>
        <w:numPr>
          <w:ilvl w:val="0"/>
          <w:numId w:val="7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CPU Mark: </w:t>
      </w:r>
      <w:hyperlink r:id="rId14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  <w:lang w:eastAsia="ar-SA"/>
          </w:rPr>
          <w:t>http://www.cpubenchmark.net/</w:t>
        </w:r>
      </w:hyperlink>
      <w:r w:rsidR="0091066E"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  <w:lang w:eastAsia="ar-SA"/>
        </w:rPr>
        <w:t xml:space="preserve">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50D9E64D" w14:textId="08E8522E" w:rsidR="00DB52AD" w:rsidRPr="005E7CFB" w:rsidRDefault="00DB52AD" w:rsidP="00854575">
      <w:pPr>
        <w:pStyle w:val="Odstavecseseznamem"/>
        <w:numPr>
          <w:ilvl w:val="0"/>
          <w:numId w:val="7"/>
        </w:numPr>
        <w:rPr>
          <w:rStyle w:val="Hypertextovodkaz"/>
          <w:rFonts w:ascii="Arial Narrow" w:eastAsia="Calibri" w:hAnsi="Arial Narrow" w:cs="Times New Roman"/>
          <w:i/>
          <w:color w:val="auto"/>
          <w:sz w:val="24"/>
          <w:szCs w:val="24"/>
          <w:u w:val="none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GPU Mark: </w:t>
      </w:r>
      <w:hyperlink r:id="rId15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https://www.videocardbenchmark.net/</w:t>
        </w:r>
      </w:hyperlink>
      <w:r w:rsidR="0091066E" w:rsidRPr="005E7CFB">
        <w:rPr>
          <w:rStyle w:val="Hypertextovodkaz"/>
          <w:rFonts w:ascii="Arial Narrow" w:eastAsia="Calibri" w:hAnsi="Arial Narrow" w:cs="Times New Roman"/>
          <w:i/>
          <w:sz w:val="24"/>
          <w:szCs w:val="24"/>
        </w:rPr>
        <w:t xml:space="preserve">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grafické karty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24283AEA" w14:textId="738D66C7" w:rsidR="00071068" w:rsidRPr="005E7CFB" w:rsidRDefault="00071068" w:rsidP="00854575">
      <w:pPr>
        <w:pStyle w:val="Odstavecseseznamem"/>
        <w:numPr>
          <w:ilvl w:val="0"/>
          <w:numId w:val="7"/>
        </w:numPr>
        <w:rPr>
          <w:rStyle w:val="Hypertextovodkaz"/>
          <w:rFonts w:ascii="Arial Narrow" w:eastAsia="Calibri" w:hAnsi="Arial Narrow" w:cs="Times New Roman"/>
          <w:i/>
          <w:color w:val="auto"/>
          <w:sz w:val="24"/>
          <w:szCs w:val="24"/>
          <w:u w:val="none"/>
        </w:rPr>
      </w:pPr>
      <w:r w:rsidRPr="005E7CFB">
        <w:rPr>
          <w:rStyle w:val="Hypertextovodkaz"/>
          <w:rFonts w:ascii="Arial Narrow" w:eastAsia="Calibri" w:hAnsi="Arial Narrow" w:cs="Times New Roman"/>
          <w:i/>
          <w:color w:val="auto"/>
          <w:sz w:val="24"/>
          <w:szCs w:val="24"/>
          <w:u w:val="none"/>
        </w:rPr>
        <w:t xml:space="preserve">TCO, EPEAT: </w:t>
      </w:r>
      <w:hyperlink r:id="rId16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Style w:val="Hypertextovodkaz"/>
          <w:rFonts w:ascii="Arial Narrow" w:eastAsia="Calibri" w:hAnsi="Arial Narrow" w:cs="Times New Roman"/>
          <w:i/>
          <w:color w:val="auto"/>
          <w:sz w:val="24"/>
          <w:szCs w:val="24"/>
          <w:u w:val="none"/>
        </w:rPr>
        <w:t xml:space="preserve"> , </w:t>
      </w:r>
      <w:hyperlink r:id="rId17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0D04FBB3" w14:textId="6F547546" w:rsidR="00071068" w:rsidRPr="005E7CFB" w:rsidRDefault="00071068" w:rsidP="00854575">
      <w:pPr>
        <w:pStyle w:val="Odstavecseseznamem"/>
        <w:numPr>
          <w:ilvl w:val="0"/>
          <w:numId w:val="7"/>
        </w:numPr>
        <w:rPr>
          <w:rStyle w:val="Hypertextovodkaz"/>
          <w:rFonts w:ascii="Arial Narrow" w:eastAsia="Calibri" w:hAnsi="Arial Narrow" w:cs="Times New Roman"/>
          <w:i/>
          <w:color w:val="auto"/>
          <w:sz w:val="24"/>
          <w:szCs w:val="24"/>
          <w:u w:val="none"/>
        </w:rPr>
      </w:pPr>
      <w:r w:rsidRPr="005E7CFB">
        <w:rPr>
          <w:rStyle w:val="Hypertextovodkaz"/>
          <w:rFonts w:ascii="Arial Narrow" w:eastAsia="Calibri" w:hAnsi="Arial Narrow" w:cs="Times New Roman"/>
          <w:i/>
          <w:color w:val="auto"/>
          <w:sz w:val="24"/>
          <w:szCs w:val="24"/>
          <w:u w:val="none"/>
        </w:rPr>
        <w:t xml:space="preserve">ENERGY STAR: </w:t>
      </w:r>
      <w:hyperlink r:id="rId18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5FEA1A47" w14:textId="7E7D383E" w:rsidR="00DB52AD" w:rsidRPr="005E7CFB" w:rsidRDefault="00071068" w:rsidP="00F05467">
      <w:pPr>
        <w:pStyle w:val="Odstavecseseznamem"/>
        <w:numPr>
          <w:ilvl w:val="0"/>
          <w:numId w:val="7"/>
        </w:numPr>
        <w:rPr>
          <w:rFonts w:ascii="Arial Narrow" w:eastAsia="Calibri" w:hAnsi="Arial Narrow" w:cs="Times New Roman"/>
          <w:i/>
          <w:sz w:val="24"/>
          <w:szCs w:val="24"/>
        </w:rPr>
        <w:sectPr w:rsidR="00DB52AD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Style w:val="Hypertextovodkaz"/>
          <w:rFonts w:ascii="Arial Narrow" w:eastAsia="Calibri" w:hAnsi="Arial Narrow" w:cs="Times New Roman"/>
          <w:i/>
          <w:color w:val="auto"/>
          <w:sz w:val="24"/>
          <w:szCs w:val="24"/>
          <w:u w:val="none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246D649F" w14:textId="24E85465" w:rsidR="00CB4804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lastRenderedPageBreak/>
        <w:t>N1 – Notebook</w:t>
      </w:r>
      <w:r w:rsidR="00CB4804"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 xml:space="preserve"> 14“</w:t>
      </w:r>
    </w:p>
    <w:p w14:paraId="1FAEA3CE" w14:textId="77777777" w:rsidR="00CB4804" w:rsidRPr="005E7CFB" w:rsidRDefault="00CB4804" w:rsidP="00CB4804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823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823"/>
      </w:tblGrid>
      <w:tr w:rsidR="00F05F39" w:rsidRPr="005E7CFB" w14:paraId="49A87E3E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9E46D8" w14:textId="6F771844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Úhlopříčka LCD 14“, rozlišení min. </w:t>
            </w:r>
            <w:r w:rsidR="009B0959">
              <w:rPr>
                <w:rFonts w:ascii="Arial Narrow" w:eastAsia="Calibri" w:hAnsi="Arial Narrow" w:cs="Times New Roman"/>
                <w:sz w:val="24"/>
                <w:szCs w:val="24"/>
              </w:rPr>
              <w:t>1920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x </w:t>
            </w:r>
            <w:r w:rsidR="009B0959">
              <w:rPr>
                <w:rFonts w:ascii="Arial Narrow" w:eastAsia="Calibri" w:hAnsi="Arial Narrow" w:cs="Times New Roman"/>
                <w:sz w:val="24"/>
                <w:szCs w:val="24"/>
              </w:rPr>
              <w:t>1080</w:t>
            </w:r>
            <w:r w:rsidR="007E2BC1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., technologie IPS, matný nebo antireflexní povrch</w:t>
            </w:r>
          </w:p>
        </w:tc>
      </w:tr>
      <w:tr w:rsidR="00F05F39" w:rsidRPr="005E7CFB" w14:paraId="5642FF5D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D40B8F" w14:textId="5781320E" w:rsidR="00F05F39" w:rsidRPr="00D46090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Procesor s výkonem minimálně </w:t>
            </w:r>
            <w:r w:rsidR="0020347A">
              <w:rPr>
                <w:rFonts w:ascii="Arial Narrow" w:eastAsia="Calibri" w:hAnsi="Arial Narrow" w:cs="Times New Roman"/>
                <w:sz w:val="24"/>
                <w:szCs w:val="24"/>
              </w:rPr>
              <w:t>17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000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  <w:r w:rsidR="00D46090" w:rsidRPr="00D46090">
              <w:rPr>
                <w:rFonts w:ascii="Arial Narrow" w:eastAsia="Calibri" w:hAnsi="Arial Narrow" w:cs="Times New Roman"/>
                <w:sz w:val="24"/>
                <w:szCs w:val="24"/>
              </w:rPr>
              <w:t>,</w:t>
            </w:r>
            <w:r w:rsidR="00D46090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D46090" w:rsidRPr="00D46090">
              <w:rPr>
                <w:rFonts w:ascii="Arial Narrow" w:eastAsia="Calibri" w:hAnsi="Arial Narrow" w:cs="Times New Roman"/>
                <w:sz w:val="24"/>
                <w:szCs w:val="24"/>
              </w:rPr>
              <w:t>x86-64 (AMD64) kompatibilní</w:t>
            </w:r>
          </w:p>
        </w:tc>
      </w:tr>
      <w:tr w:rsidR="00F05F39" w:rsidRPr="005E7CFB" w14:paraId="4DE2FC56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FFF873" w14:textId="1AF536D6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Minimální velikost operační paměti 16 GB</w:t>
            </w:r>
            <w:r w:rsidR="008414E7">
              <w:t xml:space="preserve"> </w:t>
            </w:r>
            <w:r w:rsidR="008414E7" w:rsidRPr="008414E7">
              <w:rPr>
                <w:rFonts w:ascii="Arial Narrow" w:eastAsia="Calibri" w:hAnsi="Arial Narrow" w:cs="Times New Roman"/>
                <w:sz w:val="24"/>
                <w:szCs w:val="24"/>
              </w:rPr>
              <w:t>min.</w:t>
            </w:r>
            <w:r w:rsidR="008414E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8414E7" w:rsidRPr="008414E7">
              <w:rPr>
                <w:rFonts w:ascii="Arial Narrow" w:eastAsia="Calibri" w:hAnsi="Arial Narrow" w:cs="Times New Roman"/>
                <w:sz w:val="24"/>
                <w:szCs w:val="24"/>
              </w:rPr>
              <w:t>DDR5/LPDDR5</w:t>
            </w:r>
            <w:r w:rsidR="004E5C62">
              <w:rPr>
                <w:rFonts w:ascii="Arial Narrow" w:eastAsia="Calibri" w:hAnsi="Arial Narrow" w:cs="Times New Roman"/>
                <w:sz w:val="24"/>
                <w:szCs w:val="24"/>
              </w:rPr>
              <w:t>(X)</w:t>
            </w:r>
          </w:p>
        </w:tc>
      </w:tr>
      <w:tr w:rsidR="00F05F39" w:rsidRPr="005E7CFB" w14:paraId="2EF9C568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F75D9D" w14:textId="0BDACB86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500 GB</w:t>
            </w:r>
          </w:p>
        </w:tc>
      </w:tr>
      <w:tr w:rsidR="00F05F39" w:rsidRPr="005E7CFB" w14:paraId="25AFA5D0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16E892" w14:textId="5D7A8AF1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Minimální konektivita Wi-Fi min. 802.11ax, Bluetooth min. verze 5.0, min. 3 x port USB z toho min. 1 x USB 3.1 (nebo novější revize) s konektorem USB-C</w:t>
            </w:r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(nebo </w:t>
            </w:r>
            <w:proofErr w:type="spellStart"/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s </w:t>
            </w:r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podporou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napájení NB</w:t>
            </w:r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(PD)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 grafickým výstupem</w:t>
            </w:r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(DP)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, HDMI</w:t>
            </w:r>
          </w:p>
        </w:tc>
      </w:tr>
      <w:tr w:rsidR="00F05F39" w:rsidRPr="005E7CFB" w14:paraId="2CF4673D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78E59E" w14:textId="665CBFE1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V případě, že je NB napájen pouze přes USB-C konektor, musí být stále k dispozici minimálně 2 volné USB porty z toho minimálně jeden s konektorem USB-C </w:t>
            </w:r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(nebo </w:t>
            </w:r>
            <w:proofErr w:type="spellStart"/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</w:t>
            </w:r>
          </w:p>
        </w:tc>
      </w:tr>
      <w:tr w:rsidR="00F05F39" w:rsidRPr="005E7CFB" w14:paraId="6FD32B51" w14:textId="77777777" w:rsidTr="00F05F39">
        <w:trPr>
          <w:trHeight w:val="304"/>
        </w:trPr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295631" w14:textId="77777777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F05F39" w:rsidRPr="005E7CFB" w14:paraId="398D705C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31A5B5" w14:textId="77777777" w:rsidR="00F05F39" w:rsidRPr="005E7CFB" w:rsidRDefault="00F05F39" w:rsidP="00C9389C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F05F39" w:rsidRPr="005E7CFB" w14:paraId="72F52F12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937843" w14:textId="77777777" w:rsidR="00F05F39" w:rsidRPr="005E7CFB" w:rsidRDefault="00F05F39" w:rsidP="00C9389C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F05F39" w:rsidRPr="005E7CFB" w14:paraId="48A65070" w14:textId="77777777" w:rsidTr="00D82173">
        <w:trPr>
          <w:trHeight w:val="850"/>
        </w:trPr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1BB9D4" w14:textId="77777777" w:rsidR="00F05F39" w:rsidRPr="005E7CFB" w:rsidRDefault="00F05F39" w:rsidP="00C9389C">
            <w:pPr>
              <w:spacing w:before="20" w:after="20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F05F39" w:rsidRPr="005E7CFB" w14:paraId="7AB36233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2F6F1C" w14:textId="7F958781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F05F39" w:rsidRPr="005E7CFB" w14:paraId="10E9FFC8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68B813" w14:textId="440114A9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Max. hmotnost 1,</w:t>
            </w:r>
            <w:r w:rsidR="000F7C43">
              <w:rPr>
                <w:rFonts w:ascii="Arial Narrow" w:eastAsia="Calibri" w:hAnsi="Arial Narrow" w:cs="Times New Roman"/>
                <w:sz w:val="24"/>
                <w:szCs w:val="24"/>
              </w:rPr>
              <w:t>6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kg (dle údajů výrobce)</w:t>
            </w:r>
          </w:p>
        </w:tc>
      </w:tr>
      <w:tr w:rsidR="00F05F39" w:rsidRPr="005E7CFB" w14:paraId="7F2CA53D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A5CC9F" w14:textId="6D71188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F05F39" w:rsidRPr="005E7CFB" w14:paraId="526BA89A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1781A2" w14:textId="0DEDC3D6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brašny s kapsou a popruhem</w:t>
            </w:r>
          </w:p>
        </w:tc>
      </w:tr>
      <w:tr w:rsidR="00F05F39" w:rsidRPr="005E7CFB" w14:paraId="662D120B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E8F4C8" w14:textId="749A0E0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F05F39" w:rsidRPr="005E7CFB" w14:paraId="02749B26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3EC28A" w14:textId="7777777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F05F39" w:rsidRPr="005E7CFB" w14:paraId="0A762433" w14:textId="77777777" w:rsidTr="00D82173">
        <w:trPr>
          <w:trHeight w:hRule="exact" w:val="397"/>
        </w:trPr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8A9967" w14:textId="77777777" w:rsidR="00F05F39" w:rsidRPr="005E7CFB" w:rsidRDefault="00F05F39" w:rsidP="00F05F39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52B2F77F" w14:textId="7DB53A4D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F05F39" w:rsidRPr="005E7CFB" w14:paraId="67C40D71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577D62" w14:textId="3681ACC2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splňuje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</w:p>
        </w:tc>
      </w:tr>
      <w:tr w:rsidR="00F05F39" w:rsidRPr="005E7CFB" w14:paraId="4B8EF0A1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448E67" w14:textId="2FE66241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NB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F05F39" w:rsidRPr="005E7CFB" w14:paraId="2ED94A76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B236EA" w14:textId="77029E20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F05F39" w:rsidRPr="005E7CFB" w14:paraId="5696BD0D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0A514E" w14:textId="08590AFE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</w:t>
            </w:r>
          </w:p>
        </w:tc>
      </w:tr>
      <w:tr w:rsidR="00F05F39" w:rsidRPr="005E7CFB" w14:paraId="4C190FA3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FDF8465" w14:textId="09793C5E" w:rsidR="00F05F39" w:rsidRPr="005E7CFB" w:rsidRDefault="00F05F39" w:rsidP="00C9389C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 </w:t>
            </w:r>
            <w:r w:rsidR="00254185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</w:p>
        </w:tc>
      </w:tr>
      <w:tr w:rsidR="00F05F39" w:rsidRPr="005E7CFB" w14:paraId="6C9EE861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879AC44" w14:textId="01C715DB" w:rsidR="00F05F39" w:rsidRPr="005E7CFB" w:rsidRDefault="00F05F39" w:rsidP="00C9389C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341BC5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15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341BC5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800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Kč bez DPH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485CE51A" w14:textId="153B49EE" w:rsidR="00CB4804" w:rsidRPr="005E7CFB" w:rsidRDefault="00CB4804" w:rsidP="00854575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CPU Mark: </w:t>
      </w:r>
      <w:hyperlink r:id="rId19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</w:rPr>
          <w:t>http://www.cpubenchmark.net/</w:t>
        </w:r>
      </w:hyperlink>
      <w:r w:rsidR="0091066E"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</w:rPr>
        <w:t xml:space="preserve">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6B7BCA58" w14:textId="2065456B" w:rsidR="00071068" w:rsidRPr="005E7CFB" w:rsidRDefault="00071068" w:rsidP="00854575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20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21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6A19DC25" w14:textId="70ED9E11" w:rsidR="00071068" w:rsidRPr="005E7CFB" w:rsidRDefault="00071068" w:rsidP="00854575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22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2ECE045E" w14:textId="39E911E6" w:rsidR="00CB4804" w:rsidRPr="005E7CFB" w:rsidRDefault="00071068" w:rsidP="00F05467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CB4804" w:rsidRPr="005E7CFB" w:rsidSect="00CE4CAC">
          <w:pgSz w:w="11906" w:h="16838"/>
          <w:pgMar w:top="1417" w:right="1417" w:bottom="851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200AD4FC" w14:textId="0C90BE1F" w:rsidR="00A21FC1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lastRenderedPageBreak/>
        <w:t>N2 – Notebook</w:t>
      </w:r>
      <w:r w:rsidR="00A21FC1"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 xml:space="preserve"> 15,6"</w:t>
      </w:r>
      <w:r w:rsidR="009A7BA3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 xml:space="preserve"> – 16“</w:t>
      </w:r>
    </w:p>
    <w:p w14:paraId="270F197A" w14:textId="77777777" w:rsidR="00A21FC1" w:rsidRPr="005E7CFB" w:rsidRDefault="00A21FC1" w:rsidP="00A21FC1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10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06"/>
      </w:tblGrid>
      <w:tr w:rsidR="00F05F39" w:rsidRPr="005E7CFB" w14:paraId="10D8AE74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9C7D68" w14:textId="2ED0458E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Úhlopříčka LCD 15,6"</w:t>
            </w:r>
            <w:r w:rsidR="004B73F3">
              <w:rPr>
                <w:rFonts w:ascii="Arial Narrow" w:eastAsia="Calibri" w:hAnsi="Arial Narrow" w:cs="Times New Roman"/>
                <w:sz w:val="24"/>
                <w:szCs w:val="24"/>
              </w:rPr>
              <w:t xml:space="preserve"> – 16“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, rozlišení min. 1920 x 1080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., technologie IPS, matný nebo antireflexní povrch</w:t>
            </w:r>
          </w:p>
        </w:tc>
      </w:tr>
      <w:tr w:rsidR="00F05F39" w:rsidRPr="005E7CFB" w14:paraId="4F04887A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0AF107" w14:textId="0FB1F2B0" w:rsidR="00F05F39" w:rsidRPr="0054507E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Procesor s výkonem minimálně </w:t>
            </w:r>
            <w:r w:rsidR="003E086B">
              <w:rPr>
                <w:rFonts w:ascii="Arial Narrow" w:eastAsia="Calibri" w:hAnsi="Arial Narrow" w:cs="Times New Roman"/>
                <w:sz w:val="24"/>
                <w:szCs w:val="24"/>
              </w:rPr>
              <w:t>17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000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  <w:r w:rsidR="0054507E">
              <w:rPr>
                <w:rFonts w:ascii="Arial Narrow" w:eastAsia="Calibri" w:hAnsi="Arial Narrow" w:cs="Times New Roman"/>
                <w:sz w:val="24"/>
                <w:szCs w:val="24"/>
              </w:rPr>
              <w:t xml:space="preserve">, </w:t>
            </w:r>
            <w:r w:rsidR="0054507E" w:rsidRPr="0054507E">
              <w:rPr>
                <w:rFonts w:ascii="Arial Narrow" w:eastAsia="Calibri" w:hAnsi="Arial Narrow" w:cs="Times New Roman"/>
                <w:sz w:val="24"/>
                <w:szCs w:val="24"/>
              </w:rPr>
              <w:t>x86-64 (AMD64) kompatibilní</w:t>
            </w:r>
          </w:p>
        </w:tc>
      </w:tr>
      <w:tr w:rsidR="00F05F39" w:rsidRPr="005E7CFB" w14:paraId="2B6148A9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A94027" w14:textId="6FF2FE3E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Minimální velikost operační paměti 16 GB</w:t>
            </w:r>
            <w:r w:rsidR="008414E7" w:rsidRPr="008414E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min. DDR5/LPDDR5</w:t>
            </w:r>
            <w:r w:rsidR="007652F3">
              <w:rPr>
                <w:rFonts w:ascii="Arial Narrow" w:eastAsia="Calibri" w:hAnsi="Arial Narrow" w:cs="Times New Roman"/>
                <w:sz w:val="24"/>
                <w:szCs w:val="24"/>
              </w:rPr>
              <w:t>(X)</w:t>
            </w:r>
          </w:p>
        </w:tc>
      </w:tr>
      <w:tr w:rsidR="00F05F39" w:rsidRPr="005E7CFB" w14:paraId="32E50198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2D36AA" w14:textId="236B9DDF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500 GB</w:t>
            </w:r>
          </w:p>
        </w:tc>
      </w:tr>
      <w:tr w:rsidR="00F05F39" w:rsidRPr="005E7CFB" w14:paraId="4FB94BB9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7AF30C" w14:textId="41311AE3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konektivita Wi-Fi min. 802.11ax, Bluetooth min. verze 5.0, min. 3 x USB z toho min. 1 x USB 3.1 (nebo novější revize) s konektorem USB-C 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(nebo </w:t>
            </w:r>
            <w:proofErr w:type="spellStart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 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podporou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napájení NB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(PD)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 grafickým výstupem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(DP)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, HDMI, LAN (RJ-45) nebo LAN adaptér</w:t>
            </w:r>
          </w:p>
        </w:tc>
      </w:tr>
      <w:tr w:rsidR="00F05F39" w:rsidRPr="005E7CFB" w14:paraId="1C69156B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32E471" w14:textId="0F8FB865" w:rsidR="00F05F39" w:rsidRPr="005E7CFB" w:rsidRDefault="00F05F39" w:rsidP="0091066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 případě, že je NB napájen pouze přes USB-C konektor, musí být stále k dispozici minimálně 3 volné USB porty z toho minimálně jeden s konektorem USB-C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(nebo </w:t>
            </w:r>
            <w:proofErr w:type="spellStart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</w:t>
            </w:r>
          </w:p>
        </w:tc>
      </w:tr>
      <w:tr w:rsidR="00F05F39" w:rsidRPr="005E7CFB" w14:paraId="6A45C1A4" w14:textId="77777777" w:rsidTr="000E063C">
        <w:trPr>
          <w:trHeight w:val="30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9ADC17" w14:textId="77777777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F05F39" w:rsidRPr="005E7CFB" w14:paraId="7EA03F93" w14:textId="77777777" w:rsidTr="000E063C">
        <w:trPr>
          <w:trHeight w:val="30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22B102" w14:textId="77777777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Numerická klávesnice</w:t>
            </w:r>
          </w:p>
        </w:tc>
      </w:tr>
      <w:tr w:rsidR="00F05F39" w:rsidRPr="005E7CFB" w14:paraId="7D7226BF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B3E01D" w14:textId="77777777" w:rsidR="00F05F39" w:rsidRPr="005E7CFB" w:rsidRDefault="00F05F39" w:rsidP="00C9389C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F05F39" w:rsidRPr="005E7CFB" w14:paraId="64ECD072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DD788D" w14:textId="77777777" w:rsidR="00F05F39" w:rsidRPr="005E7CFB" w:rsidRDefault="00F05F39" w:rsidP="00C9389C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F05F39" w:rsidRPr="005E7CFB" w14:paraId="3E0641E9" w14:textId="77777777" w:rsidTr="00D82173">
        <w:trPr>
          <w:trHeight w:val="79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058A44" w14:textId="77777777" w:rsidR="00F05F39" w:rsidRPr="005E7CFB" w:rsidRDefault="00F05F39" w:rsidP="0091066E">
            <w:pPr>
              <w:spacing w:before="20" w:after="20" w:line="240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F05F39" w:rsidRPr="005E7CFB" w14:paraId="2F980F55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9CA69E" w14:textId="3FC291D9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F05F39" w:rsidRPr="005E7CFB" w14:paraId="7D193BA0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1B6D8D" w14:textId="0F3E006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Max. hmotnost 1,</w:t>
            </w:r>
            <w:r w:rsidR="00790416">
              <w:rPr>
                <w:rFonts w:ascii="Arial Narrow" w:eastAsia="Calibri" w:hAnsi="Arial Narrow" w:cs="Times New Roman"/>
                <w:sz w:val="24"/>
                <w:szCs w:val="24"/>
              </w:rPr>
              <w:t>9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kg (dle údajů výrobce)</w:t>
            </w:r>
          </w:p>
        </w:tc>
      </w:tr>
      <w:tr w:rsidR="00F05F39" w:rsidRPr="005E7CFB" w14:paraId="10EFDE5F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71D27F" w14:textId="35486962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F05F39" w:rsidRPr="005E7CFB" w14:paraId="2BCAD466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C1932" w14:textId="1F431E81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brašny s kapsou a popruhem</w:t>
            </w:r>
          </w:p>
        </w:tc>
      </w:tr>
      <w:tr w:rsidR="00F05F39" w:rsidRPr="005E7CFB" w14:paraId="446763B3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261DC5" w14:textId="42F5DC19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F05F39" w:rsidRPr="005E7CFB" w14:paraId="7C0504B0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F318D1" w14:textId="7777777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0E063C" w:rsidRPr="005E7CFB" w14:paraId="50982CDA" w14:textId="77777777" w:rsidTr="00D82173">
        <w:trPr>
          <w:trHeight w:hRule="exact" w:val="397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DFD089" w14:textId="77777777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5CC62D64" w14:textId="70A00B56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0E063C" w:rsidRPr="005E7CFB" w14:paraId="3083D1B4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1A50B7" w14:textId="7F1CA682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splňuje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</w:p>
        </w:tc>
      </w:tr>
      <w:tr w:rsidR="000E063C" w:rsidRPr="005E7CFB" w14:paraId="02A089E2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086C7E" w14:textId="353604F3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NB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0E063C" w:rsidRPr="005E7CFB" w14:paraId="7E40AF1E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54680" w14:textId="71971B1E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F05F39" w:rsidRPr="005E7CFB" w14:paraId="6EB2C323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92768F" w14:textId="3C8DE338" w:rsidR="00F05F39" w:rsidRPr="005E7CFB" w:rsidRDefault="000E063C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</w:t>
            </w:r>
          </w:p>
        </w:tc>
      </w:tr>
      <w:tr w:rsidR="00F05F39" w:rsidRPr="005E7CFB" w14:paraId="6273901D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C1173AB" w14:textId="645DE1E8" w:rsidR="00F05F39" w:rsidRPr="005E7CFB" w:rsidRDefault="00F05F39" w:rsidP="00C9389C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254185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10</w:t>
            </w:r>
          </w:p>
        </w:tc>
      </w:tr>
      <w:tr w:rsidR="00F05F39" w:rsidRPr="005E7CFB" w14:paraId="0666B4D8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66C8167" w14:textId="3FE42F22" w:rsidR="00F05F39" w:rsidRPr="005E7CFB" w:rsidRDefault="00F05F39" w:rsidP="00C9389C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15195C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15</w:t>
            </w:r>
            <w:r w:rsidR="00371A63"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7652F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8</w:t>
            </w:r>
            <w:r w:rsidR="00ED5CFA"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Kč bez DPH</w:t>
            </w:r>
          </w:p>
        </w:tc>
      </w:tr>
    </w:tbl>
    <w:p w14:paraId="130A0A7A" w14:textId="1C13E168" w:rsidR="00331E9F" w:rsidRPr="005E7CFB" w:rsidRDefault="00331E9F" w:rsidP="00854575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CPU Mark: </w:t>
      </w:r>
      <w:hyperlink r:id="rId23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</w:rPr>
          <w:t>http://www.cpubenchmark.net/</w:t>
        </w:r>
      </w:hyperlink>
      <w:r w:rsidR="0091066E"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</w:rPr>
        <w:t xml:space="preserve">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68DA1F4F" w14:textId="5B6365FC" w:rsidR="00071068" w:rsidRPr="005E7CFB" w:rsidRDefault="00071068" w:rsidP="00854575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24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25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7D623DE4" w14:textId="2EADD950" w:rsidR="00071068" w:rsidRPr="005E7CFB" w:rsidRDefault="00071068" w:rsidP="00854575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26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08FBC7E5" w14:textId="1E180DBF" w:rsidR="00331E9F" w:rsidRPr="005E7CFB" w:rsidRDefault="00071068" w:rsidP="00F05467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331E9F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3FF1F7AA" w14:textId="33C9314A" w:rsidR="004D41F9" w:rsidRPr="005E7CFB" w:rsidRDefault="004D41F9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lastRenderedPageBreak/>
        <w:t xml:space="preserve">N4 – </w:t>
      </w:r>
      <w:r w:rsidR="00C945AC" w:rsidRPr="00C945AC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>Notebook 13,3"</w:t>
      </w:r>
      <w:r w:rsidR="00263796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 xml:space="preserve"> – 14“</w:t>
      </w:r>
    </w:p>
    <w:p w14:paraId="40B6FDD0" w14:textId="77777777" w:rsidR="004D41F9" w:rsidRPr="005E7CFB" w:rsidRDefault="004D41F9" w:rsidP="004D41F9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64"/>
      </w:tblGrid>
      <w:tr w:rsidR="000E063C" w:rsidRPr="005E7CFB" w14:paraId="082B3396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4CC952" w14:textId="42F98129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Úhlopříčka LCD 13,3“</w:t>
            </w:r>
            <w:r w:rsidR="00236D80">
              <w:rPr>
                <w:rFonts w:ascii="Arial Narrow" w:eastAsia="Calibri" w:hAnsi="Arial Narrow" w:cs="Times New Roman"/>
                <w:sz w:val="24"/>
                <w:szCs w:val="24"/>
              </w:rPr>
              <w:t xml:space="preserve"> – 14“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, rozlišení min. 1920 x </w:t>
            </w:r>
            <w:r w:rsidR="007652F3">
              <w:rPr>
                <w:rFonts w:ascii="Arial Narrow" w:eastAsia="Calibri" w:hAnsi="Arial Narrow" w:cs="Times New Roman"/>
                <w:sz w:val="24"/>
                <w:szCs w:val="24"/>
              </w:rPr>
              <w:t>1200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., technologie IPS nebo OLED</w:t>
            </w:r>
          </w:p>
        </w:tc>
      </w:tr>
      <w:tr w:rsidR="000E063C" w:rsidRPr="005E7CFB" w14:paraId="3A33574F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2325E" w14:textId="6601D869" w:rsidR="000E063C" w:rsidRPr="0054507E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Procesor s výkonem minimálně </w:t>
            </w:r>
            <w:r w:rsidR="00C05049">
              <w:rPr>
                <w:rFonts w:ascii="Arial Narrow" w:eastAsia="Calibri" w:hAnsi="Arial Narrow" w:cs="Times New Roman"/>
                <w:sz w:val="24"/>
                <w:szCs w:val="24"/>
              </w:rPr>
              <w:t>20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000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  <w:r w:rsidR="0054507E">
              <w:rPr>
                <w:rFonts w:ascii="Arial Narrow" w:eastAsia="Calibri" w:hAnsi="Arial Narrow" w:cs="Times New Roman"/>
                <w:sz w:val="24"/>
                <w:szCs w:val="24"/>
              </w:rPr>
              <w:t xml:space="preserve">, </w:t>
            </w:r>
            <w:r w:rsidR="0054507E" w:rsidRPr="0054507E">
              <w:rPr>
                <w:rFonts w:ascii="Arial Narrow" w:eastAsia="Calibri" w:hAnsi="Arial Narrow" w:cs="Times New Roman"/>
                <w:sz w:val="24"/>
                <w:szCs w:val="24"/>
              </w:rPr>
              <w:t>x86-64 (AMD64) kompatibilní</w:t>
            </w:r>
          </w:p>
        </w:tc>
      </w:tr>
      <w:tr w:rsidR="000E063C" w:rsidRPr="005E7CFB" w14:paraId="6A8CB94E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66A8D4" w14:textId="3A72C546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Minimální velikost operační paměti 16 GB</w:t>
            </w:r>
            <w:r w:rsidR="008414E7" w:rsidRPr="008414E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min. DDR5/LPDDR5</w:t>
            </w:r>
            <w:r w:rsidR="007652F3">
              <w:rPr>
                <w:rFonts w:ascii="Arial Narrow" w:eastAsia="Calibri" w:hAnsi="Arial Narrow" w:cs="Times New Roman"/>
                <w:sz w:val="24"/>
                <w:szCs w:val="24"/>
              </w:rPr>
              <w:t>(X)</w:t>
            </w:r>
          </w:p>
        </w:tc>
      </w:tr>
      <w:tr w:rsidR="000E063C" w:rsidRPr="005E7CFB" w14:paraId="1D3147C2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ADC399" w14:textId="4BEC6057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7652F3">
              <w:rPr>
                <w:rFonts w:ascii="Arial Narrow" w:eastAsia="Calibri" w:hAnsi="Arial Narrow" w:cs="Times New Roman"/>
                <w:sz w:val="24"/>
                <w:szCs w:val="24"/>
              </w:rPr>
              <w:t>1000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GB</w:t>
            </w:r>
          </w:p>
        </w:tc>
      </w:tr>
      <w:tr w:rsidR="000E063C" w:rsidRPr="005E7CFB" w14:paraId="5AC26925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9A9B72" w14:textId="19C37B67" w:rsidR="000E063C" w:rsidRPr="005E7CFB" w:rsidRDefault="000E063C" w:rsidP="00006EF5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konektivita Wi-Fi min. 802.11ax, Bluetooth min. verze 5.0, min. 3 x port USB z toho min. 1 x USB 3.1 (nebo novější revize) s konektorem USB-C 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(nebo </w:t>
            </w:r>
            <w:proofErr w:type="spellStart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 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podporou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napájení NB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(PD)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 grafickým výstupem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(DP)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, HDMI</w:t>
            </w:r>
            <w:r w:rsidR="00097051">
              <w:rPr>
                <w:rFonts w:ascii="Arial Narrow" w:eastAsia="Calibri" w:hAnsi="Arial Narrow" w:cs="Times New Roman"/>
                <w:sz w:val="24"/>
                <w:szCs w:val="24"/>
              </w:rPr>
              <w:t xml:space="preserve"> nebo HDMI adaptér</w:t>
            </w:r>
          </w:p>
        </w:tc>
      </w:tr>
      <w:tr w:rsidR="000E063C" w:rsidRPr="005E7CFB" w14:paraId="7CF257AF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488CD3" w14:textId="2F53286D" w:rsidR="000E063C" w:rsidRPr="005E7CFB" w:rsidRDefault="000E063C" w:rsidP="00006EF5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 případě, že je NB napájen pouze přes USB-C konektor, musí být stále k dispozici minimálně 2 volné USB porty z toho minimálně jeden s konektorem USB-C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(nebo </w:t>
            </w:r>
            <w:proofErr w:type="spellStart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</w:t>
            </w:r>
          </w:p>
        </w:tc>
      </w:tr>
      <w:tr w:rsidR="000E063C" w:rsidRPr="005E7CFB" w14:paraId="0B9B7C4D" w14:textId="77777777" w:rsidTr="000E063C">
        <w:trPr>
          <w:trHeight w:val="304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1AD5E6" w14:textId="77777777" w:rsidR="000E063C" w:rsidRPr="005E7CFB" w:rsidRDefault="000E063C" w:rsidP="00006EF5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0E063C" w:rsidRPr="005E7CFB" w14:paraId="3742FFC6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FC422E" w14:textId="77777777" w:rsidR="000E063C" w:rsidRPr="005E7CFB" w:rsidRDefault="000E063C" w:rsidP="00006EF5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0E063C" w:rsidRPr="005E7CFB" w14:paraId="2B470E8C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5B1F2E" w14:textId="77777777" w:rsidR="000E063C" w:rsidRPr="005E7CFB" w:rsidRDefault="000E063C" w:rsidP="00006EF5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0E063C" w:rsidRPr="005E7CFB" w14:paraId="4B75EB5C" w14:textId="77777777" w:rsidTr="00D82173">
        <w:trPr>
          <w:trHeight w:val="964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05D57E" w14:textId="77777777" w:rsidR="000E063C" w:rsidRPr="005E7CFB" w:rsidRDefault="000E063C" w:rsidP="00006EF5">
            <w:pPr>
              <w:spacing w:before="20" w:after="20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0E063C" w:rsidRPr="005E7CFB" w14:paraId="0ACFBA33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D2FFB8" w14:textId="77777777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0E063C" w:rsidRPr="005E7CFB" w14:paraId="26535E37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26F803" w14:textId="3CEA7ABB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Max. hmotnost 1,</w:t>
            </w:r>
            <w:r w:rsidR="00263796">
              <w:rPr>
                <w:rFonts w:ascii="Arial Narrow" w:eastAsia="Calibri" w:hAnsi="Arial Narrow" w:cs="Times New Roman"/>
                <w:sz w:val="24"/>
                <w:szCs w:val="24"/>
              </w:rPr>
              <w:t>2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kg (dle údajů výrobce)</w:t>
            </w:r>
          </w:p>
        </w:tc>
      </w:tr>
      <w:tr w:rsidR="000E063C" w:rsidRPr="005E7CFB" w14:paraId="45FD8D10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252331" w14:textId="271931AF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0E063C" w:rsidRPr="005E7CFB" w14:paraId="3F29A33F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6E0F3A" w14:textId="77777777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brašny s kapsou a popruhem</w:t>
            </w:r>
          </w:p>
        </w:tc>
      </w:tr>
      <w:tr w:rsidR="000E063C" w:rsidRPr="005E7CFB" w14:paraId="7D891F5C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B27071" w14:textId="39DA6FCB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0E063C" w:rsidRPr="005E7CFB" w14:paraId="0063CED4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9D701D" w14:textId="77777777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0E063C" w:rsidRPr="005E7CFB" w14:paraId="5B6797F2" w14:textId="77777777" w:rsidTr="00D82173">
        <w:trPr>
          <w:trHeight w:hRule="exact" w:val="397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42F1AF" w14:textId="77777777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43CC2679" w14:textId="2CB664BA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0E063C" w:rsidRPr="005E7CFB" w14:paraId="31F2BB29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3CF78E" w14:textId="03F28DC6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splňuje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</w:p>
        </w:tc>
      </w:tr>
      <w:tr w:rsidR="000E063C" w:rsidRPr="005E7CFB" w14:paraId="5A45CD2D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02DC20" w14:textId="6BA2CBA0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NB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0E063C" w:rsidRPr="005E7CFB" w14:paraId="0A90B10B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DD209F" w14:textId="1A241669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0E063C" w:rsidRPr="005E7CFB" w14:paraId="3D8DF53F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E49B4E" w14:textId="34611449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</w:t>
            </w:r>
            <w:r w:rsidR="002572A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nebo technologii OLED</w:t>
            </w:r>
          </w:p>
        </w:tc>
      </w:tr>
      <w:tr w:rsidR="000E063C" w:rsidRPr="005E7CFB" w14:paraId="48D39A6B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A0635A0" w14:textId="236B75B7" w:rsidR="000E063C" w:rsidRPr="005E7CFB" w:rsidRDefault="000E063C" w:rsidP="00006EF5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254185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3</w:t>
            </w:r>
          </w:p>
        </w:tc>
      </w:tr>
      <w:tr w:rsidR="000E063C" w:rsidRPr="005E7CFB" w14:paraId="45C56538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8D7C9B1" w14:textId="09B2C21C" w:rsidR="000E063C" w:rsidRPr="005E7CFB" w:rsidRDefault="000E063C" w:rsidP="00006EF5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341BC5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23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9A7BA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Kč bez DPH</w:t>
            </w:r>
          </w:p>
        </w:tc>
      </w:tr>
    </w:tbl>
    <w:p w14:paraId="40C8F015" w14:textId="5F7A2635" w:rsidR="004D41F9" w:rsidRPr="005E7CFB" w:rsidRDefault="004D41F9" w:rsidP="00854575">
      <w:pPr>
        <w:pStyle w:val="Odstavecseseznamem"/>
        <w:numPr>
          <w:ilvl w:val="0"/>
          <w:numId w:val="8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CPU Mark: </w:t>
      </w:r>
      <w:hyperlink r:id="rId27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</w:rPr>
          <w:t>http://www.cpubenchmark.net/</w:t>
        </w:r>
      </w:hyperlink>
      <w:r w:rsidR="0091066E"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</w:rPr>
        <w:t xml:space="preserve">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>V době dodání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 seznamu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2A7B3DC8" w14:textId="366B424F" w:rsidR="00581814" w:rsidRPr="005E7CFB" w:rsidRDefault="00581814" w:rsidP="00854575">
      <w:pPr>
        <w:pStyle w:val="Odstavecseseznamem"/>
        <w:numPr>
          <w:ilvl w:val="0"/>
          <w:numId w:val="8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28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29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28406080" w14:textId="0150AFE7" w:rsidR="00581814" w:rsidRPr="005E7CFB" w:rsidRDefault="00581814" w:rsidP="00854575">
      <w:pPr>
        <w:pStyle w:val="Odstavecseseznamem"/>
        <w:numPr>
          <w:ilvl w:val="0"/>
          <w:numId w:val="8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30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77AF2E31" w14:textId="7568857B" w:rsidR="004D41F9" w:rsidRPr="005E7CFB" w:rsidRDefault="00581814" w:rsidP="00F05467">
      <w:pPr>
        <w:pStyle w:val="Odstavecseseznamem"/>
        <w:numPr>
          <w:ilvl w:val="0"/>
          <w:numId w:val="8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4D41F9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07C07794" w14:textId="08362814" w:rsidR="00876A5E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lastRenderedPageBreak/>
        <w:t>L1 – LCD</w:t>
      </w:r>
      <w:r w:rsidR="00876A5E" w:rsidRPr="005E7CFB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t xml:space="preserve"> monitor 23,8“</w:t>
      </w:r>
    </w:p>
    <w:p w14:paraId="63945486" w14:textId="77777777" w:rsidR="00876A5E" w:rsidRPr="005E7CFB" w:rsidRDefault="00876A5E" w:rsidP="00876A5E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531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31"/>
      </w:tblGrid>
      <w:tr w:rsidR="000E063C" w:rsidRPr="005E7CFB" w14:paraId="3AB14FB4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79FC7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Úhlopříčka obrazovky minimálně 23,8" s poměrem stran 16:9</w:t>
            </w:r>
          </w:p>
        </w:tc>
      </w:tr>
      <w:tr w:rsidR="000E063C" w:rsidRPr="005E7CFB" w14:paraId="4A855E76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B834F" w14:textId="2742F4CC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Rozlišení min. 1920 x 1080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0E063C" w:rsidRPr="005E7CFB" w14:paraId="1C605C47" w14:textId="77777777" w:rsidTr="000E063C">
        <w:trPr>
          <w:trHeight w:val="430"/>
        </w:trPr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5BAD7" w14:textId="4DA8E2EC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Plochý displej typu IPS</w:t>
            </w:r>
          </w:p>
        </w:tc>
      </w:tr>
      <w:tr w:rsidR="000E063C" w:rsidRPr="005E7CFB" w14:paraId="0F27F56B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0CDFC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Povrch displeje matný nebo antireflexní</w:t>
            </w:r>
          </w:p>
        </w:tc>
      </w:tr>
      <w:tr w:rsidR="000E063C" w:rsidRPr="005E7CFB" w14:paraId="393CC781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EC0F2" w14:textId="64AF9ED1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Vstupy min. 1x HDMI, 1x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DisplayPort</w:t>
            </w:r>
            <w:proofErr w:type="spellEnd"/>
          </w:p>
        </w:tc>
      </w:tr>
      <w:tr w:rsidR="000E063C" w:rsidRPr="005E7CFB" w14:paraId="7CE927FB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E8012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Nastavitelná výška</w:t>
            </w:r>
          </w:p>
        </w:tc>
      </w:tr>
      <w:tr w:rsidR="000E063C" w:rsidRPr="005E7CFB" w14:paraId="77B117A2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FBD39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Pivot</w:t>
            </w:r>
          </w:p>
        </w:tc>
      </w:tr>
      <w:tr w:rsidR="000E063C" w:rsidRPr="005E7CFB" w14:paraId="224ACA35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4A31A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Integrovaný USB hub</w:t>
            </w:r>
          </w:p>
        </w:tc>
      </w:tr>
      <w:tr w:rsidR="000E063C" w:rsidRPr="005E7CFB" w14:paraId="3AC4C406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C229B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Integrované reproduktory</w:t>
            </w:r>
          </w:p>
        </w:tc>
      </w:tr>
      <w:tr w:rsidR="000E063C" w:rsidRPr="005E7CFB" w14:paraId="17B8A717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1D0C4" w14:textId="6C58E592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VESA 100 x 100</w:t>
            </w:r>
          </w:p>
        </w:tc>
      </w:tr>
      <w:tr w:rsidR="000E063C" w:rsidRPr="005E7CFB" w14:paraId="4E92BD52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100AF" w14:textId="7A53A3A0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HDMI kabelu min. 1,5 m</w:t>
            </w:r>
          </w:p>
        </w:tc>
      </w:tr>
      <w:tr w:rsidR="000E063C" w:rsidRPr="005E7CFB" w14:paraId="0679B4D3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5D9F6" w14:textId="7F38513E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Displej musí podporovat technologie šetřící zrak – eliminaci přeblikávání obrazu (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Flicker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-free) a nízkou emitaci „modrého“ světelného spektra (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Low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Blue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Light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/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Reader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Mode)</w:t>
            </w:r>
          </w:p>
        </w:tc>
      </w:tr>
      <w:tr w:rsidR="000E063C" w:rsidRPr="005E7CFB" w14:paraId="70392766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AC6D7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0E063C" w:rsidRPr="005E7CFB" w14:paraId="08E86DCE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A34E5" w14:textId="77777777" w:rsidR="000E063C" w:rsidRPr="005E7CFB" w:rsidRDefault="000E063C" w:rsidP="00ED0CA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0E063C" w:rsidRPr="005E7CFB" w14:paraId="13E099E6" w14:textId="77777777" w:rsidTr="00D82173">
        <w:trPr>
          <w:trHeight w:hRule="exact" w:val="397"/>
        </w:trPr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23648" w14:textId="77777777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Zařízení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5E892B76" w14:textId="2A279956" w:rsidR="000E063C" w:rsidRPr="005E7CFB" w:rsidRDefault="000E063C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0E063C" w:rsidRPr="005E7CFB" w14:paraId="5AB42BFD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CCBCC" w14:textId="5FA115F3" w:rsidR="000E063C" w:rsidRPr="005E7CFB" w:rsidRDefault="000E063C" w:rsidP="000E063C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2"/>
                <w:sz w:val="24"/>
                <w:szCs w:val="24"/>
                <w:lang w:eastAsia="ar-SA"/>
              </w:rPr>
              <w:t xml:space="preserve">Zařízení splňuje normy energetické účinnosti ENERGY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</w:t>
            </w:r>
          </w:p>
        </w:tc>
      </w:tr>
      <w:tr w:rsidR="000E063C" w:rsidRPr="005E7CFB" w14:paraId="4406A4B9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86B97" w14:textId="7D5C2FC7" w:rsidR="000E063C" w:rsidRPr="005E7CFB" w:rsidRDefault="000E063C" w:rsidP="000E063C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Zařízení má LED podsvícení LCD panelu </w:t>
            </w:r>
          </w:p>
        </w:tc>
      </w:tr>
      <w:tr w:rsidR="000E063C" w:rsidRPr="005E7CFB" w14:paraId="0B313F3A" w14:textId="77777777" w:rsidTr="000E063C">
        <w:tc>
          <w:tcPr>
            <w:tcW w:w="95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DEA2147" w14:textId="5E64E9FF" w:rsidR="000E063C" w:rsidRPr="005E7CFB" w:rsidRDefault="000E063C" w:rsidP="005F29A7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254185">
              <w:rPr>
                <w:rFonts w:ascii="Arial Narrow" w:eastAsia="Calibri" w:hAnsi="Arial Narrow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0E063C" w:rsidRPr="005E7CFB" w14:paraId="5E7DF22E" w14:textId="77777777" w:rsidTr="000E063C">
        <w:tc>
          <w:tcPr>
            <w:tcW w:w="95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B533C14" w14:textId="1C673641" w:rsidR="000E063C" w:rsidRPr="005E7CFB" w:rsidRDefault="000E063C" w:rsidP="005F29A7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3.</w:t>
            </w:r>
            <w:r w:rsidR="00341BC5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600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6519F32B" w14:textId="7FFF90D6" w:rsidR="007D0964" w:rsidRPr="005E7CFB" w:rsidRDefault="007D0964" w:rsidP="00854575">
      <w:pPr>
        <w:pStyle w:val="Odstavecseseznamem"/>
        <w:numPr>
          <w:ilvl w:val="0"/>
          <w:numId w:val="9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31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32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0D20162E" w14:textId="24686AB6" w:rsidR="00876A5E" w:rsidRPr="005E7CFB" w:rsidRDefault="007D0964" w:rsidP="00854575">
      <w:pPr>
        <w:pStyle w:val="Odstavecseseznamem"/>
        <w:numPr>
          <w:ilvl w:val="0"/>
          <w:numId w:val="9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876A5E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33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510E23E3" w14:textId="769DF9E2" w:rsidR="00F06DE7" w:rsidRPr="005E7CFB" w:rsidRDefault="00F06DE7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lastRenderedPageBreak/>
        <w:t>L2 – LCD monitor 27“</w:t>
      </w:r>
    </w:p>
    <w:p w14:paraId="2683AE2F" w14:textId="77777777" w:rsidR="00F06DE7" w:rsidRPr="005E7CFB" w:rsidRDefault="00F06DE7" w:rsidP="00F06DE7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64"/>
      </w:tblGrid>
      <w:tr w:rsidR="000E063C" w:rsidRPr="005E7CFB" w14:paraId="4D8480A4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BFFDE" w14:textId="566D28FE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Úhlopříčka obrazovky minimálně 27" s poměrem stran 16:9</w:t>
            </w:r>
          </w:p>
        </w:tc>
      </w:tr>
      <w:tr w:rsidR="000E063C" w:rsidRPr="005E7CFB" w14:paraId="465264BA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7F31C" w14:textId="7D4982AE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Rozlišení min. 2560 x 1440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0E063C" w:rsidRPr="005E7CFB" w14:paraId="43FBD25C" w14:textId="77777777" w:rsidTr="000E063C">
        <w:trPr>
          <w:trHeight w:val="430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F05D7" w14:textId="2BCBB336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Plochý displej typu IPS</w:t>
            </w:r>
          </w:p>
        </w:tc>
      </w:tr>
      <w:tr w:rsidR="000E063C" w:rsidRPr="005E7CFB" w14:paraId="4B8A15A9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1E22C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Povrch displeje matný nebo antireflexní</w:t>
            </w:r>
          </w:p>
        </w:tc>
      </w:tr>
      <w:tr w:rsidR="000E063C" w:rsidRPr="005E7CFB" w14:paraId="7C8D21E0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DD7E7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Vstupy min. 1x HDMI, 1x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DisplayPort</w:t>
            </w:r>
            <w:proofErr w:type="spellEnd"/>
          </w:p>
        </w:tc>
      </w:tr>
      <w:tr w:rsidR="000E063C" w:rsidRPr="005E7CFB" w14:paraId="79CA895A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98CEE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Nastavitelná výška</w:t>
            </w:r>
          </w:p>
        </w:tc>
      </w:tr>
      <w:tr w:rsidR="000E063C" w:rsidRPr="005E7CFB" w14:paraId="086B9B52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429EB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Pivot</w:t>
            </w:r>
          </w:p>
        </w:tc>
      </w:tr>
      <w:tr w:rsidR="000E063C" w:rsidRPr="005E7CFB" w14:paraId="5AD3143E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25E1A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Integrovaný USB hub</w:t>
            </w:r>
          </w:p>
        </w:tc>
      </w:tr>
      <w:tr w:rsidR="000E063C" w:rsidRPr="005E7CFB" w14:paraId="4C38B3C4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C692F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Integrované reproduktory</w:t>
            </w:r>
          </w:p>
        </w:tc>
      </w:tr>
      <w:tr w:rsidR="000E063C" w:rsidRPr="005E7CFB" w14:paraId="6A540F46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53F85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VESA 100 x 100</w:t>
            </w:r>
          </w:p>
        </w:tc>
      </w:tr>
      <w:tr w:rsidR="000E063C" w:rsidRPr="005E7CFB" w14:paraId="798B529F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AE28C" w14:textId="5E1624B5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HDMI kabelu min. 1,5 m</w:t>
            </w:r>
          </w:p>
        </w:tc>
      </w:tr>
      <w:tr w:rsidR="000E063C" w:rsidRPr="005E7CFB" w14:paraId="06C690A6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D98A4" w14:textId="2525C4A2" w:rsidR="000E063C" w:rsidRPr="005E7CFB" w:rsidRDefault="000E063C" w:rsidP="00D82173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Displej musí podporovat technologie šetřící zrak – eliminaci přeblikávání obrazu (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Flicker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-free) a nízkou emitaci „modrého“ světelného spektra (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Low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Blue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Light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/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Reader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Mode)</w:t>
            </w:r>
          </w:p>
        </w:tc>
      </w:tr>
      <w:tr w:rsidR="000E063C" w:rsidRPr="005E7CFB" w14:paraId="6D2A5884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7EAE7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0E063C" w:rsidRPr="005E7CFB" w14:paraId="712C7F7D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AF900" w14:textId="77777777" w:rsidR="000E063C" w:rsidRPr="005E7CFB" w:rsidRDefault="000E063C" w:rsidP="00ED0CA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0E063C" w:rsidRPr="005E7CFB" w14:paraId="556DC070" w14:textId="77777777" w:rsidTr="00D82173">
        <w:trPr>
          <w:trHeight w:hRule="exact" w:val="397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FAE73" w14:textId="77777777" w:rsidR="000E063C" w:rsidRPr="005E7CFB" w:rsidRDefault="000E063C" w:rsidP="00D82173">
            <w:pPr>
              <w:spacing w:before="20" w:after="20" w:line="240" w:lineRule="auto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Zařízení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20039719" w14:textId="4CBFF325" w:rsidR="000E063C" w:rsidRPr="005E7CFB" w:rsidRDefault="000E063C" w:rsidP="000E063C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0E063C" w:rsidRPr="005E7CFB" w14:paraId="17ED7B86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C5EB4" w14:textId="5B73BAAE" w:rsidR="000E063C" w:rsidRPr="005E7CFB" w:rsidRDefault="000E063C" w:rsidP="000E063C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2"/>
                <w:sz w:val="24"/>
                <w:szCs w:val="24"/>
                <w:lang w:eastAsia="ar-SA"/>
              </w:rPr>
              <w:t xml:space="preserve">Zařízení splňuje normy energetické účinnosti ENERGY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</w:t>
            </w:r>
          </w:p>
        </w:tc>
      </w:tr>
      <w:tr w:rsidR="000E063C" w:rsidRPr="005E7CFB" w14:paraId="548D4BF5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885C5" w14:textId="0AC29CF2" w:rsidR="000E063C" w:rsidRPr="005E7CFB" w:rsidRDefault="000E063C" w:rsidP="000E063C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Zařízení má LED podsvícení LCD panelu </w:t>
            </w:r>
          </w:p>
        </w:tc>
      </w:tr>
      <w:tr w:rsidR="000E063C" w:rsidRPr="005E7CFB" w14:paraId="51AD8946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BA7E6EC" w14:textId="0700C757" w:rsidR="000E063C" w:rsidRPr="005E7CFB" w:rsidRDefault="000E063C" w:rsidP="000B4573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254185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6</w:t>
            </w:r>
          </w:p>
        </w:tc>
      </w:tr>
      <w:tr w:rsidR="000E063C" w:rsidRPr="005E7CFB" w14:paraId="1F381CB1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9781AB3" w14:textId="57047799" w:rsidR="000E063C" w:rsidRPr="005E7CFB" w:rsidRDefault="000E063C" w:rsidP="000B4573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5.</w:t>
            </w:r>
            <w:r w:rsidR="00341BC5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000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Kč bez DPH </w:t>
            </w:r>
          </w:p>
        </w:tc>
      </w:tr>
    </w:tbl>
    <w:p w14:paraId="610046AB" w14:textId="77777777" w:rsidR="00854575" w:rsidRPr="005E7CFB" w:rsidRDefault="00854575" w:rsidP="00854575">
      <w:pPr>
        <w:pStyle w:val="Odstavecseseznamem"/>
        <w:numPr>
          <w:ilvl w:val="0"/>
          <w:numId w:val="10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34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35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6B7EA153" w14:textId="77777777" w:rsidR="00876ECC" w:rsidRPr="008F5115" w:rsidRDefault="00854575" w:rsidP="00854575">
      <w:pPr>
        <w:pStyle w:val="Odstavecseseznamem"/>
        <w:numPr>
          <w:ilvl w:val="0"/>
          <w:numId w:val="10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36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51E3961B" w14:textId="77777777" w:rsidR="008F5115" w:rsidRDefault="008F5115" w:rsidP="008F5115">
      <w:p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</w:p>
    <w:p w14:paraId="51816FD5" w14:textId="77777777" w:rsidR="00DE341F" w:rsidRDefault="00DE341F" w:rsidP="008F5115">
      <w:p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</w:p>
    <w:p w14:paraId="00EFEE14" w14:textId="77777777" w:rsidR="00DE341F" w:rsidRDefault="00DE341F" w:rsidP="008F5115">
      <w:p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</w:p>
    <w:p w14:paraId="3241B6A6" w14:textId="77777777" w:rsidR="00DE341F" w:rsidRDefault="00DE341F" w:rsidP="008F5115">
      <w:p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</w:p>
    <w:p w14:paraId="55379B17" w14:textId="77777777" w:rsidR="00DE341F" w:rsidRDefault="00DE341F" w:rsidP="008F5115">
      <w:p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</w:p>
    <w:p w14:paraId="774FA412" w14:textId="77777777" w:rsidR="00DE341F" w:rsidRDefault="00DE341F" w:rsidP="008F5115">
      <w:p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</w:p>
    <w:p w14:paraId="1A85B188" w14:textId="77777777" w:rsidR="00DE341F" w:rsidRDefault="00DE341F" w:rsidP="008F5115">
      <w:p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</w:p>
    <w:p w14:paraId="75B3028E" w14:textId="77777777" w:rsidR="00DE341F" w:rsidRDefault="00DE341F" w:rsidP="008F5115">
      <w:p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</w:p>
    <w:p w14:paraId="1A527509" w14:textId="77777777" w:rsidR="00DE341F" w:rsidRDefault="00DE341F" w:rsidP="008F5115">
      <w:p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</w:p>
    <w:p w14:paraId="5D5E10B6" w14:textId="77777777" w:rsidR="00DE341F" w:rsidRDefault="00DE341F" w:rsidP="008F5115">
      <w:p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</w:p>
    <w:p w14:paraId="1DA7A013" w14:textId="77777777" w:rsidR="00DE341F" w:rsidRDefault="00DE341F" w:rsidP="008F5115">
      <w:p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</w:p>
    <w:p w14:paraId="77B0793D" w14:textId="7D0DB705" w:rsidR="001459BB" w:rsidRPr="005E7CFB" w:rsidRDefault="001459BB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lastRenderedPageBreak/>
        <w:t xml:space="preserve">L4 – LCD monitor 31,5“ </w:t>
      </w:r>
      <w:proofErr w:type="gramStart"/>
      <w:r w:rsidRPr="005E7CFB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t>4K</w:t>
      </w:r>
      <w:proofErr w:type="gramEnd"/>
    </w:p>
    <w:p w14:paraId="48281311" w14:textId="77777777" w:rsidR="001459BB" w:rsidRPr="005E7CFB" w:rsidRDefault="001459BB" w:rsidP="001459BB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64"/>
      </w:tblGrid>
      <w:tr w:rsidR="000274ED" w:rsidRPr="005E7CFB" w14:paraId="5D570A67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03E99" w14:textId="0ECA69F9" w:rsidR="000274ED" w:rsidRPr="005E7CFB" w:rsidRDefault="000274ED" w:rsidP="00006EF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Úhlopříčka obrazovky minimálně 31,5" s poměrem stran 16:9</w:t>
            </w:r>
          </w:p>
        </w:tc>
      </w:tr>
      <w:tr w:rsidR="000274ED" w:rsidRPr="005E7CFB" w14:paraId="5262E689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6F5BF" w14:textId="77777777" w:rsidR="000274ED" w:rsidRPr="005E7CFB" w:rsidRDefault="000274ED" w:rsidP="00006EF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Rozlišení min. 3840 x 2160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0274ED" w:rsidRPr="005E7CFB" w14:paraId="6F597069" w14:textId="77777777" w:rsidTr="000274ED">
        <w:trPr>
          <w:trHeight w:val="430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30005" w14:textId="5973A7E8" w:rsidR="000274ED" w:rsidRPr="005E7CFB" w:rsidRDefault="000274ED" w:rsidP="00006EF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Plochý displej typu VA nebo IPS</w:t>
            </w:r>
          </w:p>
        </w:tc>
      </w:tr>
      <w:tr w:rsidR="000274ED" w:rsidRPr="005E7CFB" w14:paraId="470074CF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A660D" w14:textId="77777777" w:rsidR="000274ED" w:rsidRPr="005E7CFB" w:rsidRDefault="000274ED" w:rsidP="00006EF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Povrch displeje matný nebo antireflexní</w:t>
            </w:r>
          </w:p>
        </w:tc>
      </w:tr>
      <w:tr w:rsidR="000274ED" w:rsidRPr="005E7CFB" w14:paraId="2E9482A1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DFA32" w14:textId="77777777" w:rsidR="000274ED" w:rsidRPr="005E7CFB" w:rsidRDefault="000274ED" w:rsidP="00006EF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Vstupy min. 1x HDMI, 1x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DisplayPort</w:t>
            </w:r>
            <w:proofErr w:type="spellEnd"/>
          </w:p>
        </w:tc>
      </w:tr>
      <w:tr w:rsidR="000274ED" w:rsidRPr="005E7CFB" w14:paraId="11B9464E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422DF" w14:textId="49B40151" w:rsidR="000274ED" w:rsidRPr="005E7CFB" w:rsidRDefault="000274ED" w:rsidP="00006EF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Nastavitelná výška</w:t>
            </w:r>
          </w:p>
        </w:tc>
      </w:tr>
      <w:tr w:rsidR="000274ED" w:rsidRPr="005E7CFB" w14:paraId="3D981284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18075" w14:textId="2D7DF59F" w:rsidR="000274ED" w:rsidRPr="005E7CFB" w:rsidRDefault="00DF2431" w:rsidP="00006EF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Reproduktory</w:t>
            </w:r>
          </w:p>
        </w:tc>
      </w:tr>
      <w:tr w:rsidR="000274ED" w:rsidRPr="005E7CFB" w14:paraId="5455F941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3E4E3" w14:textId="77777777" w:rsidR="000274ED" w:rsidRPr="005E7CFB" w:rsidRDefault="000274ED" w:rsidP="00006EF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VESA 100 x 100</w:t>
            </w:r>
          </w:p>
        </w:tc>
      </w:tr>
      <w:tr w:rsidR="000274ED" w:rsidRPr="005E7CFB" w14:paraId="7B2D3EE1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81C44" w14:textId="0D0B275E" w:rsidR="000274ED" w:rsidRPr="005E7CFB" w:rsidRDefault="000274ED" w:rsidP="00006EF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HDMI kabelu min. 1,5 m</w:t>
            </w:r>
          </w:p>
        </w:tc>
      </w:tr>
      <w:tr w:rsidR="000274ED" w:rsidRPr="005E7CFB" w14:paraId="756B1AEC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2401E" w14:textId="1D885725" w:rsidR="000274ED" w:rsidRPr="005E7CFB" w:rsidRDefault="000274ED" w:rsidP="00375464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Displej musí podporovat technologie šetřící zrak – eliminaci přeblikávání obrazu (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Flicker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-free)</w:t>
            </w:r>
          </w:p>
        </w:tc>
      </w:tr>
      <w:tr w:rsidR="000274ED" w:rsidRPr="005E7CFB" w14:paraId="40E2BD47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4CF30" w14:textId="77777777" w:rsidR="000274ED" w:rsidRPr="005E7CFB" w:rsidRDefault="000274ED" w:rsidP="00006EF5">
            <w:pPr>
              <w:suppressAutoHyphens/>
              <w:spacing w:before="20" w:after="20"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0274ED" w:rsidRPr="005E7CFB" w14:paraId="0876F080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CBC3A" w14:textId="77777777" w:rsidR="000274ED" w:rsidRPr="005E7CFB" w:rsidRDefault="000274ED" w:rsidP="00ED0CA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0274ED" w:rsidRPr="005E7CFB" w14:paraId="5540E95A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23004" w14:textId="506FDF98" w:rsidR="000274ED" w:rsidRPr="005E7CFB" w:rsidRDefault="000274ED" w:rsidP="0009337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Zařízení musí mít LED podsvícení LCD panelu</w:t>
            </w:r>
          </w:p>
        </w:tc>
      </w:tr>
      <w:tr w:rsidR="000274ED" w:rsidRPr="005E7CFB" w14:paraId="29C1CE4F" w14:textId="77777777" w:rsidTr="000274ED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2FBE208" w14:textId="4F0AB5CE" w:rsidR="000274ED" w:rsidRPr="005E7CFB" w:rsidRDefault="000274ED" w:rsidP="00093377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254185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0274ED" w:rsidRPr="005E7CFB" w14:paraId="62BB8BDA" w14:textId="77777777" w:rsidTr="000274ED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B147A8E" w14:textId="02EADAB4" w:rsidR="000274ED" w:rsidRPr="005E7CFB" w:rsidRDefault="000274ED" w:rsidP="00093377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="00B065BE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7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.</w:t>
            </w:r>
            <w:r w:rsidR="00263796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700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Kč bez DPH</w:t>
            </w:r>
          </w:p>
        </w:tc>
      </w:tr>
    </w:tbl>
    <w:p w14:paraId="521B3407" w14:textId="77777777" w:rsidR="00C9220D" w:rsidRDefault="00C9220D" w:rsidP="00D0717D">
      <w:pPr>
        <w:spacing w:line="256" w:lineRule="auto"/>
        <w:jc w:val="both"/>
        <w:rPr>
          <w:rStyle w:val="Hypertextovodkaz"/>
          <w:rFonts w:ascii="Arial Narrow" w:eastAsia="Calibri" w:hAnsi="Arial Narrow" w:cs="Times New Roman"/>
          <w:i/>
          <w:sz w:val="24"/>
          <w:szCs w:val="24"/>
        </w:rPr>
      </w:pPr>
      <w:bookmarkStart w:id="1" w:name="_Hlk165996622"/>
    </w:p>
    <w:p w14:paraId="7D691D29" w14:textId="50964292" w:rsidR="00D0717D" w:rsidRPr="005E7CFB" w:rsidRDefault="00D0717D" w:rsidP="001446D1">
      <w:pPr>
        <w:pStyle w:val="Odstavecseseznamem"/>
        <w:keepNext/>
        <w:numPr>
          <w:ilvl w:val="0"/>
          <w:numId w:val="5"/>
        </w:numPr>
        <w:shd w:val="clear" w:color="auto" w:fill="BFBFBF" w:themeFill="background1" w:themeFillShade="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b/>
          <w:bCs/>
          <w:sz w:val="24"/>
          <w:szCs w:val="24"/>
        </w:rPr>
        <w:t>TAB1 – Tablet</w:t>
      </w:r>
    </w:p>
    <w:p w14:paraId="4490BBE2" w14:textId="77777777" w:rsidR="00D0717D" w:rsidRPr="005E7CFB" w:rsidRDefault="00D0717D" w:rsidP="00D0717D">
      <w:pPr>
        <w:spacing w:after="120"/>
        <w:rPr>
          <w:rFonts w:ascii="Arial Narrow" w:eastAsia="Calibri" w:hAnsi="Arial Narrow" w:cs="Times New Roman"/>
          <w:sz w:val="24"/>
          <w:szCs w:val="24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 xml:space="preserve">Základní </w:t>
      </w:r>
      <w:r w:rsidRPr="005E7CFB">
        <w:rPr>
          <w:rFonts w:ascii="Arial Narrow" w:eastAsia="Calibri" w:hAnsi="Arial Narrow" w:cs="Times New Roman"/>
          <w:sz w:val="24"/>
          <w:szCs w:val="24"/>
          <w:u w:val="single"/>
          <w:lang w:eastAsia="cs-CZ"/>
        </w:rPr>
        <w:t>technická</w:t>
      </w: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 xml:space="preserve"> specifikace:</w:t>
      </w:r>
    </w:p>
    <w:tbl>
      <w:tblPr>
        <w:tblW w:w="9072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DF56BB" w:rsidRPr="005E7CFB" w14:paraId="39DDFB03" w14:textId="77777777" w:rsidTr="00CA568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EA8B96A" w14:textId="5A24C18F" w:rsidR="00DF56BB" w:rsidRPr="005E7CFB" w:rsidRDefault="00DF56BB" w:rsidP="0023201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1</w:t>
            </w:r>
            <w:r w:rsidR="00D47E70">
              <w:rPr>
                <w:rFonts w:ascii="Arial Narrow" w:eastAsia="Calibri" w:hAnsi="Arial Narrow" w:cs="Times New Roman"/>
                <w:sz w:val="24"/>
                <w:szCs w:val="24"/>
              </w:rPr>
              <w:t>1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" až </w:t>
            </w:r>
            <w:r w:rsidR="00D47E70">
              <w:rPr>
                <w:rFonts w:ascii="Arial Narrow" w:eastAsia="Calibri" w:hAnsi="Arial Narrow" w:cs="Times New Roman"/>
                <w:sz w:val="24"/>
                <w:szCs w:val="24"/>
              </w:rPr>
              <w:t>12</w:t>
            </w:r>
            <w:r w:rsidR="003B633C">
              <w:rPr>
                <w:rFonts w:ascii="Arial Narrow" w:eastAsia="Calibri" w:hAnsi="Arial Narrow" w:cs="Times New Roman"/>
                <w:sz w:val="24"/>
                <w:szCs w:val="24"/>
              </w:rPr>
              <w:t>,5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“ dotykový displej s technologií IPS nebo OLED nebo AMOLED</w:t>
            </w:r>
          </w:p>
        </w:tc>
      </w:tr>
      <w:tr w:rsidR="00DF56BB" w:rsidRPr="005E7CFB" w14:paraId="1DDFE47F" w14:textId="77777777" w:rsidTr="000B74F5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0281CA7" w14:textId="17EB8FB0" w:rsidR="00DF56BB" w:rsidRPr="005E7CFB" w:rsidRDefault="00DF56BB" w:rsidP="0023201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DF56BB">
              <w:rPr>
                <w:rFonts w:ascii="Arial Narrow" w:eastAsia="Calibri" w:hAnsi="Arial Narrow" w:cs="Times New Roman"/>
                <w:sz w:val="24"/>
                <w:szCs w:val="24"/>
              </w:rPr>
              <w:t xml:space="preserve">Rozlišení min. </w:t>
            </w:r>
            <w:r w:rsidR="001763E9">
              <w:rPr>
                <w:rFonts w:ascii="Arial Narrow" w:eastAsia="Calibri" w:hAnsi="Arial Narrow" w:cs="Times New Roman"/>
                <w:sz w:val="24"/>
                <w:szCs w:val="24"/>
              </w:rPr>
              <w:t>2</w:t>
            </w:r>
            <w:r w:rsidR="003B633C">
              <w:rPr>
                <w:rFonts w:ascii="Arial Narrow" w:eastAsia="Calibri" w:hAnsi="Arial Narrow" w:cs="Times New Roman"/>
                <w:sz w:val="24"/>
                <w:szCs w:val="24"/>
              </w:rPr>
              <w:t>560</w:t>
            </w:r>
            <w:r w:rsidRPr="00DF56B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× </w:t>
            </w:r>
            <w:r w:rsidR="00BB1042">
              <w:rPr>
                <w:rFonts w:ascii="Arial Narrow" w:eastAsia="Calibri" w:hAnsi="Arial Narrow" w:cs="Times New Roman"/>
                <w:sz w:val="24"/>
                <w:szCs w:val="24"/>
              </w:rPr>
              <w:t>1</w:t>
            </w:r>
            <w:r w:rsidR="003B633C">
              <w:rPr>
                <w:rFonts w:ascii="Arial Narrow" w:eastAsia="Calibri" w:hAnsi="Arial Narrow" w:cs="Times New Roman"/>
                <w:sz w:val="24"/>
                <w:szCs w:val="24"/>
              </w:rPr>
              <w:t>6</w:t>
            </w:r>
            <w:r w:rsidR="00BB1042">
              <w:rPr>
                <w:rFonts w:ascii="Arial Narrow" w:eastAsia="Calibri" w:hAnsi="Arial Narrow" w:cs="Times New Roman"/>
                <w:sz w:val="24"/>
                <w:szCs w:val="24"/>
              </w:rPr>
              <w:t>00</w:t>
            </w:r>
            <w:r w:rsidRPr="00DF56B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DF56BB">
              <w:rPr>
                <w:rFonts w:ascii="Arial Narrow" w:eastAsia="Calibri" w:hAnsi="Arial Narrow" w:cs="Times New Roman"/>
                <w:sz w:val="24"/>
                <w:szCs w:val="24"/>
              </w:rPr>
              <w:t>px</w:t>
            </w:r>
            <w:proofErr w:type="spellEnd"/>
            <w:r w:rsidRPr="00DF56BB">
              <w:rPr>
                <w:rFonts w:ascii="Arial Narrow" w:eastAsia="Calibri" w:hAnsi="Arial Narrow" w:cs="Times New Roman"/>
                <w:sz w:val="24"/>
                <w:szCs w:val="24"/>
              </w:rPr>
              <w:t>.</w:t>
            </w:r>
          </w:p>
        </w:tc>
      </w:tr>
      <w:tr w:rsidR="00DF56BB" w:rsidRPr="005E7CFB" w14:paraId="7D71A507" w14:textId="77777777" w:rsidTr="003942B4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C1785B8" w14:textId="61AA7C8C" w:rsidR="00DF56BB" w:rsidRPr="005E7CFB" w:rsidRDefault="00DF56BB" w:rsidP="0023201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Operační paměť min. </w:t>
            </w:r>
            <w:r w:rsidR="00BB1042">
              <w:rPr>
                <w:rFonts w:ascii="Arial Narrow" w:eastAsia="Calibri" w:hAnsi="Arial Narrow" w:cs="Times New Roman"/>
                <w:sz w:val="24"/>
                <w:szCs w:val="24"/>
              </w:rPr>
              <w:t>6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GB</w:t>
            </w:r>
          </w:p>
        </w:tc>
      </w:tr>
      <w:tr w:rsidR="00DF56BB" w:rsidRPr="005E7CFB" w14:paraId="73C3752D" w14:textId="77777777" w:rsidTr="00F436DD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53F9854" w14:textId="1B947806" w:rsidR="00DF56BB" w:rsidRPr="005E7CFB" w:rsidRDefault="00DF56BB" w:rsidP="0023201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Interní úložiště min. </w:t>
            </w:r>
            <w:r w:rsidR="00C4473A">
              <w:rPr>
                <w:rFonts w:ascii="Arial Narrow" w:eastAsia="Calibri" w:hAnsi="Arial Narrow" w:cs="Times New Roman"/>
                <w:sz w:val="24"/>
                <w:szCs w:val="24"/>
              </w:rPr>
              <w:t>128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GB</w:t>
            </w:r>
          </w:p>
        </w:tc>
      </w:tr>
      <w:tr w:rsidR="0078089E" w:rsidRPr="005E7CFB" w14:paraId="5C1E9D28" w14:textId="77777777" w:rsidTr="00F436DD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EACF422" w14:textId="2F08A515" w:rsidR="0078089E" w:rsidRPr="005E7CFB" w:rsidRDefault="003F7D7B" w:rsidP="0023201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Slot pro p</w:t>
            </w:r>
            <w:r w:rsidR="0078089E">
              <w:rPr>
                <w:rFonts w:ascii="Arial Narrow" w:eastAsia="Calibri" w:hAnsi="Arial Narrow" w:cs="Times New Roman"/>
                <w:sz w:val="24"/>
                <w:szCs w:val="24"/>
              </w:rPr>
              <w:t>aměťov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ou kartu</w:t>
            </w:r>
          </w:p>
        </w:tc>
      </w:tr>
      <w:tr w:rsidR="00DF56BB" w:rsidRPr="005E7CFB" w14:paraId="14439703" w14:textId="77777777" w:rsidTr="00A565E3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C73745B" w14:textId="0BD542FE" w:rsidR="00DF56BB" w:rsidRPr="005E7CFB" w:rsidRDefault="00DF56BB" w:rsidP="00232016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Wi-Fi,</w:t>
            </w:r>
            <w:r w:rsidR="00BB1042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2D6F3E">
              <w:rPr>
                <w:rFonts w:ascii="Arial Narrow" w:eastAsia="Calibri" w:hAnsi="Arial Narrow" w:cs="Times New Roman"/>
                <w:sz w:val="24"/>
                <w:szCs w:val="24"/>
              </w:rPr>
              <w:t>5</w:t>
            </w:r>
            <w:r w:rsidR="00BB1042">
              <w:rPr>
                <w:rFonts w:ascii="Arial Narrow" w:eastAsia="Calibri" w:hAnsi="Arial Narrow" w:cs="Times New Roman"/>
                <w:sz w:val="24"/>
                <w:szCs w:val="24"/>
              </w:rPr>
              <w:t>G,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Bluetooth, GPS</w:t>
            </w:r>
          </w:p>
        </w:tc>
      </w:tr>
      <w:tr w:rsidR="00DF56BB" w:rsidRPr="005E7CFB" w14:paraId="436BB554" w14:textId="77777777" w:rsidTr="00326BDF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A0315E4" w14:textId="67E90F74" w:rsidR="00DF56BB" w:rsidRPr="005E7CFB" w:rsidRDefault="00DF56BB" w:rsidP="00232016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Rozlišení fotoaparátu min.</w:t>
            </w:r>
            <w:r w:rsidR="00590A5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8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Mpx</w:t>
            </w:r>
            <w:proofErr w:type="spellEnd"/>
          </w:p>
        </w:tc>
      </w:tr>
      <w:tr w:rsidR="00DF56BB" w:rsidRPr="005E7CFB" w14:paraId="32D61018" w14:textId="77777777" w:rsidTr="007E3166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9CE1A5C" w14:textId="7C003647" w:rsidR="00DF56BB" w:rsidRPr="005E7CFB" w:rsidRDefault="00DF56BB" w:rsidP="00232016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USB-C port</w:t>
            </w:r>
          </w:p>
        </w:tc>
      </w:tr>
      <w:tr w:rsidR="00DF56BB" w:rsidRPr="005E7CFB" w14:paraId="5B9F5FEB" w14:textId="77777777" w:rsidTr="009A54C7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0A02B06" w14:textId="44604D9C" w:rsidR="00DF56BB" w:rsidRPr="005E7CFB" w:rsidRDefault="00DF56BB" w:rsidP="00232016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Kapacita baterie min. </w:t>
            </w:r>
            <w:r w:rsidR="00BB1042">
              <w:rPr>
                <w:rFonts w:ascii="Arial Narrow" w:eastAsia="Calibri" w:hAnsi="Arial Narrow" w:cs="Times New Roman"/>
                <w:sz w:val="24"/>
                <w:szCs w:val="24"/>
              </w:rPr>
              <w:t>7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000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mAh</w:t>
            </w:r>
            <w:proofErr w:type="spellEnd"/>
          </w:p>
        </w:tc>
      </w:tr>
      <w:tr w:rsidR="00DF56BB" w:rsidRPr="005E7CFB" w14:paraId="5738C121" w14:textId="77777777" w:rsidTr="00B64150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824CF7E" w14:textId="2ED2C5FA" w:rsidR="00DF56BB" w:rsidRPr="005E7CFB" w:rsidRDefault="00DF56BB" w:rsidP="00232016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Hmotnost max. 600 g (dle údajů výrobce)</w:t>
            </w:r>
          </w:p>
        </w:tc>
      </w:tr>
      <w:tr w:rsidR="00DF56BB" w:rsidRPr="005E7CFB" w14:paraId="3A296197" w14:textId="77777777" w:rsidTr="008C55C0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8DFBB82" w14:textId="1FC0AB9B" w:rsidR="00DF56BB" w:rsidRPr="005E7CFB" w:rsidRDefault="00DF56BB" w:rsidP="00232016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Operační systém s českou lokalizací</w:t>
            </w:r>
          </w:p>
        </w:tc>
      </w:tr>
      <w:tr w:rsidR="00DF56BB" w:rsidRPr="005E7CFB" w14:paraId="1DE5B1B7" w14:textId="77777777" w:rsidTr="00EB7F63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D8C6403" w14:textId="4CE4E3A2" w:rsidR="00DF56BB" w:rsidRPr="005E7CFB" w:rsidRDefault="00DF56BB" w:rsidP="00232016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napájecího adaptéru</w:t>
            </w:r>
          </w:p>
        </w:tc>
      </w:tr>
      <w:tr w:rsidR="00DF56BB" w:rsidRPr="005E7CFB" w14:paraId="00537DAC" w14:textId="77777777" w:rsidTr="00534DB0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C1E4541" w14:textId="05F88362" w:rsidR="00DF56BB" w:rsidRPr="005E7CFB" w:rsidRDefault="00DF56BB" w:rsidP="00232016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pouzdra pro tablet</w:t>
            </w:r>
          </w:p>
        </w:tc>
      </w:tr>
      <w:tr w:rsidR="00DF56BB" w:rsidRPr="005E7CFB" w14:paraId="1FCF507A" w14:textId="77777777" w:rsidTr="008E05CB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65F4462" w14:textId="45580E90" w:rsidR="00DF56BB" w:rsidRPr="005E7CFB" w:rsidRDefault="00DF56BB" w:rsidP="00232016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D0717D" w:rsidRPr="005E7CFB" w14:paraId="461447D3" w14:textId="77777777" w:rsidTr="00553E15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F4F08DF" w14:textId="77777777" w:rsidR="00D0717D" w:rsidRPr="005E7CFB" w:rsidRDefault="00D0717D" w:rsidP="00232016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DF56BB" w:rsidRPr="005E7CFB" w14:paraId="38E19EBF" w14:textId="77777777" w:rsidTr="003B027A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C767E8D" w14:textId="33F9D0AB" w:rsidR="00DF56BB" w:rsidRPr="005E7CFB" w:rsidRDefault="00DF56BB" w:rsidP="00232016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Tablet musí mít LED podsvícení LCD panelu nebo technologii OLED nebo AMOLED</w:t>
            </w:r>
          </w:p>
        </w:tc>
      </w:tr>
      <w:tr w:rsidR="00DF56BB" w:rsidRPr="005E7CFB" w14:paraId="338F0DC3" w14:textId="77777777" w:rsidTr="000E68B1">
        <w:tc>
          <w:tcPr>
            <w:tcW w:w="90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B13040C" w14:textId="72B4E823" w:rsidR="00DF56BB" w:rsidRPr="005E7CFB" w:rsidRDefault="00DF56BB" w:rsidP="00DF56BB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Počet kusů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254185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3</w:t>
            </w:r>
          </w:p>
        </w:tc>
      </w:tr>
      <w:tr w:rsidR="00DF56BB" w:rsidRPr="005E7CFB" w14:paraId="27479016" w14:textId="77777777" w:rsidTr="00A77F67">
        <w:tc>
          <w:tcPr>
            <w:tcW w:w="90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CFD94EF" w14:textId="12FA1329" w:rsidR="00DF56BB" w:rsidRPr="005E7CFB" w:rsidRDefault="00DF56BB" w:rsidP="00DF56BB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Jednotková maximální cena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FC2367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5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341BC5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900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bookmarkEnd w:id="1"/>
    <w:p w14:paraId="49C0B278" w14:textId="472E6B0B" w:rsidR="00CF7F01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DOK1 – USB</w:t>
      </w:r>
      <w:r w:rsidR="00CF7F01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-C dokovací stanice k NB</w:t>
      </w:r>
    </w:p>
    <w:p w14:paraId="3655346C" w14:textId="77777777" w:rsidR="00CF7F01" w:rsidRPr="005E7CFB" w:rsidRDefault="00CF7F01" w:rsidP="00CF7F01">
      <w:pPr>
        <w:spacing w:after="120"/>
        <w:rPr>
          <w:rFonts w:ascii="Arial Narrow" w:eastAsia="Calibri" w:hAnsi="Arial Narrow" w:cs="Times New Roman"/>
          <w:sz w:val="24"/>
          <w:szCs w:val="24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9"/>
      </w:tblGrid>
      <w:tr w:rsidR="000D4E3F" w:rsidRPr="005E7CFB" w14:paraId="2C25BD8C" w14:textId="77777777" w:rsidTr="000D4E3F">
        <w:tc>
          <w:tcPr>
            <w:tcW w:w="8959" w:type="dxa"/>
            <w:vAlign w:val="center"/>
          </w:tcPr>
          <w:p w14:paraId="4BE0CC30" w14:textId="64C23913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Stolní provedení s USB-C kabelem pro připojení k NB o délce min. </w:t>
            </w:r>
            <w:r w:rsidR="00E0766E">
              <w:rPr>
                <w:rFonts w:ascii="Arial Narrow" w:eastAsia="Calibri" w:hAnsi="Arial Narrow" w:cs="Times New Roman"/>
                <w:sz w:val="24"/>
                <w:szCs w:val="24"/>
              </w:rPr>
              <w:t>0,8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 (ne miniaturní cestovní s krátkým kabelem)</w:t>
            </w:r>
          </w:p>
        </w:tc>
      </w:tr>
      <w:tr w:rsidR="000D4E3F" w:rsidRPr="005E7CFB" w14:paraId="424CEE6E" w14:textId="77777777" w:rsidTr="000D4E3F">
        <w:tc>
          <w:tcPr>
            <w:tcW w:w="8959" w:type="dxa"/>
            <w:vAlign w:val="center"/>
          </w:tcPr>
          <w:p w14:paraId="309550D8" w14:textId="2CFCA3BF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Podpora napájení NB přes USB-C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Power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delivery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min. 90 W</w:t>
            </w:r>
          </w:p>
        </w:tc>
      </w:tr>
      <w:tr w:rsidR="000D4E3F" w:rsidRPr="005E7CFB" w14:paraId="6DF5289E" w14:textId="77777777" w:rsidTr="000D4E3F">
        <w:tc>
          <w:tcPr>
            <w:tcW w:w="8959" w:type="dxa"/>
            <w:vAlign w:val="center"/>
          </w:tcPr>
          <w:p w14:paraId="1C63DA57" w14:textId="68077C98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Minimálně 3x digitální grafický výstup z toho min. 1x HDMI a 1x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DisplayPort</w:t>
            </w:r>
            <w:proofErr w:type="spellEnd"/>
          </w:p>
        </w:tc>
      </w:tr>
      <w:tr w:rsidR="000D4E3F" w:rsidRPr="005E7CFB" w14:paraId="5F44A174" w14:textId="77777777" w:rsidTr="000D4E3F">
        <w:tc>
          <w:tcPr>
            <w:tcW w:w="8959" w:type="dxa"/>
            <w:vAlign w:val="center"/>
          </w:tcPr>
          <w:p w14:paraId="712425F0" w14:textId="196887DE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Podpora připojení minimálně dvou nezávislých monitorů současně (v režimu rozšířené plochy) při min. rozlišení a frekvenci </w:t>
            </w:r>
            <w:proofErr w:type="gram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4K</w:t>
            </w:r>
            <w:proofErr w:type="gram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/</w:t>
            </w:r>
            <w:proofErr w:type="gram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30Hz</w:t>
            </w:r>
            <w:proofErr w:type="gramEnd"/>
          </w:p>
        </w:tc>
      </w:tr>
      <w:tr w:rsidR="000D4E3F" w:rsidRPr="005E7CFB" w14:paraId="18F0E888" w14:textId="77777777" w:rsidTr="000D4E3F">
        <w:tc>
          <w:tcPr>
            <w:tcW w:w="8959" w:type="dxa"/>
            <w:vAlign w:val="center"/>
          </w:tcPr>
          <w:p w14:paraId="5067E12F" w14:textId="2DBFC6F5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Minimálně 5 x USB z toho min. 2 x USB-A 3.0 nebo jejich novější revize a 1x USB-C 3.2 Gen 1 nebo novější revize</w:t>
            </w:r>
          </w:p>
        </w:tc>
      </w:tr>
      <w:tr w:rsidR="000D4E3F" w:rsidRPr="005E7CFB" w14:paraId="08CA3BDE" w14:textId="77777777" w:rsidTr="000D4E3F">
        <w:tc>
          <w:tcPr>
            <w:tcW w:w="8959" w:type="dxa"/>
            <w:vAlign w:val="center"/>
          </w:tcPr>
          <w:p w14:paraId="6D157A07" w14:textId="17F0D32F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Minimálně 1 x Gigabit Ethernet (RJ-45)</w:t>
            </w:r>
          </w:p>
        </w:tc>
      </w:tr>
      <w:tr w:rsidR="000D4E3F" w:rsidRPr="005E7CFB" w14:paraId="000F27FB" w14:textId="77777777" w:rsidTr="000D4E3F">
        <w:tc>
          <w:tcPr>
            <w:tcW w:w="8959" w:type="dxa"/>
            <w:vAlign w:val="center"/>
          </w:tcPr>
          <w:p w14:paraId="183FDDF9" w14:textId="018CEB48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Kompatibilní min. s OS Windows 10/11</w:t>
            </w:r>
          </w:p>
        </w:tc>
      </w:tr>
      <w:tr w:rsidR="000D4E3F" w:rsidRPr="005E7CFB" w14:paraId="7236A497" w14:textId="77777777" w:rsidTr="000D4E3F">
        <w:tc>
          <w:tcPr>
            <w:tcW w:w="8959" w:type="dxa"/>
            <w:vAlign w:val="center"/>
          </w:tcPr>
          <w:p w14:paraId="607D7956" w14:textId="76F879D4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napájecího zdroje s dostatečným výkonem pro napájení NB s příkonem 90 W</w:t>
            </w:r>
          </w:p>
        </w:tc>
      </w:tr>
      <w:tr w:rsidR="000D4E3F" w:rsidRPr="005E7CFB" w14:paraId="062EC176" w14:textId="77777777" w:rsidTr="000D4E3F">
        <w:tc>
          <w:tcPr>
            <w:tcW w:w="8959" w:type="dxa"/>
            <w:vAlign w:val="center"/>
          </w:tcPr>
          <w:p w14:paraId="3476AE03" w14:textId="77777777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0D4E3F" w:rsidRPr="005E7CFB" w14:paraId="1A1465B0" w14:textId="77777777" w:rsidTr="000D4E3F">
        <w:tc>
          <w:tcPr>
            <w:tcW w:w="8959" w:type="dxa"/>
            <w:vAlign w:val="center"/>
          </w:tcPr>
          <w:p w14:paraId="4AC07E5E" w14:textId="0B788EC9" w:rsidR="000D4E3F" w:rsidRPr="005E7CFB" w:rsidRDefault="000D4E3F" w:rsidP="005F29A7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254185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4</w:t>
            </w:r>
          </w:p>
        </w:tc>
      </w:tr>
      <w:tr w:rsidR="000D4E3F" w:rsidRPr="005E7CFB" w14:paraId="573AFFA0" w14:textId="77777777" w:rsidTr="000D4E3F">
        <w:tc>
          <w:tcPr>
            <w:tcW w:w="8959" w:type="dxa"/>
            <w:vAlign w:val="center"/>
          </w:tcPr>
          <w:p w14:paraId="1B8DBDBF" w14:textId="281379CD" w:rsidR="000D4E3F" w:rsidRPr="005E7CFB" w:rsidRDefault="000D4E3F" w:rsidP="005F29A7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3.</w:t>
            </w:r>
            <w:r w:rsidR="00341BC5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700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0FB59E18" w14:textId="77777777" w:rsidR="00CE4CAC" w:rsidRDefault="00CE4CAC" w:rsidP="00D76DCC">
      <w:pPr>
        <w:spacing w:before="120" w:line="240" w:lineRule="auto"/>
        <w:ind w:firstLine="357"/>
        <w:rPr>
          <w:rFonts w:ascii="Arial Narrow" w:eastAsia="Calibri" w:hAnsi="Arial Narrow" w:cs="Times New Roman"/>
          <w:i/>
          <w:sz w:val="24"/>
          <w:szCs w:val="24"/>
        </w:rPr>
      </w:pPr>
    </w:p>
    <w:p w14:paraId="683DD451" w14:textId="77777777" w:rsidR="00D0717D" w:rsidRPr="005E7CFB" w:rsidRDefault="00D0717D" w:rsidP="00D0717D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SSD2 – Externí SSD 1 TB</w:t>
      </w:r>
    </w:p>
    <w:p w14:paraId="27071919" w14:textId="77777777" w:rsidR="00D0717D" w:rsidRPr="005E7CFB" w:rsidRDefault="00D0717D" w:rsidP="00D0717D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959"/>
      </w:tblGrid>
      <w:tr w:rsidR="00D0717D" w:rsidRPr="005E7CFB" w14:paraId="6AE9C0CA" w14:textId="77777777" w:rsidTr="00B653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8D40" w14:textId="77777777" w:rsidR="00D0717D" w:rsidRPr="005E7CFB" w:rsidRDefault="00D0717D" w:rsidP="00B6537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Externí přenosný SSD</w:t>
            </w:r>
          </w:p>
        </w:tc>
      </w:tr>
      <w:tr w:rsidR="00D0717D" w:rsidRPr="005E7CFB" w14:paraId="295E68E1" w14:textId="77777777" w:rsidTr="00B653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FED8" w14:textId="77777777" w:rsidR="00D0717D" w:rsidRPr="005E7CFB" w:rsidRDefault="00D0717D" w:rsidP="00B6537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Kapacita SSD minimálně 1 TB</w:t>
            </w:r>
          </w:p>
        </w:tc>
      </w:tr>
      <w:tr w:rsidR="00D0717D" w:rsidRPr="005E7CFB" w14:paraId="298CBF2C" w14:textId="77777777" w:rsidTr="00B653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535C" w14:textId="77777777" w:rsidR="00D0717D" w:rsidRPr="005E7CFB" w:rsidRDefault="00D0717D" w:rsidP="00B6537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Rychlost čtení a zápisu min. 400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MB/s</w:t>
            </w:r>
            <w:proofErr w:type="spellEnd"/>
          </w:p>
        </w:tc>
      </w:tr>
      <w:tr w:rsidR="00D0717D" w:rsidRPr="005E7CFB" w14:paraId="5CFA9AA9" w14:textId="77777777" w:rsidTr="00B653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D128" w14:textId="77777777" w:rsidR="00D0717D" w:rsidRPr="005E7CFB" w:rsidRDefault="00D0717D" w:rsidP="00B6537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Rozhraní min. USB 3.2 Gen1</w:t>
            </w:r>
          </w:p>
        </w:tc>
      </w:tr>
      <w:tr w:rsidR="00D0717D" w:rsidRPr="005E7CFB" w14:paraId="0E89E1CA" w14:textId="77777777" w:rsidTr="00B653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28E7" w14:textId="77777777" w:rsidR="00D0717D" w:rsidRPr="005E7CFB" w:rsidRDefault="00D0717D" w:rsidP="00B6537B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Připojení do PC přes USB konektor typu A (kabel, redukce)</w:t>
            </w:r>
          </w:p>
        </w:tc>
      </w:tr>
      <w:tr w:rsidR="00D0717D" w:rsidRPr="005E7CFB" w14:paraId="6FB921ED" w14:textId="77777777" w:rsidTr="00B653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BAE1" w14:textId="77777777" w:rsidR="00D0717D" w:rsidRPr="005E7CFB" w:rsidRDefault="00D0717D" w:rsidP="00B6537B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Včetně USB kabelu</w:t>
            </w:r>
          </w:p>
        </w:tc>
      </w:tr>
      <w:tr w:rsidR="00D0717D" w:rsidRPr="005E7CFB" w14:paraId="32D4A67C" w14:textId="77777777" w:rsidTr="00B653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7949" w14:textId="77777777" w:rsidR="00D0717D" w:rsidRPr="005E7CFB" w:rsidRDefault="00D0717D" w:rsidP="00B6537B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Externí disk musí být kompatibilní minimálně s operačními systémy Windows, Linux, macOS</w:t>
            </w:r>
          </w:p>
        </w:tc>
      </w:tr>
      <w:tr w:rsidR="00D0717D" w:rsidRPr="005E7CFB" w14:paraId="5E786468" w14:textId="77777777" w:rsidTr="00B653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A908" w14:textId="77777777" w:rsidR="00D0717D" w:rsidRPr="005E7CFB" w:rsidRDefault="00D0717D" w:rsidP="00B6537B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D0717D" w:rsidRPr="005E7CFB" w14:paraId="59EB3E4D" w14:textId="77777777" w:rsidTr="00B653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D514" w14:textId="4A85743B" w:rsidR="00D0717D" w:rsidRPr="005E7CFB" w:rsidRDefault="00D0717D" w:rsidP="00B6537B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254185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D0717D" w:rsidRPr="005E7CFB" w14:paraId="19F744F4" w14:textId="77777777" w:rsidTr="00B653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E83D" w14:textId="34AB5E4A" w:rsidR="00D0717D" w:rsidRPr="005E7CFB" w:rsidRDefault="00D0717D" w:rsidP="00B6537B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341BC5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341BC5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3E1D017C" w14:textId="5861B27C" w:rsidR="00CE4CAC" w:rsidRPr="005E7CFB" w:rsidRDefault="00CE4CAC" w:rsidP="00CE4CAC">
      <w:pPr>
        <w:spacing w:before="120"/>
        <w:ind w:firstLine="360"/>
        <w:rPr>
          <w:rFonts w:ascii="Arial Narrow" w:eastAsia="Calibri" w:hAnsi="Arial Narrow" w:cs="Times New Roman"/>
          <w:i/>
          <w:sz w:val="24"/>
          <w:szCs w:val="24"/>
        </w:rPr>
        <w:sectPr w:rsidR="00CE4CAC" w:rsidRPr="005E7CFB" w:rsidSect="00D0717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5681F14" w14:textId="0023CC11" w:rsidR="00D0717D" w:rsidRPr="005E7CFB" w:rsidRDefault="00D0717D" w:rsidP="00D0717D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SSD</w:t>
      </w:r>
      <w:r w:rsid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3</w:t>
      </w: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 – Externí SSD </w:t>
      </w:r>
      <w:r w:rsid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2</w:t>
      </w: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 TB</w:t>
      </w:r>
    </w:p>
    <w:p w14:paraId="267CFC30" w14:textId="77777777" w:rsidR="00D0717D" w:rsidRPr="005E7CFB" w:rsidRDefault="00D0717D" w:rsidP="00D0717D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959"/>
      </w:tblGrid>
      <w:tr w:rsidR="00D0717D" w:rsidRPr="005E7CFB" w14:paraId="69C857A6" w14:textId="77777777" w:rsidTr="00802B2D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8093" w14:textId="77777777" w:rsidR="00D0717D" w:rsidRPr="005E7CFB" w:rsidRDefault="00D0717D" w:rsidP="00802B2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Externí přenosný SSD</w:t>
            </w:r>
          </w:p>
        </w:tc>
      </w:tr>
      <w:tr w:rsidR="00D0717D" w:rsidRPr="005E7CFB" w14:paraId="7400BA8C" w14:textId="77777777" w:rsidTr="00802B2D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69C0" w14:textId="4B3BF258" w:rsidR="00D0717D" w:rsidRPr="005E7CFB" w:rsidRDefault="00D0717D" w:rsidP="00802B2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Kapacita SSD minimálně </w:t>
            </w:r>
            <w:r w:rsidR="00E2600A">
              <w:rPr>
                <w:rFonts w:ascii="Arial Narrow" w:eastAsia="Calibri" w:hAnsi="Arial Narrow" w:cs="Times New Roman"/>
                <w:sz w:val="24"/>
                <w:szCs w:val="24"/>
              </w:rPr>
              <w:t>2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TB</w:t>
            </w:r>
          </w:p>
        </w:tc>
      </w:tr>
      <w:tr w:rsidR="00D0717D" w:rsidRPr="005E7CFB" w14:paraId="625FF515" w14:textId="77777777" w:rsidTr="00802B2D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77DB" w14:textId="77777777" w:rsidR="00D0717D" w:rsidRPr="005E7CFB" w:rsidRDefault="00D0717D" w:rsidP="00802B2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Rychlost čtení a zápisu min. 400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MB/s</w:t>
            </w:r>
            <w:proofErr w:type="spellEnd"/>
          </w:p>
        </w:tc>
      </w:tr>
      <w:tr w:rsidR="00D0717D" w:rsidRPr="005E7CFB" w14:paraId="323CD388" w14:textId="77777777" w:rsidTr="00802B2D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0F62" w14:textId="77777777" w:rsidR="00D0717D" w:rsidRPr="005E7CFB" w:rsidRDefault="00D0717D" w:rsidP="00802B2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Rozhraní min. USB 3.2 Gen1</w:t>
            </w:r>
          </w:p>
        </w:tc>
      </w:tr>
      <w:tr w:rsidR="00D0717D" w:rsidRPr="005E7CFB" w14:paraId="2937564C" w14:textId="77777777" w:rsidTr="00802B2D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D355" w14:textId="77777777" w:rsidR="00D0717D" w:rsidRPr="005E7CFB" w:rsidRDefault="00D0717D" w:rsidP="00802B2D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Připojení do PC přes USB konektor typu A (kabel, redukce)</w:t>
            </w:r>
          </w:p>
        </w:tc>
      </w:tr>
      <w:tr w:rsidR="00D0717D" w:rsidRPr="005E7CFB" w14:paraId="6944867A" w14:textId="77777777" w:rsidTr="00802B2D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6319" w14:textId="77777777" w:rsidR="00D0717D" w:rsidRPr="005E7CFB" w:rsidRDefault="00D0717D" w:rsidP="00802B2D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Včetně USB kabelu</w:t>
            </w:r>
          </w:p>
        </w:tc>
      </w:tr>
      <w:tr w:rsidR="00D0717D" w:rsidRPr="005E7CFB" w14:paraId="5156AAF2" w14:textId="77777777" w:rsidTr="00802B2D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F2B5" w14:textId="77777777" w:rsidR="00D0717D" w:rsidRPr="005E7CFB" w:rsidRDefault="00D0717D" w:rsidP="00802B2D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Externí disk musí být kompatibilní minimálně s operačními systémy Windows, Linux, macOS</w:t>
            </w:r>
          </w:p>
        </w:tc>
      </w:tr>
      <w:tr w:rsidR="00D0717D" w:rsidRPr="005E7CFB" w14:paraId="778BC1E0" w14:textId="77777777" w:rsidTr="00802B2D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F1AA" w14:textId="77777777" w:rsidR="00D0717D" w:rsidRPr="005E7CFB" w:rsidRDefault="00D0717D" w:rsidP="00802B2D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D0717D" w:rsidRPr="005E7CFB" w14:paraId="69DA42D4" w14:textId="77777777" w:rsidTr="00802B2D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9447" w14:textId="3DFE635F" w:rsidR="00D0717D" w:rsidRPr="005E7CFB" w:rsidRDefault="00D0717D" w:rsidP="00802B2D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254185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3</w:t>
            </w:r>
          </w:p>
        </w:tc>
      </w:tr>
      <w:tr w:rsidR="00D0717D" w:rsidRPr="005E7CFB" w14:paraId="1AEB4D53" w14:textId="77777777" w:rsidTr="00802B2D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B374" w14:textId="5848DE67" w:rsidR="00D0717D" w:rsidRPr="005E7CFB" w:rsidRDefault="00D0717D" w:rsidP="00802B2D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341BC5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3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341BC5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500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69D3DBAE" w14:textId="77777777" w:rsidR="00CE4CAC" w:rsidRDefault="00CE4CAC" w:rsidP="00D0717D">
      <w:pPr>
        <w:spacing w:before="120"/>
        <w:ind w:firstLine="360"/>
        <w:rPr>
          <w:rFonts w:ascii="Arial Narrow" w:eastAsia="Calibri" w:hAnsi="Arial Narrow" w:cs="Times New Roman"/>
          <w:i/>
          <w:sz w:val="24"/>
          <w:szCs w:val="24"/>
        </w:rPr>
      </w:pPr>
    </w:p>
    <w:p w14:paraId="641F3CC2" w14:textId="680D780A" w:rsidR="002B25D0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  <w:lang w:eastAsia="ar-SA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  <w:lang w:eastAsia="ar-SA"/>
        </w:rPr>
        <w:t>SET2 – Bezdrátový</w:t>
      </w:r>
      <w:r w:rsidR="002B25D0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  <w:lang w:eastAsia="ar-SA"/>
        </w:rPr>
        <w:t xml:space="preserve"> set klávesnice, myš</w:t>
      </w:r>
    </w:p>
    <w:p w14:paraId="5408F589" w14:textId="77777777" w:rsidR="002B25D0" w:rsidRPr="005E7CFB" w:rsidRDefault="002B25D0" w:rsidP="002B25D0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4"/>
      </w:tblGrid>
      <w:tr w:rsidR="00230A61" w:rsidRPr="005E7CFB" w14:paraId="6E873F26" w14:textId="77777777" w:rsidTr="00230A61">
        <w:tc>
          <w:tcPr>
            <w:tcW w:w="8964" w:type="dxa"/>
            <w:vAlign w:val="center"/>
          </w:tcPr>
          <w:p w14:paraId="2EA24578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Kancelářský bezdrátový set klávesnice s myší</w:t>
            </w:r>
          </w:p>
        </w:tc>
      </w:tr>
      <w:tr w:rsidR="00230A61" w:rsidRPr="005E7CFB" w14:paraId="487B7A4F" w14:textId="77777777" w:rsidTr="00230A61">
        <w:tc>
          <w:tcPr>
            <w:tcW w:w="8964" w:type="dxa"/>
            <w:vAlign w:val="center"/>
          </w:tcPr>
          <w:p w14:paraId="558E869F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Společný miniaturní bezdrátový USB přijímač</w:t>
            </w:r>
          </w:p>
        </w:tc>
      </w:tr>
      <w:tr w:rsidR="00230A61" w:rsidRPr="005E7CFB" w14:paraId="1B857E6D" w14:textId="77777777" w:rsidTr="00230A61">
        <w:tc>
          <w:tcPr>
            <w:tcW w:w="8964" w:type="dxa"/>
            <w:vAlign w:val="center"/>
          </w:tcPr>
          <w:p w14:paraId="5AB15AB1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Klávesnice je od výrobce určena pro Českou republiku, a to včetně rozložení jejich kláves a speciálních znaků</w:t>
            </w:r>
          </w:p>
        </w:tc>
      </w:tr>
      <w:tr w:rsidR="00230A61" w:rsidRPr="005E7CFB" w14:paraId="713FBEE1" w14:textId="77777777" w:rsidTr="00230A61">
        <w:tc>
          <w:tcPr>
            <w:tcW w:w="8964" w:type="dxa"/>
            <w:vAlign w:val="center"/>
          </w:tcPr>
          <w:p w14:paraId="6B4FD12B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Standardní rozmístění kláves: klávesy Insert,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Home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PageUp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Delete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End,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PageDown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a směrové šipky ve dvou samostatných blocích, bez dalších funkčních kláves mezi těmito bloky</w:t>
            </w:r>
          </w:p>
        </w:tc>
      </w:tr>
      <w:tr w:rsidR="00230A61" w:rsidRPr="005E7CFB" w14:paraId="444BD924" w14:textId="77777777" w:rsidTr="00230A61">
        <w:tc>
          <w:tcPr>
            <w:tcW w:w="8964" w:type="dxa"/>
            <w:vAlign w:val="center"/>
          </w:tcPr>
          <w:p w14:paraId="358AA477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Samostatný blok numerických kláves</w:t>
            </w:r>
          </w:p>
        </w:tc>
      </w:tr>
      <w:tr w:rsidR="00230A61" w:rsidRPr="005E7CFB" w14:paraId="7BE8C44B" w14:textId="77777777" w:rsidTr="00230A61">
        <w:tc>
          <w:tcPr>
            <w:tcW w:w="8964" w:type="dxa"/>
            <w:vAlign w:val="center"/>
          </w:tcPr>
          <w:p w14:paraId="2CD61E42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Velká (dvouřádková) klávesa Enter</w:t>
            </w:r>
          </w:p>
        </w:tc>
      </w:tr>
      <w:tr w:rsidR="00230A61" w:rsidRPr="005E7CFB" w14:paraId="520CCA65" w14:textId="77777777" w:rsidTr="00230A61">
        <w:tc>
          <w:tcPr>
            <w:tcW w:w="8964" w:type="dxa"/>
            <w:vAlign w:val="center"/>
          </w:tcPr>
          <w:p w14:paraId="2BBF732C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Optická technologie snímače myši</w:t>
            </w:r>
          </w:p>
        </w:tc>
      </w:tr>
      <w:tr w:rsidR="00230A61" w:rsidRPr="005E7CFB" w14:paraId="5284220E" w14:textId="77777777" w:rsidTr="00230A61">
        <w:tc>
          <w:tcPr>
            <w:tcW w:w="8964" w:type="dxa"/>
            <w:vAlign w:val="center"/>
          </w:tcPr>
          <w:p w14:paraId="4FBD534A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Rozlišení myši min. 1000 DPI</w:t>
            </w:r>
          </w:p>
        </w:tc>
      </w:tr>
      <w:tr w:rsidR="00230A61" w:rsidRPr="005E7CFB" w14:paraId="1D9D24F2" w14:textId="77777777" w:rsidTr="00230A61">
        <w:tc>
          <w:tcPr>
            <w:tcW w:w="8964" w:type="dxa"/>
            <w:vAlign w:val="center"/>
          </w:tcPr>
          <w:p w14:paraId="321B55D8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Myš min. s 2 tlačítky a kolečkem</w:t>
            </w:r>
          </w:p>
        </w:tc>
      </w:tr>
      <w:tr w:rsidR="00230A61" w:rsidRPr="005E7CFB" w14:paraId="6ABF5247" w14:textId="77777777" w:rsidTr="00230A61">
        <w:tc>
          <w:tcPr>
            <w:tcW w:w="8964" w:type="dxa"/>
            <w:vAlign w:val="center"/>
          </w:tcPr>
          <w:p w14:paraId="309F2C5C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230A61" w:rsidRPr="005E7CFB" w14:paraId="4B3AA8F9" w14:textId="77777777" w:rsidTr="00230A61">
        <w:tc>
          <w:tcPr>
            <w:tcW w:w="8964" w:type="dxa"/>
            <w:vAlign w:val="center"/>
          </w:tcPr>
          <w:p w14:paraId="48C46DC5" w14:textId="520247A0" w:rsidR="00230A61" w:rsidRPr="005E7CFB" w:rsidRDefault="00230A61" w:rsidP="005F29A7">
            <w:pPr>
              <w:suppressAutoHyphens/>
              <w:spacing w:before="20" w:after="20" w:line="240" w:lineRule="auto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254185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  <w:tr w:rsidR="00230A61" w:rsidRPr="005E7CFB" w14:paraId="654FDD8D" w14:textId="77777777" w:rsidTr="00230A61">
        <w:tc>
          <w:tcPr>
            <w:tcW w:w="8964" w:type="dxa"/>
            <w:vAlign w:val="center"/>
          </w:tcPr>
          <w:p w14:paraId="24712EC7" w14:textId="5D52430E" w:rsidR="00230A61" w:rsidRPr="005E7CFB" w:rsidRDefault="00230A61" w:rsidP="005F29A7">
            <w:pPr>
              <w:suppressAutoHyphens/>
              <w:spacing w:before="20" w:after="20" w:line="240" w:lineRule="auto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="005420B3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4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Kč bez DPH</w:t>
            </w:r>
          </w:p>
        </w:tc>
      </w:tr>
    </w:tbl>
    <w:p w14:paraId="78F4FD5E" w14:textId="4D54AF23" w:rsidR="00E0624F" w:rsidRDefault="00E0624F" w:rsidP="002B25D0">
      <w:pPr>
        <w:suppressAutoHyphens/>
        <w:spacing w:before="120" w:after="0" w:line="240" w:lineRule="auto"/>
        <w:ind w:firstLine="360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14:paraId="4326461C" w14:textId="77777777" w:rsidR="001459BB" w:rsidRPr="005E7CFB" w:rsidRDefault="001459BB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MYS1 – Bezdrátová myš k notebooku</w:t>
      </w:r>
    </w:p>
    <w:p w14:paraId="2E5C6901" w14:textId="77777777" w:rsidR="001459BB" w:rsidRPr="005E7CFB" w:rsidRDefault="001459BB" w:rsidP="001459BB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4"/>
      </w:tblGrid>
      <w:tr w:rsidR="00230A61" w:rsidRPr="005E7CFB" w14:paraId="53D20493" w14:textId="77777777" w:rsidTr="00230A61">
        <w:tc>
          <w:tcPr>
            <w:tcW w:w="8964" w:type="dxa"/>
            <w:vAlign w:val="center"/>
          </w:tcPr>
          <w:p w14:paraId="200C3B0D" w14:textId="77777777" w:rsidR="00230A61" w:rsidRPr="005E7CFB" w:rsidRDefault="00230A61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Bezdrátová optická myš k notebooku</w:t>
            </w:r>
          </w:p>
        </w:tc>
      </w:tr>
      <w:tr w:rsidR="00230A61" w:rsidRPr="005E7CFB" w14:paraId="3F284778" w14:textId="77777777" w:rsidTr="00230A61">
        <w:tc>
          <w:tcPr>
            <w:tcW w:w="8964" w:type="dxa"/>
            <w:vAlign w:val="center"/>
          </w:tcPr>
          <w:p w14:paraId="3B06692C" w14:textId="0AC4C0E5" w:rsidR="00230A61" w:rsidRPr="005E7CFB" w:rsidRDefault="00230A61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Bluetooth + miniaturní USB přijímač</w:t>
            </w:r>
          </w:p>
        </w:tc>
      </w:tr>
      <w:tr w:rsidR="00230A61" w:rsidRPr="005E7CFB" w14:paraId="7F7E5667" w14:textId="77777777" w:rsidTr="00230A61">
        <w:tc>
          <w:tcPr>
            <w:tcW w:w="8964" w:type="dxa"/>
            <w:vAlign w:val="center"/>
          </w:tcPr>
          <w:p w14:paraId="074AABD3" w14:textId="77777777" w:rsidR="00230A61" w:rsidRPr="005E7CFB" w:rsidRDefault="00230A61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Rozlišení myši min. 1000 DPI</w:t>
            </w:r>
          </w:p>
        </w:tc>
      </w:tr>
      <w:tr w:rsidR="00230A61" w:rsidRPr="005E7CFB" w14:paraId="226DB98C" w14:textId="77777777" w:rsidTr="00230A61">
        <w:tc>
          <w:tcPr>
            <w:tcW w:w="8964" w:type="dxa"/>
            <w:vAlign w:val="center"/>
          </w:tcPr>
          <w:p w14:paraId="2CC5B497" w14:textId="77777777" w:rsidR="00230A61" w:rsidRPr="005E7CFB" w:rsidRDefault="00230A61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Min. 2 tlačítka a kolečko</w:t>
            </w:r>
          </w:p>
        </w:tc>
      </w:tr>
      <w:tr w:rsidR="00230A61" w:rsidRPr="005E7CFB" w14:paraId="2A16C381" w14:textId="77777777" w:rsidTr="00230A61">
        <w:tc>
          <w:tcPr>
            <w:tcW w:w="8964" w:type="dxa"/>
            <w:vAlign w:val="center"/>
          </w:tcPr>
          <w:p w14:paraId="6673FA90" w14:textId="77777777" w:rsidR="00230A61" w:rsidRPr="005E7CFB" w:rsidRDefault="00230A61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230A61" w:rsidRPr="005E7CFB" w14:paraId="04A8CB88" w14:textId="77777777" w:rsidTr="00230A61">
        <w:tc>
          <w:tcPr>
            <w:tcW w:w="8964" w:type="dxa"/>
            <w:vAlign w:val="center"/>
          </w:tcPr>
          <w:p w14:paraId="4656FB23" w14:textId="7B442DF3" w:rsidR="00230A61" w:rsidRPr="005E7CFB" w:rsidRDefault="00230A61" w:rsidP="00006EF5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254185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230A61" w:rsidRPr="005E7CFB" w14:paraId="5033F303" w14:textId="77777777" w:rsidTr="00230A61">
        <w:tc>
          <w:tcPr>
            <w:tcW w:w="8964" w:type="dxa"/>
            <w:vAlign w:val="center"/>
          </w:tcPr>
          <w:p w14:paraId="5A94C39F" w14:textId="5E792536" w:rsidR="00230A61" w:rsidRPr="005E7CFB" w:rsidRDefault="00230A61" w:rsidP="00006EF5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400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3282D4EA" w14:textId="77777777" w:rsidR="00DB52AD" w:rsidRPr="005E7CFB" w:rsidRDefault="00DB52AD" w:rsidP="001459B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  <w:sectPr w:rsidR="00DB52AD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0718248" w14:textId="7C0028F7" w:rsidR="008170B2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MYS</w:t>
      </w:r>
      <w:r w:rsidR="001459BB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2</w:t>
      </w: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 – Bezdrátová</w:t>
      </w:r>
      <w:r w:rsidR="008170B2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 </w:t>
      </w:r>
      <w:r w:rsidR="001459BB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ergonomická vertikální </w:t>
      </w:r>
      <w:r w:rsidR="008170B2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myš</w:t>
      </w:r>
    </w:p>
    <w:p w14:paraId="63BF3A20" w14:textId="77777777" w:rsidR="00354C48" w:rsidRPr="005E7CFB" w:rsidRDefault="00354C48" w:rsidP="00354C48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4"/>
      </w:tblGrid>
      <w:tr w:rsidR="00230A61" w:rsidRPr="005E7CFB" w14:paraId="4DA3C35B" w14:textId="77777777" w:rsidTr="00230A61">
        <w:tc>
          <w:tcPr>
            <w:tcW w:w="8964" w:type="dxa"/>
            <w:vAlign w:val="center"/>
          </w:tcPr>
          <w:p w14:paraId="5360CB9F" w14:textId="5C791B07" w:rsidR="00230A61" w:rsidRPr="005E7CFB" w:rsidRDefault="00230A61" w:rsidP="002D72B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Bezdrátová optická ergonomická vertikální myš</w:t>
            </w:r>
          </w:p>
        </w:tc>
      </w:tr>
      <w:tr w:rsidR="00230A61" w:rsidRPr="005E7CFB" w14:paraId="4A13CAC5" w14:textId="77777777" w:rsidTr="00230A61">
        <w:tc>
          <w:tcPr>
            <w:tcW w:w="8964" w:type="dxa"/>
            <w:vAlign w:val="center"/>
          </w:tcPr>
          <w:p w14:paraId="1E8A4E35" w14:textId="77777777" w:rsidR="00230A61" w:rsidRPr="005E7CFB" w:rsidRDefault="00230A61" w:rsidP="002D72B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Miniaturní USB přijímač</w:t>
            </w:r>
          </w:p>
        </w:tc>
      </w:tr>
      <w:tr w:rsidR="00230A61" w:rsidRPr="005E7CFB" w14:paraId="2700AC1F" w14:textId="77777777" w:rsidTr="00230A61">
        <w:tc>
          <w:tcPr>
            <w:tcW w:w="8964" w:type="dxa"/>
            <w:vAlign w:val="center"/>
          </w:tcPr>
          <w:p w14:paraId="7456BFAE" w14:textId="35C26DBA" w:rsidR="00230A61" w:rsidRPr="005E7CFB" w:rsidRDefault="00230A61" w:rsidP="002D72B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Rozlišení myši min. 1600 DPI</w:t>
            </w:r>
          </w:p>
        </w:tc>
      </w:tr>
      <w:tr w:rsidR="00230A61" w:rsidRPr="005E7CFB" w14:paraId="2681AFA4" w14:textId="77777777" w:rsidTr="00230A61">
        <w:tc>
          <w:tcPr>
            <w:tcW w:w="8964" w:type="dxa"/>
            <w:vAlign w:val="center"/>
          </w:tcPr>
          <w:p w14:paraId="5FD7EDD6" w14:textId="0DF873FE" w:rsidR="00230A61" w:rsidRPr="005E7CFB" w:rsidRDefault="00230A61" w:rsidP="002D72B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Min. 6 tlačítek a kolečko</w:t>
            </w:r>
          </w:p>
        </w:tc>
      </w:tr>
      <w:tr w:rsidR="00230A61" w:rsidRPr="005E7CFB" w14:paraId="08FF26A4" w14:textId="77777777" w:rsidTr="00230A61">
        <w:tc>
          <w:tcPr>
            <w:tcW w:w="8964" w:type="dxa"/>
            <w:vAlign w:val="center"/>
          </w:tcPr>
          <w:p w14:paraId="165AC098" w14:textId="76F57C99" w:rsidR="00230A61" w:rsidRPr="005E7CFB" w:rsidRDefault="00230A61" w:rsidP="002D72B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Provedení pro praváky</w:t>
            </w:r>
          </w:p>
        </w:tc>
      </w:tr>
      <w:tr w:rsidR="00230A61" w:rsidRPr="005E7CFB" w14:paraId="12415C93" w14:textId="77777777" w:rsidTr="00230A61">
        <w:tc>
          <w:tcPr>
            <w:tcW w:w="8964" w:type="dxa"/>
            <w:vAlign w:val="center"/>
          </w:tcPr>
          <w:p w14:paraId="6EDD40E2" w14:textId="7089297F" w:rsidR="00230A61" w:rsidRPr="005E7CFB" w:rsidRDefault="00230A61" w:rsidP="002D72B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230A61" w:rsidRPr="005E7CFB" w14:paraId="1718D273" w14:textId="77777777" w:rsidTr="00230A61">
        <w:tc>
          <w:tcPr>
            <w:tcW w:w="8964" w:type="dxa"/>
            <w:vAlign w:val="center"/>
          </w:tcPr>
          <w:p w14:paraId="583BFF38" w14:textId="2DA7F819" w:rsidR="00230A61" w:rsidRPr="005E7CFB" w:rsidRDefault="00230A61" w:rsidP="002D72BD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FD2D65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230A61" w:rsidRPr="005E7CFB" w14:paraId="42826C6A" w14:textId="77777777" w:rsidTr="00230A61">
        <w:tc>
          <w:tcPr>
            <w:tcW w:w="8964" w:type="dxa"/>
            <w:vAlign w:val="center"/>
          </w:tcPr>
          <w:p w14:paraId="2E4E3D27" w14:textId="269D6F01" w:rsidR="00230A61" w:rsidRPr="005E7CFB" w:rsidRDefault="00230A61" w:rsidP="002D72BD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5420B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4</w:t>
            </w:r>
            <w:r w:rsidR="002263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</w:p>
        </w:tc>
      </w:tr>
    </w:tbl>
    <w:p w14:paraId="47C1F5E9" w14:textId="77777777" w:rsidR="00D778AA" w:rsidRDefault="00D778AA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03933D73" w14:textId="77777777" w:rsidR="00D778AA" w:rsidRPr="00C5232B" w:rsidRDefault="00D778AA" w:rsidP="00CE4CAC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578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</w:pPr>
      <w:r w:rsidRPr="00C5232B"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t>Výkonn</w:t>
      </w:r>
      <w:r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t>á</w:t>
      </w:r>
      <w:r w:rsidRPr="00C5232B"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t xml:space="preserve"> PC</w:t>
      </w:r>
      <w:r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t xml:space="preserve"> sestava</w:t>
      </w:r>
      <w:r w:rsidRPr="00C5232B"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t xml:space="preserve"> s grafickou kartou </w:t>
      </w:r>
    </w:p>
    <w:p w14:paraId="6AE674DD" w14:textId="77777777" w:rsidR="00D778AA" w:rsidRPr="00C5232B" w:rsidRDefault="00D778AA" w:rsidP="00D778AA">
      <w:pPr>
        <w:suppressAutoHyphens/>
        <w:spacing w:after="120" w:line="240" w:lineRule="auto"/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</w:pPr>
      <w:r w:rsidRPr="00C5232B"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  <w:t>Základní technická specifikace:</w:t>
      </w:r>
    </w:p>
    <w:tbl>
      <w:tblPr>
        <w:tblW w:w="910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06"/>
      </w:tblGrid>
      <w:tr w:rsidR="007D7CAF" w:rsidRPr="00C5232B" w14:paraId="6DB39794" w14:textId="77777777" w:rsidTr="00F04A24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1E2664" w14:textId="5E9F3A2C" w:rsidR="007D7CAF" w:rsidRPr="00C5232B" w:rsidRDefault="007D7CAF" w:rsidP="007D7CAF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C5232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Procesor s výkonem minimálně 60 000 bodů </w:t>
            </w:r>
            <w:r w:rsidRPr="00C5232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  <w:lang w:eastAsia="ar-SA"/>
              </w:rPr>
              <w:t xml:space="preserve">1, </w:t>
            </w:r>
            <w:r w:rsidRPr="00C5232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x86-64 (AMD64) kompatibilní</w:t>
            </w:r>
          </w:p>
        </w:tc>
      </w:tr>
      <w:tr w:rsidR="007D7CAF" w:rsidRPr="00C5232B" w14:paraId="0CF3B428" w14:textId="77777777" w:rsidTr="00F04A24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CAED06" w14:textId="742F17EE" w:rsidR="007D7CAF" w:rsidRPr="00C5232B" w:rsidRDefault="007D7CAF" w:rsidP="007D7CAF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C5232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Minimální velikost operační paměti 128 GB min. DDR5, min frekvence 5600 MHz</w:t>
            </w:r>
          </w:p>
        </w:tc>
      </w:tr>
      <w:tr w:rsidR="007D7CAF" w:rsidRPr="00C5232B" w14:paraId="1CEA2099" w14:textId="77777777" w:rsidTr="00F04A24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53261D" w14:textId="5C31EED9" w:rsidR="007D7CAF" w:rsidRPr="00C5232B" w:rsidRDefault="007D7CAF" w:rsidP="0067642B">
            <w:pPr>
              <w:suppressAutoHyphens/>
              <w:spacing w:before="20"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C5232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1 x diskové úložiště M2-NVMe PCI-e 5.0 </w:t>
            </w:r>
            <w:proofErr w:type="spellStart"/>
            <w:r w:rsidRPr="00C5232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NVMe</w:t>
            </w:r>
            <w:proofErr w:type="spellEnd"/>
            <w:r w:rsidRPr="00C5232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kapacita min. 2000 GB, min. rychlost čtení/zápis 14000/12000 </w:t>
            </w:r>
            <w:proofErr w:type="spellStart"/>
            <w:r w:rsidRPr="00C5232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MB/s</w:t>
            </w:r>
            <w:proofErr w:type="spellEnd"/>
            <w:r w:rsidRPr="00C5232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pro systém, životnost dle výrobce min. 1200TBW a 1 x diskové uložiště M2-NVMe PCI-e 4.0 o kapacit</w:t>
            </w: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ě</w:t>
            </w:r>
            <w:r w:rsidRPr="00C5232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min.4000 GB, min. rychlost čtení/zápis 7000/6000 </w:t>
            </w:r>
            <w:proofErr w:type="spellStart"/>
            <w:r w:rsidRPr="00C5232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MB/s</w:t>
            </w:r>
            <w:proofErr w:type="spellEnd"/>
            <w:r w:rsidRPr="00C5232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pro data, životnost dle výrobce min. 2000TBW </w:t>
            </w:r>
          </w:p>
        </w:tc>
      </w:tr>
      <w:tr w:rsidR="007D7CAF" w:rsidRPr="00C5232B" w14:paraId="2DBE751B" w14:textId="77777777" w:rsidTr="00F04A24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F13D03" w14:textId="69CFDCD3" w:rsidR="007D7CAF" w:rsidRPr="00C5232B" w:rsidRDefault="007D7CAF" w:rsidP="007D7CAF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C5232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Základní deska: Min. 6 x USB z toho min. 1x USB </w:t>
            </w: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–</w:t>
            </w:r>
            <w:r w:rsidRPr="00C5232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C</w:t>
            </w: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,</w:t>
            </w:r>
            <w:r w:rsidRPr="00C5232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min. Gigabit Ethernet LAN (RJ-45), </w:t>
            </w:r>
            <w:proofErr w:type="spellStart"/>
            <w:r w:rsidRPr="00C5232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PCIe</w:t>
            </w:r>
            <w:proofErr w:type="spellEnd"/>
            <w:r w:rsidRPr="00C5232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5.0 x16</w:t>
            </w:r>
          </w:p>
        </w:tc>
      </w:tr>
      <w:tr w:rsidR="007D7CAF" w:rsidRPr="00C5232B" w14:paraId="42FB4DF2" w14:textId="77777777" w:rsidTr="00F04A24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9F5E8D" w14:textId="45184085" w:rsidR="007D7CAF" w:rsidRPr="00C5232B" w:rsidRDefault="007D7CAF" w:rsidP="007D7CAF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C5232B">
              <w:rPr>
                <w:rFonts w:ascii="Arial Narrow" w:eastAsia="Calibri" w:hAnsi="Arial Narrow" w:cs="Times New Roman"/>
                <w:sz w:val="24"/>
                <w:szCs w:val="24"/>
              </w:rPr>
              <w:t xml:space="preserve">Skříň typu big Tower </w:t>
            </w:r>
          </w:p>
        </w:tc>
      </w:tr>
      <w:tr w:rsidR="007D7CAF" w:rsidRPr="00C5232B" w14:paraId="5621D6AF" w14:textId="77777777" w:rsidTr="00F04A24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EA072B" w14:textId="38F8EF18" w:rsidR="007D7CAF" w:rsidRPr="00C5232B" w:rsidRDefault="007D7CAF" w:rsidP="007D7CAF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5232B">
              <w:rPr>
                <w:rFonts w:ascii="Arial Narrow" w:eastAsia="Calibri" w:hAnsi="Arial Narrow" w:cs="Times New Roman"/>
                <w:sz w:val="24"/>
                <w:szCs w:val="24"/>
              </w:rPr>
              <w:t>Zdroj s výkonem min. 1200 W</w:t>
            </w:r>
          </w:p>
        </w:tc>
      </w:tr>
      <w:tr w:rsidR="007D7CAF" w:rsidRPr="00C5232B" w14:paraId="0C984B33" w14:textId="77777777" w:rsidTr="00F04A24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35DE26" w14:textId="35AD1EC6" w:rsidR="007D7CAF" w:rsidRPr="00C5232B" w:rsidRDefault="007D7CAF" w:rsidP="007D7CAF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5232B">
              <w:rPr>
                <w:rFonts w:ascii="Arial Narrow" w:eastAsia="Calibri" w:hAnsi="Arial Narrow" w:cs="Times New Roman"/>
                <w:sz w:val="24"/>
                <w:szCs w:val="24"/>
              </w:rPr>
              <w:t>Dedikovaná grafická karta s pamětí min. 32 GB min. GDDR7 s</w:t>
            </w:r>
            <w:r w:rsidRPr="00C5232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C5232B">
              <w:rPr>
                <w:rFonts w:ascii="Arial Narrow" w:eastAsia="Calibri" w:hAnsi="Arial Narrow" w:cs="Times New Roman"/>
                <w:sz w:val="24"/>
                <w:szCs w:val="24"/>
              </w:rPr>
              <w:t>grafick</w:t>
            </w:r>
            <w:r w:rsidRPr="00C5232B">
              <w:rPr>
                <w:rFonts w:ascii="Arial Narrow" w:eastAsia="Calibri" w:hAnsi="Arial Narrow" w:cs="Arial Narrow"/>
                <w:sz w:val="24"/>
                <w:szCs w:val="24"/>
              </w:rPr>
              <w:t>ý</w:t>
            </w:r>
            <w:r w:rsidRPr="00C5232B">
              <w:rPr>
                <w:rFonts w:ascii="Arial Narrow" w:eastAsia="Calibri" w:hAnsi="Arial Narrow" w:cs="Times New Roman"/>
                <w:sz w:val="24"/>
                <w:szCs w:val="24"/>
              </w:rPr>
              <w:t>m v</w:t>
            </w:r>
            <w:r w:rsidRPr="00C5232B">
              <w:rPr>
                <w:rFonts w:ascii="Arial Narrow" w:eastAsia="Calibri" w:hAnsi="Arial Narrow" w:cs="Arial Narrow"/>
                <w:sz w:val="24"/>
                <w:szCs w:val="24"/>
              </w:rPr>
              <w:t>ý</w:t>
            </w:r>
            <w:r w:rsidRPr="00C5232B">
              <w:rPr>
                <w:rFonts w:ascii="Arial Narrow" w:eastAsia="Calibri" w:hAnsi="Arial Narrow" w:cs="Times New Roman"/>
                <w:sz w:val="24"/>
                <w:szCs w:val="24"/>
              </w:rPr>
              <w:t>konem minim</w:t>
            </w:r>
            <w:r w:rsidRPr="00C5232B">
              <w:rPr>
                <w:rFonts w:ascii="Arial Narrow" w:eastAsia="Calibri" w:hAnsi="Arial Narrow" w:cs="Arial Narrow"/>
                <w:sz w:val="24"/>
                <w:szCs w:val="24"/>
              </w:rPr>
              <w:t>á</w:t>
            </w:r>
            <w:r w:rsidRPr="00C5232B">
              <w:rPr>
                <w:rFonts w:ascii="Arial Narrow" w:eastAsia="Calibri" w:hAnsi="Arial Narrow" w:cs="Times New Roman"/>
                <w:sz w:val="24"/>
                <w:szCs w:val="24"/>
              </w:rPr>
              <w:t>ln</w:t>
            </w:r>
            <w:r w:rsidRPr="00C5232B">
              <w:rPr>
                <w:rFonts w:ascii="Arial Narrow" w:eastAsia="Calibri" w:hAnsi="Arial Narrow" w:cs="Arial Narrow"/>
                <w:sz w:val="24"/>
                <w:szCs w:val="24"/>
              </w:rPr>
              <w:t>ě</w:t>
            </w:r>
            <w:r w:rsidRPr="00C5232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37 500 bodů </w:t>
            </w:r>
            <w:proofErr w:type="gramStart"/>
            <w:r w:rsidRPr="00C5232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 xml:space="preserve">2 </w:t>
            </w:r>
            <w:r w:rsidRPr="00C5232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Jádro</w:t>
            </w:r>
            <w:proofErr w:type="gramEnd"/>
            <w:r w:rsidRPr="00C5232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NVIDIA CUDA, </w:t>
            </w:r>
            <w:proofErr w:type="spellStart"/>
            <w:r w:rsidRPr="00C5232B">
              <w:rPr>
                <w:rFonts w:ascii="Arial Narrow" w:eastAsia="Calibri" w:hAnsi="Arial Narrow" w:cs="Times New Roman"/>
                <w:sz w:val="24"/>
                <w:szCs w:val="24"/>
              </w:rPr>
              <w:t>PCIe</w:t>
            </w:r>
            <w:proofErr w:type="spellEnd"/>
            <w:r w:rsidRPr="00C5232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5.0 x16, min. 2x grafický výstup</w:t>
            </w:r>
          </w:p>
        </w:tc>
      </w:tr>
      <w:tr w:rsidR="007D7CAF" w:rsidRPr="00C5232B" w14:paraId="3CE06524" w14:textId="77777777" w:rsidTr="00F04A24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898C83" w14:textId="658C9F98" w:rsidR="007D7CAF" w:rsidRPr="00C5232B" w:rsidRDefault="007D7CAF" w:rsidP="007D7CAF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5232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  <w:t>PC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7D7CAF" w:rsidRPr="00C5232B" w14:paraId="77ED1A3B" w14:textId="77777777" w:rsidTr="00F04A24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94F0F8" w14:textId="35CD9243" w:rsidR="007D7CAF" w:rsidRPr="00C5232B" w:rsidRDefault="007D7CAF" w:rsidP="007D7CAF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C5232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C5232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C5232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232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C5232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7D7CAF" w:rsidRPr="00C5232B" w14:paraId="4862E61A" w14:textId="77777777" w:rsidTr="00F04A24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1435DA" w14:textId="467D0E44" w:rsidR="007D7CAF" w:rsidRPr="00C5232B" w:rsidRDefault="007D7CAF" w:rsidP="007D7CAF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C5232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kancelářského setu klávesnice s českým potiskem a samostatným blokem numerických kláves a myši s min. 2 tlačítky, kolečkem a citlivostí min. 1000 DPI</w:t>
            </w:r>
          </w:p>
        </w:tc>
      </w:tr>
      <w:tr w:rsidR="007D7CAF" w:rsidRPr="00C5232B" w14:paraId="6306B824" w14:textId="77777777" w:rsidTr="00F04A24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226198" w14:textId="7C45BD5F" w:rsidR="007D7CAF" w:rsidRPr="00C5232B" w:rsidRDefault="007D7CAF" w:rsidP="007D7CAF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C5232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C5232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C5232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7D7CAF" w:rsidRPr="00C5232B" w14:paraId="292DACFA" w14:textId="77777777" w:rsidTr="00F04A24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D33890" w14:textId="0F6DC42E" w:rsidR="007D7CAF" w:rsidRPr="00F8168A" w:rsidRDefault="007D7CAF" w:rsidP="007D7CAF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b/>
                <w:bCs/>
                <w:sz w:val="24"/>
                <w:szCs w:val="24"/>
                <w:lang w:eastAsia="ar-SA"/>
              </w:rPr>
            </w:pPr>
            <w:r w:rsidRPr="00F8168A">
              <w:rPr>
                <w:rFonts w:ascii="Arial Narrow" w:eastAsia="Calibri" w:hAnsi="Arial Narrow" w:cs="Times New Roman"/>
                <w:b/>
                <w:bCs/>
                <w:sz w:val="24"/>
                <w:szCs w:val="24"/>
                <w:lang w:eastAsia="ar-SA"/>
              </w:rPr>
              <w:t>Požadavky environmentální udržitelnosti</w:t>
            </w:r>
          </w:p>
        </w:tc>
      </w:tr>
      <w:tr w:rsidR="007D7CAF" w:rsidRPr="00C5232B" w14:paraId="38DC4E3C" w14:textId="77777777" w:rsidTr="00F04A24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BDF13B" w14:textId="618C51FA" w:rsidR="007D7CAF" w:rsidRPr="000E06A5" w:rsidRDefault="007D7CAF" w:rsidP="000E06A5">
            <w:pPr>
              <w:spacing w:before="20" w:after="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C5232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buďto má certifikát TCO nebo EPEAT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  <w:r w:rsidRPr="00C5232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</w:tc>
      </w:tr>
      <w:tr w:rsidR="007D7CAF" w:rsidRPr="00C5232B" w14:paraId="298B3A8C" w14:textId="77777777" w:rsidTr="00F04A24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B2198D" w14:textId="5C3E8087" w:rsidR="007D7CAF" w:rsidRPr="00C5232B" w:rsidRDefault="007D7CAF" w:rsidP="007D7CAF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C5232B">
              <w:rPr>
                <w:rFonts w:ascii="Arial Narrow" w:hAnsi="Arial Narrow" w:cs="Times New Roman"/>
                <w:sz w:val="24"/>
                <w:szCs w:val="24"/>
              </w:rPr>
              <w:t xml:space="preserve">PC má paměť, kterou lze vyměnit </w:t>
            </w:r>
            <w:r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5</w:t>
            </w:r>
            <w:r w:rsidRPr="00C5232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7D7CAF" w:rsidRPr="00C5232B" w14:paraId="28CA412F" w14:textId="77777777" w:rsidTr="00F04A24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51DE4E" w14:textId="6FEB9D36" w:rsidR="007D7CAF" w:rsidRPr="00C5232B" w:rsidRDefault="007D7CAF" w:rsidP="007D7CAF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C5232B">
              <w:rPr>
                <w:rFonts w:ascii="Arial Narrow" w:hAnsi="Arial Narrow" w:cs="Times New Roman"/>
                <w:sz w:val="24"/>
                <w:szCs w:val="24"/>
              </w:rPr>
              <w:t xml:space="preserve">PC má SSD disk, který lze vyměnit </w:t>
            </w:r>
            <w:r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5</w:t>
            </w:r>
            <w:r w:rsidRPr="00C5232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7D7CAF" w:rsidRPr="00C5232B" w14:paraId="55857282" w14:textId="77777777" w:rsidTr="00F04A24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287E63" w14:textId="3DD6D640" w:rsidR="007D7CAF" w:rsidRPr="000E06A5" w:rsidRDefault="007D7CAF" w:rsidP="007D7CAF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C5232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splňuje normy energetické účinnosti ENERGY STAR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4</w:t>
            </w:r>
            <w:r w:rsidRPr="00C5232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</w:t>
            </w:r>
            <w:r w:rsidRPr="00C5232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má zdroj, který splňuje normy certifikace min. 80 Plus Bronze</w:t>
            </w:r>
          </w:p>
        </w:tc>
      </w:tr>
      <w:tr w:rsidR="00D778AA" w:rsidRPr="00C5232B" w14:paraId="7A2EEE6C" w14:textId="77777777" w:rsidTr="00F04A24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B86B732" w14:textId="77777777" w:rsidR="00D778AA" w:rsidRPr="00C5232B" w:rsidRDefault="00D778AA" w:rsidP="00F04A24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C5232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 </w:t>
            </w:r>
            <w:r w:rsidRPr="00C5232B">
              <w:rPr>
                <w:rFonts w:ascii="Arial Narrow" w:eastAsia="Calibri" w:hAnsi="Arial Narrow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D778AA" w:rsidRPr="00C5232B" w14:paraId="71CD3996" w14:textId="77777777" w:rsidTr="00F04A24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57DAFC6" w14:textId="77777777" w:rsidR="00D778AA" w:rsidRPr="00C5232B" w:rsidRDefault="00D778AA" w:rsidP="00F04A24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C5232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 </w:t>
            </w:r>
            <w:r w:rsidRPr="00C5232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170.000 </w:t>
            </w:r>
            <w:r w:rsidRPr="00C5232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692716AB" w14:textId="3CC8D71C" w:rsidR="00D778AA" w:rsidRPr="00C5232B" w:rsidRDefault="0042480C" w:rsidP="0042480C">
      <w:pPr>
        <w:suppressAutoHyphens/>
        <w:spacing w:after="0" w:line="240" w:lineRule="auto"/>
        <w:ind w:left="360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>
        <w:rPr>
          <w:rFonts w:ascii="Arial Narrow" w:eastAsia="Calibri" w:hAnsi="Arial Narrow" w:cs="Times New Roman"/>
          <w:i/>
          <w:sz w:val="24"/>
          <w:szCs w:val="24"/>
          <w:lang w:eastAsia="ar-SA"/>
        </w:rPr>
        <w:t>1)</w:t>
      </w:r>
      <w:r w:rsidR="00D778AA" w:rsidRPr="00C5232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CPU Mark: </w:t>
      </w:r>
      <w:hyperlink r:id="rId37" w:history="1">
        <w:r w:rsidR="00D778AA" w:rsidRPr="00C5232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http://www.cpubenchmark.net/</w:t>
        </w:r>
      </w:hyperlink>
      <w:r w:rsidR="00D778AA" w:rsidRPr="00C5232B">
        <w:rPr>
          <w:rFonts w:ascii="Arial Narrow" w:eastAsia="Calibri" w:hAnsi="Arial Narrow" w:cs="Times New Roman"/>
          <w:i/>
          <w:sz w:val="24"/>
          <w:szCs w:val="24"/>
          <w:u w:val="single"/>
          <w:lang w:eastAsia="ar-SA"/>
        </w:rPr>
        <w:t xml:space="preserve"> </w:t>
      </w:r>
      <w:r w:rsidR="00D778AA" w:rsidRPr="00C5232B">
        <w:rPr>
          <w:rFonts w:ascii="Arial Narrow" w:eastAsia="Calibri" w:hAnsi="Arial Narrow" w:cs="Times New Roman"/>
          <w:i/>
          <w:sz w:val="24"/>
          <w:szCs w:val="24"/>
          <w:lang w:eastAsia="ar-SA"/>
        </w:rPr>
        <w:t>V době dodání seznamu zboží musí průměrná hodnota benchmarku procesoru dosahovat minimálně požadovaného počtu bodů s odchylkou max. 100 bodů.</w:t>
      </w:r>
    </w:p>
    <w:p w14:paraId="1B9D7C9C" w14:textId="2E94A8DE" w:rsidR="00D778AA" w:rsidRPr="00C5232B" w:rsidRDefault="0042480C" w:rsidP="0042480C">
      <w:pPr>
        <w:suppressAutoHyphens/>
        <w:spacing w:after="0" w:line="240" w:lineRule="auto"/>
        <w:ind w:left="360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u w:val="single"/>
          <w:lang w:eastAsia="ar-SA"/>
        </w:rPr>
      </w:pPr>
      <w:r>
        <w:rPr>
          <w:rFonts w:ascii="Arial Narrow" w:eastAsia="Calibri" w:hAnsi="Arial Narrow" w:cs="Times New Roman"/>
          <w:i/>
          <w:sz w:val="24"/>
          <w:szCs w:val="24"/>
          <w:lang w:eastAsia="ar-SA"/>
        </w:rPr>
        <w:lastRenderedPageBreak/>
        <w:t>2)</w:t>
      </w:r>
      <w:r w:rsidR="00D778AA" w:rsidRPr="00C5232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GPU Mark: </w:t>
      </w:r>
      <w:hyperlink r:id="rId38" w:history="1">
        <w:r w:rsidR="00D778AA" w:rsidRPr="00C5232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https://www.videocardbenchmark.net/</w:t>
        </w:r>
      </w:hyperlink>
      <w:r w:rsidR="00D778AA" w:rsidRPr="00C5232B">
        <w:rPr>
          <w:rFonts w:ascii="Arial Narrow" w:eastAsia="Calibri" w:hAnsi="Arial Narrow" w:cs="Times New Roman"/>
          <w:i/>
          <w:sz w:val="24"/>
          <w:szCs w:val="24"/>
          <w:u w:val="single"/>
          <w:lang w:eastAsia="ar-SA"/>
        </w:rPr>
        <w:t xml:space="preserve"> </w:t>
      </w:r>
      <w:r w:rsidR="00D778AA" w:rsidRPr="00C5232B">
        <w:rPr>
          <w:rFonts w:ascii="Arial Narrow" w:eastAsia="Calibri" w:hAnsi="Arial Narrow" w:cs="Times New Roman"/>
          <w:i/>
          <w:sz w:val="24"/>
          <w:szCs w:val="24"/>
          <w:lang w:eastAsia="ar-SA"/>
        </w:rPr>
        <w:t>V době dodání seznamu zboží musí průměrná hodnota benchmarku grafické karty dosahovat minimálně požadovaného počtu bodů s odchylkou max. 100 bodů.</w:t>
      </w:r>
    </w:p>
    <w:p w14:paraId="03C22206" w14:textId="7A516667" w:rsidR="00D778AA" w:rsidRPr="007A0C76" w:rsidRDefault="0042480C" w:rsidP="0042480C">
      <w:pPr>
        <w:suppressAutoHyphens/>
        <w:spacing w:after="0" w:line="240" w:lineRule="auto"/>
        <w:ind w:left="360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>
        <w:rPr>
          <w:rFonts w:ascii="Arial Narrow" w:eastAsia="Calibri" w:hAnsi="Arial Narrow" w:cs="Times New Roman"/>
          <w:i/>
          <w:sz w:val="24"/>
          <w:szCs w:val="24"/>
          <w:lang w:eastAsia="ar-SA"/>
        </w:rPr>
        <w:t>3)</w:t>
      </w:r>
      <w:r w:rsidR="00D778AA" w:rsidRPr="007A0C76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TCO, EPEAT: </w:t>
      </w:r>
      <w:hyperlink r:id="rId39" w:history="1">
        <w:r w:rsidR="00D778AA" w:rsidRPr="007A0C76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u w:val="none"/>
            <w:lang w:eastAsia="ar-SA"/>
          </w:rPr>
          <w:t>https://tcocertified.com/product-finder/</w:t>
        </w:r>
      </w:hyperlink>
      <w:r w:rsidR="00D778AA" w:rsidRPr="007A0C76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 , </w:t>
      </w:r>
      <w:hyperlink r:id="rId40" w:history="1">
        <w:r w:rsidR="00D778AA" w:rsidRPr="007A0C76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u w:val="none"/>
            <w:lang w:eastAsia="ar-SA"/>
          </w:rPr>
          <w:t>https://epeat.net/</w:t>
        </w:r>
      </w:hyperlink>
    </w:p>
    <w:p w14:paraId="49A0003E" w14:textId="6904B043" w:rsidR="00D778AA" w:rsidRPr="007A0C76" w:rsidRDefault="0042480C" w:rsidP="0042480C">
      <w:pPr>
        <w:suppressAutoHyphens/>
        <w:spacing w:after="0" w:line="240" w:lineRule="auto"/>
        <w:ind w:left="360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>
        <w:rPr>
          <w:rFonts w:ascii="Arial Narrow" w:eastAsia="Calibri" w:hAnsi="Arial Narrow" w:cs="Times New Roman"/>
          <w:i/>
          <w:sz w:val="24"/>
          <w:szCs w:val="24"/>
          <w:lang w:eastAsia="ar-SA"/>
        </w:rPr>
        <w:t>4)</w:t>
      </w:r>
      <w:r w:rsidR="00D778AA" w:rsidRPr="007A0C76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ENERGY STAR: </w:t>
      </w:r>
      <w:hyperlink r:id="rId41" w:history="1">
        <w:r w:rsidR="00D778AA" w:rsidRPr="007A0C76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u w:val="none"/>
            <w:lang w:eastAsia="ar-SA"/>
          </w:rPr>
          <w:t>https://www.energystar.gov/productfinder/</w:t>
        </w:r>
      </w:hyperlink>
    </w:p>
    <w:p w14:paraId="1A362FFB" w14:textId="77777777" w:rsidR="00D778AA" w:rsidRPr="007A0C76" w:rsidRDefault="00D778AA" w:rsidP="00D778AA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7A0C76">
        <w:rPr>
          <w:rFonts w:ascii="Arial Narrow" w:eastAsia="Calibri" w:hAnsi="Arial Narrow" w:cs="Times New Roman"/>
          <w:i/>
          <w:sz w:val="24"/>
          <w:szCs w:val="24"/>
          <w:lang w:eastAsia="ar-SA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2BDB616A" w14:textId="77777777" w:rsidR="00D778AA" w:rsidRPr="007A0C76" w:rsidRDefault="00D778AA" w:rsidP="00D778AA">
      <w:pPr>
        <w:suppressAutoHyphens/>
        <w:spacing w:after="0" w:line="240" w:lineRule="auto"/>
        <w:ind w:left="720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14:paraId="1A34DFF3" w14:textId="77777777" w:rsidR="00D778AA" w:rsidRDefault="00D778AA" w:rsidP="00D778AA">
      <w:pPr>
        <w:suppressAutoHyphens/>
        <w:spacing w:after="0" w:line="256" w:lineRule="auto"/>
        <w:ind w:left="720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u w:val="single"/>
          <w:lang w:eastAsia="ar-SA"/>
        </w:rPr>
      </w:pPr>
    </w:p>
    <w:p w14:paraId="798028D8" w14:textId="6749CDCA" w:rsidR="00D778AA" w:rsidRPr="00891488" w:rsidRDefault="00D778AA" w:rsidP="00D778AA">
      <w:pPr>
        <w:rPr>
          <w:rFonts w:ascii="Arial Narrow" w:hAnsi="Arial Narrow"/>
          <w:b/>
          <w:bCs/>
          <w:sz w:val="24"/>
          <w:szCs w:val="24"/>
        </w:rPr>
      </w:pPr>
      <w:r w:rsidRPr="00891488">
        <w:rPr>
          <w:rFonts w:ascii="Arial Narrow" w:hAnsi="Arial Narrow"/>
          <w:b/>
          <w:bCs/>
          <w:sz w:val="24"/>
          <w:szCs w:val="24"/>
        </w:rPr>
        <w:t>Zdůvodnění požadavku na nákup konkrétního produktu</w:t>
      </w:r>
      <w:r w:rsidR="005C312A" w:rsidRPr="00891488">
        <w:rPr>
          <w:rFonts w:ascii="Arial Narrow" w:hAnsi="Arial Narrow"/>
          <w:b/>
          <w:bCs/>
          <w:sz w:val="24"/>
          <w:szCs w:val="24"/>
        </w:rPr>
        <w:t>:</w:t>
      </w:r>
    </w:p>
    <w:p w14:paraId="44ABCFD1" w14:textId="77777777" w:rsidR="00D778AA" w:rsidRPr="00891488" w:rsidRDefault="00D778AA" w:rsidP="00D778AA">
      <w:pPr>
        <w:rPr>
          <w:rFonts w:ascii="Arial Narrow" w:hAnsi="Arial Narrow"/>
          <w:b/>
          <w:bCs/>
          <w:sz w:val="24"/>
          <w:szCs w:val="24"/>
        </w:rPr>
      </w:pPr>
      <w:r w:rsidRPr="00891488">
        <w:rPr>
          <w:rFonts w:ascii="Arial Narrow" w:hAnsi="Arial Narrow"/>
          <w:b/>
          <w:bCs/>
          <w:sz w:val="24"/>
          <w:szCs w:val="24"/>
        </w:rPr>
        <w:t>Zdůvodnění požadavku na technologii grafického akcelerátoru:</w:t>
      </w:r>
    </w:p>
    <w:p w14:paraId="0E506DC1" w14:textId="77777777" w:rsidR="00D778AA" w:rsidRPr="00891488" w:rsidRDefault="00D778AA" w:rsidP="005D3E64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891488">
        <w:rPr>
          <w:rFonts w:ascii="Arial Narrow" w:hAnsi="Arial Narrow"/>
          <w:sz w:val="24"/>
          <w:szCs w:val="24"/>
        </w:rPr>
        <w:t xml:space="preserve">Požadujeme grafickou kartu s architekturou jader NVIDIA CUDA z důvodu nezbytné softwarové kompatibility. Pracovní stanice bude sloužit pro provoz specializovaného software Theia3D </w:t>
      </w:r>
      <w:proofErr w:type="spellStart"/>
      <w:r w:rsidRPr="00891488">
        <w:rPr>
          <w:rFonts w:ascii="Arial Narrow" w:hAnsi="Arial Narrow"/>
          <w:sz w:val="24"/>
          <w:szCs w:val="24"/>
        </w:rPr>
        <w:t>markerless</w:t>
      </w:r>
      <w:proofErr w:type="spellEnd"/>
      <w:r w:rsidRPr="0089148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891488">
        <w:rPr>
          <w:rFonts w:ascii="Arial Narrow" w:hAnsi="Arial Narrow"/>
          <w:sz w:val="24"/>
          <w:szCs w:val="24"/>
        </w:rPr>
        <w:t>motion</w:t>
      </w:r>
      <w:proofErr w:type="spellEnd"/>
      <w:r w:rsidRPr="0089148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891488">
        <w:rPr>
          <w:rFonts w:ascii="Arial Narrow" w:hAnsi="Arial Narrow"/>
          <w:sz w:val="24"/>
          <w:szCs w:val="24"/>
        </w:rPr>
        <w:t>capture</w:t>
      </w:r>
      <w:proofErr w:type="spellEnd"/>
      <w:r w:rsidRPr="00891488">
        <w:rPr>
          <w:rFonts w:ascii="Arial Narrow" w:hAnsi="Arial Narrow"/>
          <w:sz w:val="24"/>
          <w:szCs w:val="24"/>
        </w:rPr>
        <w:t xml:space="preserve">, který dle technické dokumentace výrobce vyžaduje pro akceleraci výpočtů výhradně technologii CUDA. Jiné platformy jako např. AMD </w:t>
      </w:r>
      <w:proofErr w:type="spellStart"/>
      <w:r w:rsidRPr="00891488">
        <w:rPr>
          <w:rFonts w:ascii="Arial Narrow" w:hAnsi="Arial Narrow"/>
          <w:sz w:val="24"/>
          <w:szCs w:val="24"/>
        </w:rPr>
        <w:t>ROCm</w:t>
      </w:r>
      <w:proofErr w:type="spellEnd"/>
      <w:r w:rsidRPr="00891488">
        <w:rPr>
          <w:rFonts w:ascii="Arial Narrow" w:hAnsi="Arial Narrow"/>
          <w:sz w:val="24"/>
          <w:szCs w:val="24"/>
        </w:rPr>
        <w:t xml:space="preserve"> nebo Intel nejsou tímto softwarem podporovány a jejich použití by znemožnilo funkčnost celého řešení.</w:t>
      </w:r>
    </w:p>
    <w:p w14:paraId="3E8F3D03" w14:textId="77777777" w:rsidR="00D778AA" w:rsidRPr="00891488" w:rsidRDefault="00D778AA" w:rsidP="005D3E64">
      <w:pPr>
        <w:jc w:val="both"/>
        <w:rPr>
          <w:rFonts w:ascii="Arial Narrow" w:hAnsi="Arial Narrow"/>
          <w:sz w:val="24"/>
          <w:szCs w:val="24"/>
        </w:rPr>
      </w:pPr>
      <w:r w:rsidRPr="00891488">
        <w:rPr>
          <w:rFonts w:ascii="Arial Narrow" w:hAnsi="Arial Narrow"/>
          <w:i/>
          <w:iCs/>
          <w:sz w:val="24"/>
          <w:szCs w:val="24"/>
        </w:rPr>
        <w:t>Odkaz na technickou specifikaci výrobce SW:</w:t>
      </w:r>
      <w:r w:rsidRPr="00891488">
        <w:rPr>
          <w:rFonts w:ascii="Arial Narrow" w:hAnsi="Arial Narrow"/>
          <w:sz w:val="24"/>
          <w:szCs w:val="24"/>
        </w:rPr>
        <w:t xml:space="preserve"> </w:t>
      </w:r>
      <w:hyperlink r:id="rId42" w:tgtFrame="_blank" w:history="1">
        <w:r w:rsidRPr="00891488">
          <w:rPr>
            <w:rStyle w:val="Hypertextovodkaz"/>
            <w:rFonts w:ascii="Arial Narrow" w:hAnsi="Arial Narrow"/>
            <w:i/>
            <w:iCs/>
            <w:sz w:val="24"/>
            <w:szCs w:val="24"/>
          </w:rPr>
          <w:t>https://docs.theiamarkerless.com/theia3d-documentation/getting-started/system-requirements</w:t>
        </w:r>
      </w:hyperlink>
      <w:r w:rsidRPr="00891488">
        <w:rPr>
          <w:rFonts w:ascii="Arial Narrow" w:hAnsi="Arial Narrow"/>
          <w:i/>
          <w:iCs/>
          <w:sz w:val="24"/>
          <w:szCs w:val="24"/>
        </w:rPr>
        <w:t>“</w:t>
      </w:r>
    </w:p>
    <w:p w14:paraId="182462E6" w14:textId="77777777" w:rsidR="00D778AA" w:rsidRPr="00891488" w:rsidRDefault="00D778AA" w:rsidP="005D3E64">
      <w:pPr>
        <w:jc w:val="both"/>
        <w:rPr>
          <w:rFonts w:ascii="Arial Narrow" w:hAnsi="Arial Narrow"/>
          <w:sz w:val="24"/>
          <w:szCs w:val="24"/>
        </w:rPr>
      </w:pPr>
      <w:r w:rsidRPr="00891488">
        <w:rPr>
          <w:rFonts w:ascii="Arial Narrow" w:hAnsi="Arial Narrow"/>
          <w:sz w:val="24"/>
          <w:szCs w:val="24"/>
        </w:rPr>
        <w:t>Poznámka: Výkonnostní parametry GDDR7, 32 GB VRAM jsou ve specifikaci podloženy potřebou zpracování 4K videa z 8 kamer v reálném čase.</w:t>
      </w:r>
    </w:p>
    <w:p w14:paraId="72B5A86D" w14:textId="77777777" w:rsidR="00D778AA" w:rsidRDefault="00D778AA" w:rsidP="00D778AA">
      <w:pPr>
        <w:suppressAutoHyphens/>
        <w:spacing w:after="0" w:line="256" w:lineRule="auto"/>
        <w:ind w:left="720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14:paraId="04CA274F" w14:textId="77777777" w:rsidR="00EE5402" w:rsidRDefault="00EE5402" w:rsidP="00D778AA">
      <w:pPr>
        <w:suppressAutoHyphens/>
        <w:spacing w:after="0" w:line="256" w:lineRule="auto"/>
        <w:ind w:left="720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14:paraId="30AA2048" w14:textId="77777777" w:rsidR="00EE5402" w:rsidRDefault="00EE5402" w:rsidP="00D778AA">
      <w:pPr>
        <w:suppressAutoHyphens/>
        <w:spacing w:after="0" w:line="256" w:lineRule="auto"/>
        <w:ind w:left="720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14:paraId="223FF58E" w14:textId="77777777" w:rsidR="00EE5402" w:rsidRDefault="00EE5402" w:rsidP="00D778AA">
      <w:pPr>
        <w:suppressAutoHyphens/>
        <w:spacing w:after="0" w:line="256" w:lineRule="auto"/>
        <w:ind w:left="720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14:paraId="6B6DE4B4" w14:textId="77777777" w:rsidR="00EE5402" w:rsidRDefault="00EE5402" w:rsidP="00D778AA">
      <w:pPr>
        <w:suppressAutoHyphens/>
        <w:spacing w:after="0" w:line="256" w:lineRule="auto"/>
        <w:ind w:left="720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14:paraId="7AE8383E" w14:textId="77777777" w:rsidR="00EE5402" w:rsidRDefault="00EE5402" w:rsidP="00D778AA">
      <w:pPr>
        <w:suppressAutoHyphens/>
        <w:spacing w:after="0" w:line="256" w:lineRule="auto"/>
        <w:ind w:left="720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14:paraId="7ABB8D62" w14:textId="77777777" w:rsidR="00EE5402" w:rsidRDefault="00EE5402" w:rsidP="00D778AA">
      <w:pPr>
        <w:suppressAutoHyphens/>
        <w:spacing w:after="0" w:line="256" w:lineRule="auto"/>
        <w:ind w:left="720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14:paraId="16EB2008" w14:textId="77777777" w:rsidR="00EE5402" w:rsidRDefault="00EE5402" w:rsidP="00D778AA">
      <w:pPr>
        <w:suppressAutoHyphens/>
        <w:spacing w:after="0" w:line="256" w:lineRule="auto"/>
        <w:ind w:left="720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14:paraId="7742AFD8" w14:textId="77777777" w:rsidR="00EE5402" w:rsidRDefault="00EE5402" w:rsidP="00D778AA">
      <w:pPr>
        <w:suppressAutoHyphens/>
        <w:spacing w:after="0" w:line="256" w:lineRule="auto"/>
        <w:ind w:left="720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14:paraId="257A8CCA" w14:textId="77777777" w:rsidR="00EE5402" w:rsidRDefault="00EE5402" w:rsidP="00D778AA">
      <w:pPr>
        <w:suppressAutoHyphens/>
        <w:spacing w:after="0" w:line="256" w:lineRule="auto"/>
        <w:ind w:left="720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14:paraId="370DD7FF" w14:textId="77777777" w:rsidR="00EE5402" w:rsidRDefault="00EE5402" w:rsidP="00D778AA">
      <w:pPr>
        <w:suppressAutoHyphens/>
        <w:spacing w:after="0" w:line="256" w:lineRule="auto"/>
        <w:ind w:left="720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14:paraId="6BEC95C2" w14:textId="77777777" w:rsidR="00EE5402" w:rsidRDefault="00EE5402" w:rsidP="00D778AA">
      <w:pPr>
        <w:suppressAutoHyphens/>
        <w:spacing w:after="0" w:line="256" w:lineRule="auto"/>
        <w:ind w:left="720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14:paraId="45DB3A34" w14:textId="77777777" w:rsidR="00EE5402" w:rsidRDefault="00EE5402" w:rsidP="00D778AA">
      <w:pPr>
        <w:suppressAutoHyphens/>
        <w:spacing w:after="0" w:line="256" w:lineRule="auto"/>
        <w:ind w:left="720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14:paraId="793E0943" w14:textId="77777777" w:rsidR="00EE5402" w:rsidRDefault="00EE5402" w:rsidP="00D778AA">
      <w:pPr>
        <w:suppressAutoHyphens/>
        <w:spacing w:after="0" w:line="256" w:lineRule="auto"/>
        <w:ind w:left="720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14:paraId="0F684683" w14:textId="77777777" w:rsidR="00EE5402" w:rsidRDefault="00EE5402" w:rsidP="00D778AA">
      <w:pPr>
        <w:suppressAutoHyphens/>
        <w:spacing w:after="0" w:line="256" w:lineRule="auto"/>
        <w:ind w:left="720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14:paraId="0FA3243E" w14:textId="77777777" w:rsidR="00EE5402" w:rsidRDefault="00EE5402" w:rsidP="00D778AA">
      <w:pPr>
        <w:suppressAutoHyphens/>
        <w:spacing w:after="0" w:line="256" w:lineRule="auto"/>
        <w:ind w:left="720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14:paraId="49190ACE" w14:textId="77777777" w:rsidR="00EE5402" w:rsidRDefault="00EE5402" w:rsidP="00D778AA">
      <w:pPr>
        <w:suppressAutoHyphens/>
        <w:spacing w:after="0" w:line="256" w:lineRule="auto"/>
        <w:ind w:left="720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14:paraId="4BD6F957" w14:textId="77777777" w:rsidR="00EE5402" w:rsidRDefault="00EE5402" w:rsidP="00D778AA">
      <w:pPr>
        <w:suppressAutoHyphens/>
        <w:spacing w:after="0" w:line="256" w:lineRule="auto"/>
        <w:ind w:left="720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14:paraId="54C75439" w14:textId="77777777" w:rsidR="00EE5402" w:rsidRDefault="00EE5402" w:rsidP="00D778AA">
      <w:pPr>
        <w:suppressAutoHyphens/>
        <w:spacing w:after="0" w:line="256" w:lineRule="auto"/>
        <w:ind w:left="720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14:paraId="041056DD" w14:textId="77777777" w:rsidR="00EE5402" w:rsidRDefault="00EE5402" w:rsidP="00D778AA">
      <w:pPr>
        <w:suppressAutoHyphens/>
        <w:spacing w:after="0" w:line="256" w:lineRule="auto"/>
        <w:ind w:left="720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14:paraId="31B382B0" w14:textId="77777777" w:rsidR="00EE5402" w:rsidRDefault="00EE5402" w:rsidP="00D778AA">
      <w:pPr>
        <w:suppressAutoHyphens/>
        <w:spacing w:after="0" w:line="256" w:lineRule="auto"/>
        <w:ind w:left="720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14:paraId="51AF714D" w14:textId="77777777" w:rsidR="00EE5402" w:rsidRDefault="00EE5402" w:rsidP="00D778AA">
      <w:pPr>
        <w:suppressAutoHyphens/>
        <w:spacing w:after="0" w:line="256" w:lineRule="auto"/>
        <w:ind w:left="720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14:paraId="0A4B48B6" w14:textId="77777777" w:rsidR="00EE5402" w:rsidRDefault="00EE5402" w:rsidP="00D778AA">
      <w:pPr>
        <w:suppressAutoHyphens/>
        <w:spacing w:after="0" w:line="256" w:lineRule="auto"/>
        <w:ind w:left="720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14:paraId="4A32E6C2" w14:textId="77777777" w:rsidR="00EE5402" w:rsidRDefault="00EE5402" w:rsidP="00D778AA">
      <w:pPr>
        <w:suppressAutoHyphens/>
        <w:spacing w:after="0" w:line="256" w:lineRule="auto"/>
        <w:ind w:left="720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14:paraId="3E0B47D9" w14:textId="77777777" w:rsidR="00D778AA" w:rsidRPr="00C66BC6" w:rsidRDefault="00D778AA" w:rsidP="00D778A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 w:rsidRPr="00C66BC6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lastRenderedPageBreak/>
        <w:t>Notebook 1</w:t>
      </w:r>
      <w:r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>4</w:t>
      </w:r>
      <w:r w:rsidRPr="00C66BC6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>,</w:t>
      </w:r>
      <w:r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>2</w:t>
      </w:r>
      <w:r w:rsidRPr="00C66BC6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>“</w:t>
      </w:r>
      <w:r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 xml:space="preserve"> </w:t>
      </w:r>
      <w:r w:rsidRPr="00D25B0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>operační paměť min. 48 GB</w:t>
      </w:r>
    </w:p>
    <w:p w14:paraId="6FDA40F9" w14:textId="54B96A4C" w:rsidR="00D778AA" w:rsidRPr="00C66BC6" w:rsidRDefault="00D778AA" w:rsidP="00D778AA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6F152C">
        <w:rPr>
          <w:rFonts w:ascii="Arial Narrow" w:eastAsia="Calibri" w:hAnsi="Arial Narrow" w:cs="Times New Roman"/>
          <w:color w:val="0070C0"/>
          <w:sz w:val="24"/>
          <w:szCs w:val="24"/>
        </w:rPr>
        <w:t xml:space="preserve"> </w:t>
      </w:r>
      <w:r w:rsidRPr="00C66BC6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248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248"/>
      </w:tblGrid>
      <w:tr w:rsidR="00D778AA" w:rsidRPr="00C66BC6" w14:paraId="255172F1" w14:textId="77777777" w:rsidTr="00F04A24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FB7F5A" w14:textId="77777777" w:rsidR="00D778AA" w:rsidRPr="00C66BC6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>Úhlopříčka LCD 1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4</w:t>
            </w: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>,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2</w:t>
            </w: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“, rozlišení min. </w:t>
            </w:r>
            <w:r w:rsidRPr="00915B6C">
              <w:rPr>
                <w:rFonts w:ascii="Arial Narrow" w:eastAsia="Calibri" w:hAnsi="Arial Narrow" w:cs="Times New Roman"/>
                <w:sz w:val="24"/>
                <w:szCs w:val="24"/>
              </w:rPr>
              <w:t>3024 × 1964</w:t>
            </w: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>px.</w:t>
            </w:r>
          </w:p>
        </w:tc>
      </w:tr>
      <w:tr w:rsidR="00D778AA" w:rsidRPr="00C66BC6" w14:paraId="3B89B810" w14:textId="77777777" w:rsidTr="00F04A24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B359D3" w14:textId="77777777" w:rsidR="00D778AA" w:rsidRPr="00C66BC6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Procesor s výkonem minimálně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38000</w:t>
            </w: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 bodů </w:t>
            </w:r>
            <w:r w:rsidRPr="00C66BC6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D778AA" w:rsidRPr="00C66BC6" w14:paraId="66149E12" w14:textId="77777777" w:rsidTr="00F04A24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67116F" w14:textId="77777777" w:rsidR="00D778AA" w:rsidRPr="00C66BC6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velikost operační paměti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48</w:t>
            </w: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 GB</w:t>
            </w:r>
          </w:p>
        </w:tc>
      </w:tr>
      <w:tr w:rsidR="00D778AA" w:rsidRPr="00C66BC6" w14:paraId="04922909" w14:textId="77777777" w:rsidTr="00F04A24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011512" w14:textId="77777777" w:rsidR="00D778AA" w:rsidRPr="00C66BC6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kapacita diskového uložiště SSD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512</w:t>
            </w: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 GB</w:t>
            </w:r>
          </w:p>
        </w:tc>
      </w:tr>
      <w:tr w:rsidR="00D778AA" w:rsidRPr="00C66BC6" w14:paraId="1C85CD61" w14:textId="77777777" w:rsidTr="00F04A24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3CFB68" w14:textId="77777777" w:rsidR="00D778AA" w:rsidRPr="00C66BC6" w:rsidRDefault="00D778AA" w:rsidP="00F04A2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konektivita Wi-Fi min. 802.11ax, Bluetooth min. verze 5.3, min.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3</w:t>
            </w: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 x port </w:t>
            </w:r>
            <w:proofErr w:type="spellStart"/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 / USB 4 s podporou napájení NB a grafickým výstupem, napájecí port </w:t>
            </w:r>
            <w:proofErr w:type="spellStart"/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>MagSafe</w:t>
            </w:r>
            <w:proofErr w:type="spellEnd"/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 a 3,5mm sluchátkový konektor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. HDMI konektor</w:t>
            </w:r>
          </w:p>
        </w:tc>
      </w:tr>
      <w:tr w:rsidR="00D778AA" w:rsidRPr="00C66BC6" w14:paraId="201F765C" w14:textId="77777777" w:rsidTr="00F04A24">
        <w:trPr>
          <w:trHeight w:val="304"/>
        </w:trPr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24BACF" w14:textId="77777777" w:rsidR="00D778AA" w:rsidRPr="00C66BC6" w:rsidRDefault="00D778AA" w:rsidP="00F04A24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D778AA" w:rsidRPr="00C66BC6" w14:paraId="62F60DF6" w14:textId="77777777" w:rsidTr="00F04A24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0C751F" w14:textId="77777777" w:rsidR="00D778AA" w:rsidRPr="00C66BC6" w:rsidRDefault="00D778AA" w:rsidP="00F04A24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D778AA" w:rsidRPr="00C66BC6" w14:paraId="6D56590F" w14:textId="77777777" w:rsidTr="00F04A24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827F32" w14:textId="77777777" w:rsidR="00D778AA" w:rsidRPr="00C66BC6" w:rsidRDefault="00D778AA" w:rsidP="00F04A24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proofErr w:type="spellStart"/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>Touch</w:t>
            </w:r>
            <w:proofErr w:type="spellEnd"/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 ID</w:t>
            </w:r>
          </w:p>
        </w:tc>
      </w:tr>
      <w:tr w:rsidR="00D778AA" w:rsidRPr="00C66BC6" w14:paraId="2FB07D44" w14:textId="77777777" w:rsidTr="00F04A24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A3819F" w14:textId="77777777" w:rsidR="00D778AA" w:rsidRPr="00C66BC6" w:rsidRDefault="00D778AA" w:rsidP="00F04A24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D778AA" w:rsidRPr="00C66BC6" w14:paraId="5BB57140" w14:textId="77777777" w:rsidTr="00F04A24">
        <w:trPr>
          <w:trHeight w:val="567"/>
        </w:trPr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C25EA4" w14:textId="77777777" w:rsidR="00D778AA" w:rsidRPr="00C66BC6" w:rsidRDefault="00D778AA" w:rsidP="00F04A24">
            <w:pPr>
              <w:spacing w:before="20" w:after="20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novou a nepoužitou verzí operačního systému macOS v české lokalizaci</w:t>
            </w:r>
          </w:p>
        </w:tc>
      </w:tr>
      <w:tr w:rsidR="00D778AA" w:rsidRPr="00C66BC6" w14:paraId="0BA3ACBF" w14:textId="77777777" w:rsidTr="00F04A24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C67C84" w14:textId="77777777" w:rsidR="00D778AA" w:rsidRPr="00C66BC6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>Max. hmotnost 1,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60</w:t>
            </w: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kg (dle údajů výrobce)</w:t>
            </w:r>
          </w:p>
        </w:tc>
      </w:tr>
      <w:tr w:rsidR="00D778AA" w:rsidRPr="00C66BC6" w14:paraId="6A4215CA" w14:textId="77777777" w:rsidTr="00F04A24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26D83B" w14:textId="77777777" w:rsidR="00D778AA" w:rsidRPr="00C66BC6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D778AA" w:rsidRPr="00C66BC6" w14:paraId="45F61743" w14:textId="77777777" w:rsidTr="00F04A24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4AD5BB" w14:textId="77777777" w:rsidR="00D778AA" w:rsidRPr="00C66BC6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C66BC6">
              <w:rPr>
                <w:rFonts w:ascii="Arial Narrow" w:hAnsi="Arial Narrow" w:cs="Times New Roman"/>
                <w:sz w:val="24"/>
                <w:szCs w:val="24"/>
              </w:rPr>
              <w:t xml:space="preserve">Účastník před dodáním zaregistruje všechna dodávaná zařízení v programu Apple </w:t>
            </w:r>
            <w:proofErr w:type="spellStart"/>
            <w:r w:rsidRPr="00C66BC6">
              <w:rPr>
                <w:rFonts w:ascii="Arial Narrow" w:hAnsi="Arial Narrow" w:cs="Times New Roman"/>
                <w:sz w:val="24"/>
                <w:szCs w:val="24"/>
              </w:rPr>
              <w:t>Device</w:t>
            </w:r>
            <w:proofErr w:type="spellEnd"/>
            <w:r w:rsidRPr="00C66BC6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C66BC6">
              <w:rPr>
                <w:rFonts w:ascii="Arial Narrow" w:hAnsi="Arial Narrow" w:cs="Times New Roman"/>
                <w:sz w:val="24"/>
                <w:szCs w:val="24"/>
              </w:rPr>
              <w:t>Enrollment</w:t>
            </w:r>
            <w:proofErr w:type="spellEnd"/>
            <w:r w:rsidRPr="00C66BC6">
              <w:rPr>
                <w:rFonts w:ascii="Arial Narrow" w:hAnsi="Arial Narrow" w:cs="Times New Roman"/>
                <w:sz w:val="24"/>
                <w:szCs w:val="24"/>
              </w:rPr>
              <w:t xml:space="preserve"> Program (DEP) na ID zadavatele tak, aby byla možnost je spravovat v Apple </w:t>
            </w:r>
            <w:proofErr w:type="spellStart"/>
            <w:r w:rsidRPr="00C66BC6">
              <w:rPr>
                <w:rFonts w:ascii="Arial Narrow" w:hAnsi="Arial Narrow" w:cs="Times New Roman"/>
                <w:sz w:val="24"/>
                <w:szCs w:val="24"/>
              </w:rPr>
              <w:t>School</w:t>
            </w:r>
            <w:proofErr w:type="spellEnd"/>
            <w:r w:rsidRPr="00C66BC6">
              <w:rPr>
                <w:rFonts w:ascii="Arial Narrow" w:hAnsi="Arial Narrow" w:cs="Times New Roman"/>
                <w:sz w:val="24"/>
                <w:szCs w:val="24"/>
              </w:rPr>
              <w:t xml:space="preserve"> Manageru (ASM) zadavatele. Účastník musí v momentě předání poskytnout platné ID Apple </w:t>
            </w:r>
            <w:proofErr w:type="spellStart"/>
            <w:r w:rsidRPr="00C66BC6">
              <w:rPr>
                <w:rFonts w:ascii="Arial Narrow" w:hAnsi="Arial Narrow" w:cs="Times New Roman"/>
                <w:sz w:val="24"/>
                <w:szCs w:val="24"/>
              </w:rPr>
              <w:t>resellera</w:t>
            </w:r>
            <w:proofErr w:type="spellEnd"/>
            <w:r w:rsidRPr="00C66BC6">
              <w:rPr>
                <w:rFonts w:ascii="Arial Narrow" w:hAnsi="Arial Narrow" w:cs="Times New Roman"/>
                <w:sz w:val="24"/>
                <w:szCs w:val="24"/>
              </w:rPr>
              <w:t>, který provedl registraci do programu DEP.</w:t>
            </w:r>
          </w:p>
        </w:tc>
      </w:tr>
      <w:tr w:rsidR="00D778AA" w:rsidRPr="00C66BC6" w14:paraId="1F586EE9" w14:textId="77777777" w:rsidTr="00F04A24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74540" w14:textId="77777777" w:rsidR="00D778AA" w:rsidRPr="00C66BC6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hAnsi="Arial Narrow" w:cs="Times New Roman"/>
                <w:sz w:val="24"/>
                <w:szCs w:val="24"/>
              </w:rPr>
              <w:t>Zařízení musí být nové, nerozbalené a určené pro český trh</w:t>
            </w:r>
          </w:p>
        </w:tc>
      </w:tr>
      <w:tr w:rsidR="00D778AA" w:rsidRPr="00C66BC6" w14:paraId="061CC7ED" w14:textId="77777777" w:rsidTr="00F04A24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A39F23" w14:textId="77777777" w:rsidR="00D778AA" w:rsidRPr="00C66BC6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12</w:t>
            </w: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D778AA" w:rsidRPr="00C66BC6" w14:paraId="29766604" w14:textId="77777777" w:rsidTr="00F04A24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2E8A25" w14:textId="77777777" w:rsidR="00D778AA" w:rsidRPr="00C66BC6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D778AA" w:rsidRPr="00C66BC6" w14:paraId="672B05FA" w14:textId="77777777" w:rsidTr="00F04A24">
        <w:trPr>
          <w:trHeight w:hRule="exact" w:val="397"/>
        </w:trPr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346040" w14:textId="77777777" w:rsidR="00D778AA" w:rsidRPr="00C66BC6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Pr="00C66BC6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C66BC6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7A5D44F3" w14:textId="77777777" w:rsidR="00D778AA" w:rsidRPr="00C66BC6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D778AA" w:rsidRPr="00C66BC6" w14:paraId="75040833" w14:textId="77777777" w:rsidTr="00F04A24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9130A4" w14:textId="77777777" w:rsidR="00D778AA" w:rsidRPr="00C66BC6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splňuje normy energetické účinnosti ENERGY STAR </w:t>
            </w:r>
            <w:r w:rsidRPr="00C66BC6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</w:p>
        </w:tc>
      </w:tr>
      <w:tr w:rsidR="00D778AA" w:rsidRPr="00C66BC6" w14:paraId="513E5445" w14:textId="77777777" w:rsidTr="00F04A24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BB79D9" w14:textId="77777777" w:rsidR="00D778AA" w:rsidRPr="00C66BC6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C66BC6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C66BC6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C66BC6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D778AA" w:rsidRPr="00C66BC6" w14:paraId="5F118A0B" w14:textId="77777777" w:rsidTr="00F04A24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33BE1F" w14:textId="77777777" w:rsidR="00D778AA" w:rsidRPr="00C66BC6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</w:t>
            </w:r>
          </w:p>
        </w:tc>
      </w:tr>
      <w:tr w:rsidR="00D778AA" w:rsidRPr="00C66BC6" w14:paraId="28678D13" w14:textId="77777777" w:rsidTr="00F04A24">
        <w:tc>
          <w:tcPr>
            <w:tcW w:w="92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EE9BF95" w14:textId="77777777" w:rsidR="00D778AA" w:rsidRPr="00C66BC6" w:rsidRDefault="00D778AA" w:rsidP="00F04A24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Pr="00C66BC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D778AA" w:rsidRPr="00C66BC6" w14:paraId="1FE6F548" w14:textId="77777777" w:rsidTr="00F04A24">
        <w:tc>
          <w:tcPr>
            <w:tcW w:w="92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79BD27E" w14:textId="77777777" w:rsidR="00D778AA" w:rsidRPr="00C66BC6" w:rsidRDefault="00D778AA" w:rsidP="00F04A24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>Jednotková maximální cena: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D25B0B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62</w:t>
            </w:r>
            <w: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.</w:t>
            </w:r>
            <w:r w:rsidRPr="00D25B0B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000</w:t>
            </w:r>
            <w: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 xml:space="preserve"> </w:t>
            </w: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>Kč bez DPH</w:t>
            </w:r>
          </w:p>
        </w:tc>
      </w:tr>
    </w:tbl>
    <w:p w14:paraId="7A5C85E6" w14:textId="7D6E7049" w:rsidR="00D778AA" w:rsidRPr="00CF2523" w:rsidRDefault="00CF2523" w:rsidP="00CF2523">
      <w:pPr>
        <w:spacing w:after="0" w:line="256" w:lineRule="auto"/>
        <w:ind w:left="360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>
        <w:rPr>
          <w:rFonts w:ascii="Arial Narrow" w:eastAsia="Calibri" w:hAnsi="Arial Narrow" w:cs="Times New Roman"/>
          <w:i/>
          <w:sz w:val="24"/>
          <w:szCs w:val="24"/>
        </w:rPr>
        <w:t>1)</w:t>
      </w:r>
      <w:r w:rsidR="00D778AA" w:rsidRPr="00CF2523">
        <w:rPr>
          <w:rFonts w:ascii="Arial Narrow" w:eastAsia="Calibri" w:hAnsi="Arial Narrow" w:cs="Times New Roman"/>
          <w:i/>
          <w:sz w:val="24"/>
          <w:szCs w:val="24"/>
        </w:rPr>
        <w:t xml:space="preserve">CPU Mark: </w:t>
      </w:r>
      <w:hyperlink r:id="rId43" w:history="1">
        <w:r w:rsidR="00D778AA" w:rsidRPr="00CF2523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</w:rPr>
          <w:t>http://www.cpubenchmark.net/</w:t>
        </w:r>
      </w:hyperlink>
      <w:r w:rsidR="00D778AA" w:rsidRPr="00CF2523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</w:rPr>
        <w:t xml:space="preserve"> </w:t>
      </w:r>
      <w:r w:rsidR="00D778AA" w:rsidRPr="00CF2523">
        <w:rPr>
          <w:rStyle w:val="ui-provider"/>
          <w:rFonts w:ascii="Arial Narrow" w:hAnsi="Arial Narrow"/>
          <w:i/>
        </w:rPr>
        <w:t>V době dodání zboží musí průměrná hodnota benchmarku procesoru dosahovat minimálně požadovaného počtu bodů s odchylkou max. 100 bodů.</w:t>
      </w:r>
    </w:p>
    <w:p w14:paraId="4A89B1FA" w14:textId="764DEDE5" w:rsidR="00D778AA" w:rsidRPr="00CF2523" w:rsidRDefault="00CF2523" w:rsidP="00CF2523">
      <w:pPr>
        <w:spacing w:after="0" w:line="256" w:lineRule="auto"/>
        <w:ind w:left="360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>
        <w:rPr>
          <w:rFonts w:ascii="Arial Narrow" w:eastAsia="Calibri" w:hAnsi="Arial Narrow" w:cs="Times New Roman"/>
          <w:i/>
          <w:sz w:val="24"/>
          <w:szCs w:val="24"/>
        </w:rPr>
        <w:t>2)</w:t>
      </w:r>
      <w:r w:rsidR="00D778AA" w:rsidRPr="00CF2523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44" w:history="1">
        <w:r w:rsidR="00D778AA" w:rsidRPr="00CF2523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="00D778AA" w:rsidRPr="00CF2523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45" w:history="1">
        <w:r w:rsidR="00D778AA" w:rsidRPr="00CF2523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1F7DB38A" w14:textId="38B5BCAF" w:rsidR="00D778AA" w:rsidRPr="00CF2523" w:rsidRDefault="00CF2523" w:rsidP="00CF2523">
      <w:pPr>
        <w:spacing w:after="0" w:line="256" w:lineRule="auto"/>
        <w:ind w:left="360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>
        <w:rPr>
          <w:rFonts w:ascii="Arial Narrow" w:eastAsia="Calibri" w:hAnsi="Arial Narrow" w:cs="Times New Roman"/>
          <w:i/>
          <w:sz w:val="24"/>
          <w:szCs w:val="24"/>
        </w:rPr>
        <w:t>3)</w:t>
      </w:r>
      <w:r w:rsidR="00D778AA" w:rsidRPr="00CF2523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46" w:history="1">
        <w:r w:rsidR="00D778AA" w:rsidRPr="00CF2523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345D884E" w14:textId="5081076C" w:rsidR="00D778AA" w:rsidRPr="00CF2523" w:rsidRDefault="00CF2523" w:rsidP="00CF2523">
      <w:pPr>
        <w:spacing w:after="0" w:line="256" w:lineRule="auto"/>
        <w:ind w:left="360"/>
        <w:jc w:val="both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eastAsia="Calibri" w:hAnsi="Arial Narrow" w:cs="Times New Roman"/>
          <w:i/>
          <w:sz w:val="24"/>
          <w:szCs w:val="24"/>
        </w:rPr>
        <w:t>4)</w:t>
      </w:r>
      <w:r w:rsidR="00D778AA" w:rsidRPr="00CF2523">
        <w:rPr>
          <w:rFonts w:ascii="Arial Narrow" w:eastAsia="Calibri" w:hAnsi="Arial Narrow" w:cs="Times New Roman"/>
          <w:i/>
          <w:sz w:val="24"/>
          <w:szCs w:val="24"/>
        </w:rPr>
        <w:t xml:space="preserve">Výměnou se rozumí taková výměna, která je možná buď přímo, nebo za pomoci běžných nástrojů – šroubováku, pinzety, páčidla, a to samotným uživatelem nebo v odborném servisu. </w:t>
      </w:r>
    </w:p>
    <w:p w14:paraId="5166AC6B" w14:textId="77777777" w:rsidR="00D778AA" w:rsidRPr="00963D97" w:rsidRDefault="00D778AA" w:rsidP="00D778AA">
      <w:pPr>
        <w:suppressAutoHyphens/>
        <w:spacing w:after="0" w:line="256" w:lineRule="auto"/>
        <w:ind w:left="720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u w:val="single"/>
          <w:lang w:eastAsia="ar-SA"/>
        </w:rPr>
      </w:pPr>
      <w:r w:rsidRPr="00963D97">
        <w:rPr>
          <w:rFonts w:ascii="Arial Narrow" w:eastAsia="Calibri" w:hAnsi="Arial Narrow" w:cs="Times New Roman"/>
          <w:i/>
          <w:sz w:val="24"/>
          <w:szCs w:val="24"/>
        </w:rPr>
        <w:t xml:space="preserve">                         </w:t>
      </w:r>
    </w:p>
    <w:p w14:paraId="6AF16E25" w14:textId="77777777" w:rsidR="00D778AA" w:rsidRPr="00963D97" w:rsidRDefault="00D778AA" w:rsidP="00D778AA">
      <w:pPr>
        <w:rPr>
          <w:rFonts w:ascii="Arial Narrow" w:hAnsi="Arial Narrow"/>
          <w:b/>
          <w:bCs/>
          <w:sz w:val="24"/>
          <w:szCs w:val="24"/>
        </w:rPr>
      </w:pPr>
      <w:r w:rsidRPr="00963D97">
        <w:rPr>
          <w:rFonts w:ascii="Arial Narrow" w:hAnsi="Arial Narrow"/>
          <w:b/>
          <w:bCs/>
          <w:sz w:val="24"/>
          <w:szCs w:val="24"/>
        </w:rPr>
        <w:t>Zdůvodnění požadavku na nákup konkrétního produktu</w:t>
      </w:r>
    </w:p>
    <w:p w14:paraId="74B77D3F" w14:textId="0FEB69EF" w:rsidR="00D778AA" w:rsidRPr="00963D97" w:rsidRDefault="00D778AA" w:rsidP="00D778AA">
      <w:pPr>
        <w:spacing w:line="256" w:lineRule="auto"/>
        <w:jc w:val="both"/>
        <w:rPr>
          <w:rFonts w:ascii="Arial Narrow" w:hAnsi="Arial Narrow" w:cs="Times New Roman"/>
          <w:sz w:val="24"/>
          <w:szCs w:val="24"/>
        </w:rPr>
      </w:pPr>
      <w:r w:rsidRPr="00963D97">
        <w:rPr>
          <w:rFonts w:ascii="Arial Narrow" w:hAnsi="Arial Narrow" w:cs="Times New Roman"/>
          <w:sz w:val="24"/>
          <w:szCs w:val="24"/>
        </w:rPr>
        <w:t>Notebook konkrétní značky vybíráme v návaznosti na běžnou praxi v oblasti současného umění, s</w:t>
      </w:r>
      <w:r w:rsidR="00963D97">
        <w:rPr>
          <w:rFonts w:ascii="Arial Narrow" w:hAnsi="Arial Narrow" w:cs="Times New Roman"/>
          <w:sz w:val="24"/>
          <w:szCs w:val="24"/>
        </w:rPr>
        <w:t> </w:t>
      </w:r>
      <w:r w:rsidRPr="00963D97">
        <w:rPr>
          <w:rFonts w:ascii="Arial Narrow" w:hAnsi="Arial Narrow" w:cs="Times New Roman"/>
          <w:sz w:val="24"/>
          <w:szCs w:val="24"/>
        </w:rPr>
        <w:t>ohledem na práci s videem a se zvukem</w:t>
      </w:r>
      <w:r w:rsidR="006E54CB">
        <w:rPr>
          <w:rFonts w:ascii="Arial Narrow" w:hAnsi="Arial Narrow" w:cs="Times New Roman"/>
          <w:sz w:val="24"/>
          <w:szCs w:val="24"/>
        </w:rPr>
        <w:t>,</w:t>
      </w:r>
      <w:r w:rsidRPr="00963D97">
        <w:rPr>
          <w:rFonts w:ascii="Arial Narrow" w:hAnsi="Arial Narrow" w:cs="Times New Roman"/>
          <w:sz w:val="24"/>
          <w:szCs w:val="24"/>
        </w:rPr>
        <w:t xml:space="preserve"> a s tím souvisejícího software. Zejména se pak opíráme o</w:t>
      </w:r>
      <w:r w:rsidR="006E54CB">
        <w:rPr>
          <w:rFonts w:ascii="Arial Narrow" w:hAnsi="Arial Narrow" w:cs="Times New Roman"/>
          <w:sz w:val="24"/>
          <w:szCs w:val="24"/>
        </w:rPr>
        <w:t> </w:t>
      </w:r>
      <w:r w:rsidRPr="00963D97">
        <w:rPr>
          <w:rFonts w:ascii="Arial Narrow" w:hAnsi="Arial Narrow" w:cs="Times New Roman"/>
          <w:sz w:val="24"/>
          <w:szCs w:val="24"/>
        </w:rPr>
        <w:t>dosavadní mnohaletou zkušenost s počítači této značky a již používaného kompatibilního příslušenství a služeb, zajištění a využití tohoto také v budoucnu.</w:t>
      </w:r>
    </w:p>
    <w:p w14:paraId="23AB2973" w14:textId="77777777" w:rsidR="00D778AA" w:rsidRPr="00963D97" w:rsidRDefault="00D778AA" w:rsidP="006E54CB">
      <w:pPr>
        <w:spacing w:line="256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963D97">
        <w:rPr>
          <w:rFonts w:ascii="Arial Narrow" w:hAnsi="Arial Narrow" w:cs="Times New Roman"/>
          <w:b/>
          <w:bCs/>
          <w:sz w:val="24"/>
          <w:szCs w:val="24"/>
        </w:rPr>
        <w:lastRenderedPageBreak/>
        <w:t>Odůvodnění požadavku registrace v Apple DEP:</w:t>
      </w:r>
    </w:p>
    <w:p w14:paraId="7861E1F6" w14:textId="77777777" w:rsidR="00D778AA" w:rsidRPr="00963D97" w:rsidRDefault="00D778AA" w:rsidP="006E54CB">
      <w:pPr>
        <w:spacing w:before="120"/>
        <w:jc w:val="both"/>
        <w:rPr>
          <w:rFonts w:ascii="Arial Narrow" w:hAnsi="Arial Narrow" w:cs="Times New Roman"/>
          <w:sz w:val="24"/>
          <w:szCs w:val="24"/>
        </w:rPr>
      </w:pPr>
      <w:r w:rsidRPr="00963D97">
        <w:rPr>
          <w:rFonts w:ascii="Arial Narrow" w:hAnsi="Arial Narrow" w:cs="Times New Roman"/>
          <w:sz w:val="24"/>
          <w:szCs w:val="24"/>
        </w:rPr>
        <w:t xml:space="preserve">Registrace v programu Apple </w:t>
      </w:r>
      <w:proofErr w:type="spellStart"/>
      <w:r w:rsidRPr="00963D97">
        <w:rPr>
          <w:rFonts w:ascii="Arial Narrow" w:hAnsi="Arial Narrow" w:cs="Times New Roman"/>
          <w:sz w:val="24"/>
          <w:szCs w:val="24"/>
        </w:rPr>
        <w:t>Device</w:t>
      </w:r>
      <w:proofErr w:type="spellEnd"/>
      <w:r w:rsidRPr="00963D9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63D97">
        <w:rPr>
          <w:rFonts w:ascii="Arial Narrow" w:hAnsi="Arial Narrow" w:cs="Times New Roman"/>
          <w:sz w:val="24"/>
          <w:szCs w:val="24"/>
        </w:rPr>
        <w:t>Enrollment</w:t>
      </w:r>
      <w:proofErr w:type="spellEnd"/>
      <w:r w:rsidRPr="00963D97">
        <w:rPr>
          <w:rFonts w:ascii="Arial Narrow" w:hAnsi="Arial Narrow" w:cs="Times New Roman"/>
          <w:sz w:val="24"/>
          <w:szCs w:val="24"/>
        </w:rPr>
        <w:t xml:space="preserve"> Program (DEP) je požadována z důvodu nutnosti centrální správy zařízení v organizaci pomocí ASM (Apple </w:t>
      </w:r>
      <w:proofErr w:type="spellStart"/>
      <w:r w:rsidRPr="00963D97">
        <w:rPr>
          <w:rFonts w:ascii="Arial Narrow" w:hAnsi="Arial Narrow" w:cs="Times New Roman"/>
          <w:sz w:val="24"/>
          <w:szCs w:val="24"/>
        </w:rPr>
        <w:t>School</w:t>
      </w:r>
      <w:proofErr w:type="spellEnd"/>
      <w:r w:rsidRPr="00963D97">
        <w:rPr>
          <w:rFonts w:ascii="Arial Narrow" w:hAnsi="Arial Narrow" w:cs="Times New Roman"/>
          <w:sz w:val="24"/>
          <w:szCs w:val="24"/>
        </w:rPr>
        <w:t xml:space="preserve"> Manageru). Jedná se o velký počet zařízení, jehož konfigurace a vzdálená správa by v takovém množství nebyla bez ASM a dalších nástrojů jednoduše proveditelná.</w:t>
      </w:r>
    </w:p>
    <w:p w14:paraId="30791D2F" w14:textId="77777777" w:rsidR="00D778AA" w:rsidRDefault="00D778AA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248A4B4B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449042C7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627FDEE0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420D4F63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333930A5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491FC22D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757DFB00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63BBF2FF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34D2EC1B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37AB3427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19F78BBC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65D90F6D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3384A51A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6489DFB6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0CDC84A9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7DCDC1F3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7ECFC2D1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41296EDE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26ACDE97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58A4F6E8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7C3F688C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77A749A4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7661DC81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199110C9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6FC95CBB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1E72E20A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31615557" w14:textId="77777777" w:rsidR="00D778AA" w:rsidRPr="00C66BC6" w:rsidRDefault="00D778AA" w:rsidP="00D778A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 w:rsidRPr="00C66BC6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lastRenderedPageBreak/>
        <w:t>Notebook 1</w:t>
      </w:r>
      <w:r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>4</w:t>
      </w:r>
      <w:r w:rsidRPr="00C66BC6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>,</w:t>
      </w:r>
      <w:r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>2</w:t>
      </w:r>
      <w:r w:rsidRPr="00C66BC6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>“</w:t>
      </w:r>
      <w:r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 xml:space="preserve"> </w:t>
      </w:r>
      <w:r w:rsidRPr="008A1AA2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>operační paměť min. 24 GB</w:t>
      </w:r>
    </w:p>
    <w:p w14:paraId="410A6EBD" w14:textId="77777777" w:rsidR="00D778AA" w:rsidRPr="00C66BC6" w:rsidRDefault="00D778AA" w:rsidP="00D778AA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C66BC6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248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248"/>
      </w:tblGrid>
      <w:tr w:rsidR="00D778AA" w:rsidRPr="00C66BC6" w14:paraId="6B933F37" w14:textId="77777777" w:rsidTr="00F04A24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471F94" w14:textId="77777777" w:rsidR="00D778AA" w:rsidRPr="00C66BC6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>Úhlopříčka LCD 1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4</w:t>
            </w: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>,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2</w:t>
            </w: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“, rozlišení min. </w:t>
            </w:r>
            <w:r w:rsidRPr="00915B6C">
              <w:rPr>
                <w:rFonts w:ascii="Arial Narrow" w:eastAsia="Calibri" w:hAnsi="Arial Narrow" w:cs="Times New Roman"/>
                <w:sz w:val="24"/>
                <w:szCs w:val="24"/>
              </w:rPr>
              <w:t>3024 × 1964</w:t>
            </w: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>px.</w:t>
            </w:r>
          </w:p>
        </w:tc>
      </w:tr>
      <w:tr w:rsidR="00D778AA" w:rsidRPr="00C66BC6" w14:paraId="4164B058" w14:textId="77777777" w:rsidTr="00F04A24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ED01A4" w14:textId="77777777" w:rsidR="00D778AA" w:rsidRPr="00C66BC6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Procesor s výkonem minimálně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38000</w:t>
            </w: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 bodů </w:t>
            </w:r>
            <w:r w:rsidRPr="00C66BC6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D778AA" w:rsidRPr="00C66BC6" w14:paraId="4C8587EF" w14:textId="77777777" w:rsidTr="00F04A24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CDE98C" w14:textId="77777777" w:rsidR="00D778AA" w:rsidRPr="00C66BC6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velikost operační paměti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24</w:t>
            </w: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 GB</w:t>
            </w:r>
          </w:p>
        </w:tc>
      </w:tr>
      <w:tr w:rsidR="00D778AA" w:rsidRPr="00C66BC6" w14:paraId="1949D8A5" w14:textId="77777777" w:rsidTr="00F04A24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BCC121" w14:textId="77777777" w:rsidR="00D778AA" w:rsidRPr="00C66BC6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kapacita diskového uložiště SSD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512</w:t>
            </w: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 GB</w:t>
            </w:r>
          </w:p>
        </w:tc>
      </w:tr>
      <w:tr w:rsidR="00D778AA" w:rsidRPr="00C66BC6" w14:paraId="108386F2" w14:textId="77777777" w:rsidTr="00F04A24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08FA9F" w14:textId="77777777" w:rsidR="00D778AA" w:rsidRPr="00C66BC6" w:rsidRDefault="00D778AA" w:rsidP="00F04A2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konektivita Wi-Fi min. 802.11ax, Bluetooth min. verze 5.3, min.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3</w:t>
            </w: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 x port </w:t>
            </w:r>
            <w:proofErr w:type="spellStart"/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 / USB 4 s podporou napájení NB a grafickým výstupem, napájecí port </w:t>
            </w:r>
            <w:proofErr w:type="spellStart"/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>MagSafe</w:t>
            </w:r>
            <w:proofErr w:type="spellEnd"/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 a 3,5mm sluchátkový konektor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. HDMI konektor</w:t>
            </w:r>
          </w:p>
        </w:tc>
      </w:tr>
      <w:tr w:rsidR="00D778AA" w:rsidRPr="00C66BC6" w14:paraId="4F22F813" w14:textId="77777777" w:rsidTr="00F04A24">
        <w:trPr>
          <w:trHeight w:val="304"/>
        </w:trPr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DCBBF2" w14:textId="77777777" w:rsidR="00D778AA" w:rsidRPr="00C66BC6" w:rsidRDefault="00D778AA" w:rsidP="00F04A24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D778AA" w:rsidRPr="00C66BC6" w14:paraId="3DD8E396" w14:textId="77777777" w:rsidTr="00F04A24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93BD7C" w14:textId="77777777" w:rsidR="00D778AA" w:rsidRPr="00C66BC6" w:rsidRDefault="00D778AA" w:rsidP="00F04A24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D778AA" w:rsidRPr="00C66BC6" w14:paraId="414B2D6C" w14:textId="77777777" w:rsidTr="00F04A24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9FCB68" w14:textId="77777777" w:rsidR="00D778AA" w:rsidRPr="00C66BC6" w:rsidRDefault="00D778AA" w:rsidP="00F04A24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proofErr w:type="spellStart"/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>Touch</w:t>
            </w:r>
            <w:proofErr w:type="spellEnd"/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 ID</w:t>
            </w:r>
          </w:p>
        </w:tc>
      </w:tr>
      <w:tr w:rsidR="00D778AA" w:rsidRPr="00C66BC6" w14:paraId="1A81EC77" w14:textId="77777777" w:rsidTr="00F04A24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1A5D80" w14:textId="77777777" w:rsidR="00D778AA" w:rsidRPr="00C66BC6" w:rsidRDefault="00D778AA" w:rsidP="00F04A24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D778AA" w:rsidRPr="00C66BC6" w14:paraId="4FCCC179" w14:textId="77777777" w:rsidTr="00F04A24">
        <w:trPr>
          <w:trHeight w:val="567"/>
        </w:trPr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59598A" w14:textId="77777777" w:rsidR="00D778AA" w:rsidRPr="00C66BC6" w:rsidRDefault="00D778AA" w:rsidP="00F04A24">
            <w:pPr>
              <w:spacing w:before="20" w:after="20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novou a nepoužitou verzí operačního systému macOS v české lokalizaci</w:t>
            </w:r>
          </w:p>
        </w:tc>
      </w:tr>
      <w:tr w:rsidR="00D778AA" w:rsidRPr="00C66BC6" w14:paraId="60A71381" w14:textId="77777777" w:rsidTr="00F04A24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271D97" w14:textId="77777777" w:rsidR="00D778AA" w:rsidRPr="00C66BC6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>Max. hmotnost 1,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60</w:t>
            </w: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kg (dle údajů výrobce)</w:t>
            </w:r>
          </w:p>
        </w:tc>
      </w:tr>
      <w:tr w:rsidR="00D778AA" w:rsidRPr="00C66BC6" w14:paraId="268DE44E" w14:textId="77777777" w:rsidTr="00F04A24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A41A34" w14:textId="77777777" w:rsidR="00D778AA" w:rsidRPr="00C66BC6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D778AA" w:rsidRPr="00C66BC6" w14:paraId="37951448" w14:textId="77777777" w:rsidTr="00F04A24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7C4CA5" w14:textId="77777777" w:rsidR="00D778AA" w:rsidRPr="00C66BC6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C66BC6">
              <w:rPr>
                <w:rFonts w:ascii="Arial Narrow" w:hAnsi="Arial Narrow" w:cs="Times New Roman"/>
                <w:sz w:val="24"/>
                <w:szCs w:val="24"/>
              </w:rPr>
              <w:t xml:space="preserve">Účastník před dodáním zaregistruje všechna dodávaná zařízení v programu Apple </w:t>
            </w:r>
            <w:proofErr w:type="spellStart"/>
            <w:r w:rsidRPr="00C66BC6">
              <w:rPr>
                <w:rFonts w:ascii="Arial Narrow" w:hAnsi="Arial Narrow" w:cs="Times New Roman"/>
                <w:sz w:val="24"/>
                <w:szCs w:val="24"/>
              </w:rPr>
              <w:t>Device</w:t>
            </w:r>
            <w:proofErr w:type="spellEnd"/>
            <w:r w:rsidRPr="00C66BC6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C66BC6">
              <w:rPr>
                <w:rFonts w:ascii="Arial Narrow" w:hAnsi="Arial Narrow" w:cs="Times New Roman"/>
                <w:sz w:val="24"/>
                <w:szCs w:val="24"/>
              </w:rPr>
              <w:t>Enrollment</w:t>
            </w:r>
            <w:proofErr w:type="spellEnd"/>
            <w:r w:rsidRPr="00C66BC6">
              <w:rPr>
                <w:rFonts w:ascii="Arial Narrow" w:hAnsi="Arial Narrow" w:cs="Times New Roman"/>
                <w:sz w:val="24"/>
                <w:szCs w:val="24"/>
              </w:rPr>
              <w:t xml:space="preserve"> Program (DEP) na ID zadavatele tak, aby byla možnost je spravovat v Apple </w:t>
            </w:r>
            <w:proofErr w:type="spellStart"/>
            <w:r w:rsidRPr="00C66BC6">
              <w:rPr>
                <w:rFonts w:ascii="Arial Narrow" w:hAnsi="Arial Narrow" w:cs="Times New Roman"/>
                <w:sz w:val="24"/>
                <w:szCs w:val="24"/>
              </w:rPr>
              <w:t>School</w:t>
            </w:r>
            <w:proofErr w:type="spellEnd"/>
            <w:r w:rsidRPr="00C66BC6">
              <w:rPr>
                <w:rFonts w:ascii="Arial Narrow" w:hAnsi="Arial Narrow" w:cs="Times New Roman"/>
                <w:sz w:val="24"/>
                <w:szCs w:val="24"/>
              </w:rPr>
              <w:t xml:space="preserve"> Manageru (ASM) zadavatele. Účastník musí v momentě předání poskytnout platné ID Apple </w:t>
            </w:r>
            <w:proofErr w:type="spellStart"/>
            <w:r w:rsidRPr="00C66BC6">
              <w:rPr>
                <w:rFonts w:ascii="Arial Narrow" w:hAnsi="Arial Narrow" w:cs="Times New Roman"/>
                <w:sz w:val="24"/>
                <w:szCs w:val="24"/>
              </w:rPr>
              <w:t>resellera</w:t>
            </w:r>
            <w:proofErr w:type="spellEnd"/>
            <w:r w:rsidRPr="00C66BC6">
              <w:rPr>
                <w:rFonts w:ascii="Arial Narrow" w:hAnsi="Arial Narrow" w:cs="Times New Roman"/>
                <w:sz w:val="24"/>
                <w:szCs w:val="24"/>
              </w:rPr>
              <w:t>, který provedl registraci do programu DEP.</w:t>
            </w:r>
          </w:p>
        </w:tc>
      </w:tr>
      <w:tr w:rsidR="00D778AA" w:rsidRPr="00C66BC6" w14:paraId="1583EB09" w14:textId="77777777" w:rsidTr="00F04A24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37ECCA" w14:textId="77777777" w:rsidR="00D778AA" w:rsidRPr="00C66BC6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hAnsi="Arial Narrow" w:cs="Times New Roman"/>
                <w:sz w:val="24"/>
                <w:szCs w:val="24"/>
              </w:rPr>
              <w:t>Zařízení musí být nové, nerozbalené a určené pro český trh</w:t>
            </w:r>
          </w:p>
        </w:tc>
      </w:tr>
      <w:tr w:rsidR="00D778AA" w:rsidRPr="00C66BC6" w14:paraId="23CAC84D" w14:textId="77777777" w:rsidTr="00F04A24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DC703F" w14:textId="77777777" w:rsidR="00D778AA" w:rsidRPr="00C66BC6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12</w:t>
            </w: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D778AA" w:rsidRPr="00C66BC6" w14:paraId="16F86600" w14:textId="77777777" w:rsidTr="00F04A24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72FA48" w14:textId="77777777" w:rsidR="00D778AA" w:rsidRPr="00C66BC6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D778AA" w:rsidRPr="00C66BC6" w14:paraId="631BA958" w14:textId="77777777" w:rsidTr="00F04A24">
        <w:trPr>
          <w:trHeight w:hRule="exact" w:val="397"/>
        </w:trPr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6DD4E2" w14:textId="77777777" w:rsidR="00D778AA" w:rsidRPr="00C66BC6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Pr="00C66BC6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C66BC6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5A8CB57F" w14:textId="77777777" w:rsidR="00D778AA" w:rsidRPr="00C66BC6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D778AA" w:rsidRPr="00C66BC6" w14:paraId="25C13DDF" w14:textId="77777777" w:rsidTr="00F04A24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3C7780" w14:textId="77777777" w:rsidR="00D778AA" w:rsidRPr="00C66BC6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splňuje normy energetické účinnosti ENERGY STAR </w:t>
            </w:r>
            <w:r w:rsidRPr="00C66BC6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</w:p>
        </w:tc>
      </w:tr>
      <w:tr w:rsidR="00D778AA" w:rsidRPr="00C66BC6" w14:paraId="281E752A" w14:textId="77777777" w:rsidTr="00F04A24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6F5BB9" w14:textId="77777777" w:rsidR="00D778AA" w:rsidRPr="00C66BC6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C66BC6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C66BC6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C66BC6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D778AA" w:rsidRPr="00C66BC6" w14:paraId="0FB6EB4B" w14:textId="77777777" w:rsidTr="00F04A24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81A580" w14:textId="77777777" w:rsidR="00D778AA" w:rsidRPr="00C66BC6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</w:t>
            </w:r>
          </w:p>
        </w:tc>
      </w:tr>
      <w:tr w:rsidR="00D778AA" w:rsidRPr="00C66BC6" w14:paraId="38E9FEAF" w14:textId="77777777" w:rsidTr="00F04A24">
        <w:tc>
          <w:tcPr>
            <w:tcW w:w="92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76D5886" w14:textId="77777777" w:rsidR="00D778AA" w:rsidRPr="00C66BC6" w:rsidRDefault="00D778AA" w:rsidP="00F04A24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Pr="00C66BC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D778AA" w:rsidRPr="00C66BC6" w14:paraId="369B91FA" w14:textId="77777777" w:rsidTr="00F04A24">
        <w:tc>
          <w:tcPr>
            <w:tcW w:w="92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3DC5452" w14:textId="7C70027C" w:rsidR="00D778AA" w:rsidRPr="00C66BC6" w:rsidRDefault="00D778AA" w:rsidP="00F04A24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>Jednotková maximální cena</w:t>
            </w:r>
            <w:r w:rsidRPr="005C312A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 xml:space="preserve">: </w:t>
            </w:r>
            <w:r w:rsidR="005C312A" w:rsidRPr="005C312A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53.000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>Kč bez DPH</w:t>
            </w:r>
          </w:p>
        </w:tc>
      </w:tr>
    </w:tbl>
    <w:p w14:paraId="093BE28A" w14:textId="77777777" w:rsidR="00D778AA" w:rsidRPr="00D25B0B" w:rsidRDefault="00D778AA" w:rsidP="00C4083A">
      <w:pPr>
        <w:pStyle w:val="Odstavecseseznamem"/>
        <w:numPr>
          <w:ilvl w:val="0"/>
          <w:numId w:val="27"/>
        </w:numPr>
        <w:spacing w:line="256" w:lineRule="auto"/>
        <w:ind w:left="709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D25B0B">
        <w:rPr>
          <w:rFonts w:ascii="Arial Narrow" w:eastAsia="Calibri" w:hAnsi="Arial Narrow" w:cs="Times New Roman"/>
          <w:i/>
          <w:sz w:val="24"/>
          <w:szCs w:val="24"/>
        </w:rPr>
        <w:t xml:space="preserve">CPU Mark: </w:t>
      </w:r>
      <w:hyperlink r:id="rId47" w:history="1">
        <w:r w:rsidRPr="00D25B0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</w:rPr>
          <w:t>http://www.cpubenchmark.net/</w:t>
        </w:r>
      </w:hyperlink>
      <w:r w:rsidRPr="00D25B0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</w:rPr>
        <w:t xml:space="preserve"> </w:t>
      </w:r>
      <w:r w:rsidRPr="00D25B0B">
        <w:rPr>
          <w:rStyle w:val="ui-provider"/>
          <w:rFonts w:ascii="Arial Narrow" w:hAnsi="Arial Narrow"/>
          <w:i/>
        </w:rPr>
        <w:t>V době dodání zboží musí průměrná hodnota benchmarku procesoru dosahovat minimálně požadovaného počtu bodů s odchylkou max. 100 bodů.</w:t>
      </w:r>
    </w:p>
    <w:p w14:paraId="596E7CE2" w14:textId="77777777" w:rsidR="00D778AA" w:rsidRPr="00C66BC6" w:rsidRDefault="00D778AA" w:rsidP="00D778AA">
      <w:pPr>
        <w:pStyle w:val="Odstavecseseznamem"/>
        <w:numPr>
          <w:ilvl w:val="0"/>
          <w:numId w:val="27"/>
        </w:numPr>
        <w:spacing w:line="256" w:lineRule="auto"/>
        <w:ind w:left="720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C66BC6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48" w:history="1">
        <w:r w:rsidRPr="00C66BC6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C66BC6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49" w:history="1">
        <w:r w:rsidRPr="00C66BC6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7EB9BF24" w14:textId="77777777" w:rsidR="00D778AA" w:rsidRPr="00C66BC6" w:rsidRDefault="00D778AA" w:rsidP="00D778AA">
      <w:pPr>
        <w:pStyle w:val="Odstavecseseznamem"/>
        <w:numPr>
          <w:ilvl w:val="0"/>
          <w:numId w:val="27"/>
        </w:numPr>
        <w:spacing w:line="256" w:lineRule="auto"/>
        <w:ind w:left="720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C66BC6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50" w:history="1">
        <w:r w:rsidRPr="00C66BC6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36E6CE80" w14:textId="77777777" w:rsidR="00D778AA" w:rsidRDefault="00D778AA" w:rsidP="00D778AA">
      <w:pPr>
        <w:pStyle w:val="Odstavecseseznamem"/>
        <w:numPr>
          <w:ilvl w:val="0"/>
          <w:numId w:val="27"/>
        </w:numPr>
        <w:spacing w:line="256" w:lineRule="auto"/>
        <w:ind w:left="720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C66BC6">
        <w:rPr>
          <w:rFonts w:ascii="Arial Narrow" w:eastAsia="Calibri" w:hAnsi="Arial Narrow" w:cs="Times New Roman"/>
          <w:i/>
          <w:sz w:val="24"/>
          <w:szCs w:val="24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7913B7C6" w14:textId="77777777" w:rsidR="00C4083A" w:rsidRPr="00C4083A" w:rsidRDefault="00C4083A" w:rsidP="00C4083A">
      <w:p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</w:p>
    <w:p w14:paraId="16CA399F" w14:textId="77777777" w:rsidR="00D778AA" w:rsidRPr="00C4083A" w:rsidRDefault="00D778AA" w:rsidP="00C4083A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C4083A">
        <w:rPr>
          <w:rFonts w:ascii="Arial Narrow" w:hAnsi="Arial Narrow"/>
          <w:b/>
          <w:bCs/>
          <w:sz w:val="24"/>
          <w:szCs w:val="24"/>
        </w:rPr>
        <w:t>Zdůvodnění požadavku na nákup konkrétního produktu</w:t>
      </w:r>
    </w:p>
    <w:p w14:paraId="67113D82" w14:textId="45C869E7" w:rsidR="00D778AA" w:rsidRPr="00C4083A" w:rsidRDefault="00D778AA" w:rsidP="00C4083A">
      <w:pPr>
        <w:spacing w:line="256" w:lineRule="auto"/>
        <w:jc w:val="both"/>
        <w:rPr>
          <w:rFonts w:ascii="Arial Narrow" w:hAnsi="Arial Narrow" w:cs="Times New Roman"/>
          <w:sz w:val="24"/>
          <w:szCs w:val="24"/>
        </w:rPr>
      </w:pPr>
      <w:r w:rsidRPr="00C4083A">
        <w:rPr>
          <w:rFonts w:ascii="Arial Narrow" w:hAnsi="Arial Narrow" w:cs="Times New Roman"/>
          <w:sz w:val="24"/>
          <w:szCs w:val="24"/>
        </w:rPr>
        <w:t>Notebook konkrétní značky vybíráme v návaznosti na běžnou praxi v oblasti současného umění, s</w:t>
      </w:r>
      <w:r w:rsidR="00C4083A">
        <w:rPr>
          <w:rFonts w:ascii="Arial Narrow" w:hAnsi="Arial Narrow" w:cs="Times New Roman"/>
          <w:sz w:val="24"/>
          <w:szCs w:val="24"/>
        </w:rPr>
        <w:t> </w:t>
      </w:r>
      <w:r w:rsidRPr="00C4083A">
        <w:rPr>
          <w:rFonts w:ascii="Arial Narrow" w:hAnsi="Arial Narrow" w:cs="Times New Roman"/>
          <w:sz w:val="24"/>
          <w:szCs w:val="24"/>
        </w:rPr>
        <w:t>ohledem na práci s videem a se zvukem</w:t>
      </w:r>
      <w:r w:rsidR="00C4083A">
        <w:rPr>
          <w:rFonts w:ascii="Arial Narrow" w:hAnsi="Arial Narrow" w:cs="Times New Roman"/>
          <w:sz w:val="24"/>
          <w:szCs w:val="24"/>
        </w:rPr>
        <w:t>,</w:t>
      </w:r>
      <w:r w:rsidRPr="00C4083A">
        <w:rPr>
          <w:rFonts w:ascii="Arial Narrow" w:hAnsi="Arial Narrow" w:cs="Times New Roman"/>
          <w:sz w:val="24"/>
          <w:szCs w:val="24"/>
        </w:rPr>
        <w:t xml:space="preserve"> a s tím souvisejícího software. Zejména se pak opíráme </w:t>
      </w:r>
      <w:r w:rsidRPr="00C4083A">
        <w:rPr>
          <w:rFonts w:ascii="Arial Narrow" w:hAnsi="Arial Narrow" w:cs="Times New Roman"/>
          <w:sz w:val="24"/>
          <w:szCs w:val="24"/>
        </w:rPr>
        <w:lastRenderedPageBreak/>
        <w:t>o</w:t>
      </w:r>
      <w:r w:rsidR="00C4083A">
        <w:rPr>
          <w:rFonts w:ascii="Arial Narrow" w:hAnsi="Arial Narrow" w:cs="Times New Roman"/>
          <w:sz w:val="24"/>
          <w:szCs w:val="24"/>
        </w:rPr>
        <w:t> </w:t>
      </w:r>
      <w:r w:rsidRPr="00C4083A">
        <w:rPr>
          <w:rFonts w:ascii="Arial Narrow" w:hAnsi="Arial Narrow" w:cs="Times New Roman"/>
          <w:sz w:val="24"/>
          <w:szCs w:val="24"/>
        </w:rPr>
        <w:t>dosavadní mnohaletou zkušenost s počítači této značky a již používaného kompatibilního příslušenství a služeb, zajištění a využití tohoto také v budoucnu.</w:t>
      </w:r>
    </w:p>
    <w:p w14:paraId="1B719FA3" w14:textId="77777777" w:rsidR="00D778AA" w:rsidRPr="00C4083A" w:rsidRDefault="00D778AA" w:rsidP="00C4083A">
      <w:pPr>
        <w:spacing w:before="120"/>
        <w:ind w:left="567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7105E9E8" w14:textId="77777777" w:rsidR="00D778AA" w:rsidRPr="00C4083A" w:rsidRDefault="00D778AA" w:rsidP="00C4083A">
      <w:pPr>
        <w:spacing w:line="256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C4083A">
        <w:rPr>
          <w:rFonts w:ascii="Arial Narrow" w:hAnsi="Arial Narrow" w:cs="Times New Roman"/>
          <w:b/>
          <w:bCs/>
          <w:sz w:val="24"/>
          <w:szCs w:val="24"/>
        </w:rPr>
        <w:t>Odůvodnění požadavku registrace v Apple DEP:</w:t>
      </w:r>
    </w:p>
    <w:p w14:paraId="05E5D3C6" w14:textId="62FFEB03" w:rsidR="00CE4CAC" w:rsidRDefault="00D778AA" w:rsidP="00CE4CAC">
      <w:pPr>
        <w:spacing w:before="120"/>
        <w:jc w:val="both"/>
        <w:rPr>
          <w:rFonts w:ascii="Arial Narrow" w:hAnsi="Arial Narrow" w:cs="Times New Roman"/>
          <w:sz w:val="24"/>
          <w:szCs w:val="24"/>
        </w:rPr>
      </w:pPr>
      <w:r w:rsidRPr="00C4083A">
        <w:rPr>
          <w:rFonts w:ascii="Arial Narrow" w:hAnsi="Arial Narrow" w:cs="Times New Roman"/>
          <w:sz w:val="24"/>
          <w:szCs w:val="24"/>
        </w:rPr>
        <w:t xml:space="preserve">Registrace v programu Apple </w:t>
      </w:r>
      <w:proofErr w:type="spellStart"/>
      <w:r w:rsidRPr="00C4083A">
        <w:rPr>
          <w:rFonts w:ascii="Arial Narrow" w:hAnsi="Arial Narrow" w:cs="Times New Roman"/>
          <w:sz w:val="24"/>
          <w:szCs w:val="24"/>
        </w:rPr>
        <w:t>Device</w:t>
      </w:r>
      <w:proofErr w:type="spellEnd"/>
      <w:r w:rsidRPr="00C4083A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4083A">
        <w:rPr>
          <w:rFonts w:ascii="Arial Narrow" w:hAnsi="Arial Narrow" w:cs="Times New Roman"/>
          <w:sz w:val="24"/>
          <w:szCs w:val="24"/>
        </w:rPr>
        <w:t>Enrollment</w:t>
      </w:r>
      <w:proofErr w:type="spellEnd"/>
      <w:r w:rsidRPr="00C4083A">
        <w:rPr>
          <w:rFonts w:ascii="Arial Narrow" w:hAnsi="Arial Narrow" w:cs="Times New Roman"/>
          <w:sz w:val="24"/>
          <w:szCs w:val="24"/>
        </w:rPr>
        <w:t xml:space="preserve"> Program (DEP) je požadována z důvodu nutnosti centrální správy zařízení v organizaci pomocí ASM (Apple </w:t>
      </w:r>
      <w:proofErr w:type="spellStart"/>
      <w:r w:rsidRPr="00C4083A">
        <w:rPr>
          <w:rFonts w:ascii="Arial Narrow" w:hAnsi="Arial Narrow" w:cs="Times New Roman"/>
          <w:sz w:val="24"/>
          <w:szCs w:val="24"/>
        </w:rPr>
        <w:t>School</w:t>
      </w:r>
      <w:proofErr w:type="spellEnd"/>
      <w:r w:rsidRPr="00C4083A">
        <w:rPr>
          <w:rFonts w:ascii="Arial Narrow" w:hAnsi="Arial Narrow" w:cs="Times New Roman"/>
          <w:sz w:val="24"/>
          <w:szCs w:val="24"/>
        </w:rPr>
        <w:t xml:space="preserve"> Manageru). Jedná se o velký počet zařízení, jehož konfigurace a vzdálená správa by v takovém množství nebyla bez ASM a dalších nástrojů jednoduše proveditelná.</w:t>
      </w:r>
    </w:p>
    <w:p w14:paraId="3F7BB3BC" w14:textId="77777777" w:rsidR="0067642B" w:rsidRDefault="0067642B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2D33FA98" w14:textId="77777777" w:rsidR="00CE4CAC" w:rsidRDefault="00CE4CAC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1F8DAE92" w14:textId="77777777" w:rsidR="00CE4CAC" w:rsidRDefault="00CE4CAC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62155A20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7F713167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5B4D64F6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4D195416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40466155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0A803810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5FA6BA86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53BE9C4B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66031E29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0C10BE51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38703218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523180D4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31AFA124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6FFB0CBC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48D85ED2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22821A6D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517AE05B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334F7262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06D7208F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2DD0D6C2" w14:textId="77777777" w:rsidR="00D778AA" w:rsidRDefault="00D778AA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3FCBA6B8" w14:textId="77777777" w:rsidR="00D778AA" w:rsidRPr="00C66BC6" w:rsidRDefault="00D778AA" w:rsidP="00D778A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lastRenderedPageBreak/>
        <w:t>Notebook</w:t>
      </w:r>
      <w:r w:rsidRPr="00C66BC6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 xml:space="preserve"> </w:t>
      </w:r>
      <w:r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>16“</w:t>
      </w:r>
    </w:p>
    <w:p w14:paraId="40AACD74" w14:textId="77777777" w:rsidR="00D778AA" w:rsidRPr="00C66BC6" w:rsidRDefault="00D778AA" w:rsidP="00D778AA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C66BC6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248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248"/>
      </w:tblGrid>
      <w:tr w:rsidR="00D778AA" w:rsidRPr="00C66BC6" w14:paraId="42500AC8" w14:textId="77777777" w:rsidTr="00F04A24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98A71D" w14:textId="77777777" w:rsidR="00D778AA" w:rsidRPr="00C66BC6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>Úhlopříčka LCD 1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6,2</w:t>
            </w: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“, rozlišení min.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3456</w:t>
            </w: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 x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2234</w:t>
            </w: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>px</w:t>
            </w:r>
            <w:proofErr w:type="spellEnd"/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Arial Narrow" w:eastAsia="Calibri" w:hAnsi="Arial Narrow" w:cs="Times New Roman"/>
                <w:sz w:val="24"/>
                <w:szCs w:val="24"/>
              </w:rPr>
              <w:t>Liquid</w:t>
            </w:r>
            <w:proofErr w:type="spellEnd"/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Retina XDR</w:t>
            </w:r>
          </w:p>
        </w:tc>
      </w:tr>
      <w:tr w:rsidR="00D778AA" w:rsidRPr="00C66BC6" w14:paraId="724AC6DC" w14:textId="77777777" w:rsidTr="00F04A24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BA6F41" w14:textId="77777777" w:rsidR="00D778AA" w:rsidRPr="00C66BC6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Procesor s výkonem minimálně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37</w:t>
            </w: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8</w:t>
            </w: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>00 bodů </w:t>
            </w:r>
            <w:r w:rsidRPr="00C66BC6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D778AA" w:rsidRPr="00C66BC6" w14:paraId="75A3CBF5" w14:textId="77777777" w:rsidTr="00F04A24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BBD33E" w14:textId="77777777" w:rsidR="00D778AA" w:rsidRPr="00C66BC6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velikost operační paměti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48</w:t>
            </w: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 GB</w:t>
            </w:r>
          </w:p>
        </w:tc>
      </w:tr>
      <w:tr w:rsidR="00D778AA" w:rsidRPr="00C66BC6" w14:paraId="1E29312C" w14:textId="77777777" w:rsidTr="00F04A24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D47F6D" w14:textId="77777777" w:rsidR="00D778AA" w:rsidRPr="00C66BC6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kapacita diskového uložiště SSD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512</w:t>
            </w: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 GB</w:t>
            </w:r>
          </w:p>
        </w:tc>
      </w:tr>
      <w:tr w:rsidR="00D778AA" w:rsidRPr="00C66BC6" w14:paraId="75934F5B" w14:textId="77777777" w:rsidTr="00F04A24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501DC8" w14:textId="77777777" w:rsidR="00D778AA" w:rsidRPr="00C66BC6" w:rsidRDefault="00D778AA" w:rsidP="00F04A24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konektivita Wi-Fi min. 802.11ax, Bluetooth min. verze 5.3, min.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3</w:t>
            </w: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 x port </w:t>
            </w:r>
            <w:proofErr w:type="spellStart"/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5 </w:t>
            </w: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/ USB 4 s podporou napájení NB a grafickým výstupem, napájecí port </w:t>
            </w:r>
            <w:proofErr w:type="spellStart"/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>MagSafe</w:t>
            </w:r>
            <w:proofErr w:type="spellEnd"/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 a 3,5mm sluchátkový konektor</w:t>
            </w:r>
          </w:p>
        </w:tc>
      </w:tr>
      <w:tr w:rsidR="00D778AA" w:rsidRPr="00C66BC6" w14:paraId="6746244D" w14:textId="77777777" w:rsidTr="00F04A24">
        <w:trPr>
          <w:trHeight w:val="304"/>
        </w:trPr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583DC3" w14:textId="77777777" w:rsidR="00D778AA" w:rsidRPr="00C66BC6" w:rsidRDefault="00D778AA" w:rsidP="00F04A24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D778AA" w:rsidRPr="00C66BC6" w14:paraId="4D09D09B" w14:textId="77777777" w:rsidTr="00F04A24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EB7C3C" w14:textId="77777777" w:rsidR="00D778AA" w:rsidRPr="00C66BC6" w:rsidRDefault="00D778AA" w:rsidP="00F04A24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D778AA" w:rsidRPr="00C66BC6" w14:paraId="3B678EA0" w14:textId="77777777" w:rsidTr="00F04A24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9496BD" w14:textId="77777777" w:rsidR="00D778AA" w:rsidRPr="00C66BC6" w:rsidRDefault="00D778AA" w:rsidP="00F04A24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proofErr w:type="spellStart"/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>Touch</w:t>
            </w:r>
            <w:proofErr w:type="spellEnd"/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 ID</w:t>
            </w:r>
          </w:p>
        </w:tc>
      </w:tr>
      <w:tr w:rsidR="00D778AA" w:rsidRPr="00C66BC6" w14:paraId="7A480C0B" w14:textId="77777777" w:rsidTr="00F04A24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D77249" w14:textId="77777777" w:rsidR="00D778AA" w:rsidRPr="00C66BC6" w:rsidRDefault="00D778AA" w:rsidP="00F04A24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D778AA" w:rsidRPr="00C66BC6" w14:paraId="43D70BEE" w14:textId="77777777" w:rsidTr="00F04A24">
        <w:trPr>
          <w:trHeight w:val="567"/>
        </w:trPr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0304AC" w14:textId="77777777" w:rsidR="00D778AA" w:rsidRPr="00C66BC6" w:rsidRDefault="00D778AA" w:rsidP="00F04A24">
            <w:pPr>
              <w:spacing w:before="20" w:after="20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novou a nepoužitou verzí operačního systému macOS v české lokalizaci</w:t>
            </w:r>
          </w:p>
        </w:tc>
      </w:tr>
      <w:tr w:rsidR="00D778AA" w:rsidRPr="00C66BC6" w14:paraId="6DD37549" w14:textId="77777777" w:rsidTr="00F04A24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F1944F" w14:textId="77777777" w:rsidR="00D778AA" w:rsidRPr="00C66BC6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Max. hmotnost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2</w:t>
            </w: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>,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20</w:t>
            </w: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kg (dle údajů výrobce)</w:t>
            </w:r>
          </w:p>
        </w:tc>
      </w:tr>
      <w:tr w:rsidR="00D778AA" w:rsidRPr="00C66BC6" w14:paraId="219B1222" w14:textId="77777777" w:rsidTr="00F04A24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476282" w14:textId="77777777" w:rsidR="00D778AA" w:rsidRPr="00C66BC6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D778AA" w:rsidRPr="00C66BC6" w14:paraId="6662630D" w14:textId="77777777" w:rsidTr="00F04A24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137452" w14:textId="77777777" w:rsidR="00D778AA" w:rsidRPr="00C66BC6" w:rsidRDefault="00D778AA" w:rsidP="00CF2523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C66BC6">
              <w:rPr>
                <w:rFonts w:ascii="Arial Narrow" w:hAnsi="Arial Narrow" w:cs="Times New Roman"/>
                <w:sz w:val="24"/>
                <w:szCs w:val="24"/>
              </w:rPr>
              <w:t xml:space="preserve">Účastník před dodáním zaregistruje všechna dodávaná zařízení v programu Apple </w:t>
            </w:r>
            <w:proofErr w:type="spellStart"/>
            <w:r w:rsidRPr="00C66BC6">
              <w:rPr>
                <w:rFonts w:ascii="Arial Narrow" w:hAnsi="Arial Narrow" w:cs="Times New Roman"/>
                <w:sz w:val="24"/>
                <w:szCs w:val="24"/>
              </w:rPr>
              <w:t>Device</w:t>
            </w:r>
            <w:proofErr w:type="spellEnd"/>
            <w:r w:rsidRPr="00C66BC6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C66BC6">
              <w:rPr>
                <w:rFonts w:ascii="Arial Narrow" w:hAnsi="Arial Narrow" w:cs="Times New Roman"/>
                <w:sz w:val="24"/>
                <w:szCs w:val="24"/>
              </w:rPr>
              <w:t>Enrollment</w:t>
            </w:r>
            <w:proofErr w:type="spellEnd"/>
            <w:r w:rsidRPr="00C66BC6">
              <w:rPr>
                <w:rFonts w:ascii="Arial Narrow" w:hAnsi="Arial Narrow" w:cs="Times New Roman"/>
                <w:sz w:val="24"/>
                <w:szCs w:val="24"/>
              </w:rPr>
              <w:t xml:space="preserve"> Program (DEP) na ID zadavatele tak, aby byla možnost je spravovat v Apple </w:t>
            </w:r>
            <w:proofErr w:type="spellStart"/>
            <w:r w:rsidRPr="00C66BC6">
              <w:rPr>
                <w:rFonts w:ascii="Arial Narrow" w:hAnsi="Arial Narrow" w:cs="Times New Roman"/>
                <w:sz w:val="24"/>
                <w:szCs w:val="24"/>
              </w:rPr>
              <w:t>School</w:t>
            </w:r>
            <w:proofErr w:type="spellEnd"/>
            <w:r w:rsidRPr="00C66BC6">
              <w:rPr>
                <w:rFonts w:ascii="Arial Narrow" w:hAnsi="Arial Narrow" w:cs="Times New Roman"/>
                <w:sz w:val="24"/>
                <w:szCs w:val="24"/>
              </w:rPr>
              <w:t xml:space="preserve"> Manageru (ASM) zadavatele. Účastník musí v momentě předání poskytnout platné ID Apple </w:t>
            </w:r>
            <w:proofErr w:type="spellStart"/>
            <w:r w:rsidRPr="00C66BC6">
              <w:rPr>
                <w:rFonts w:ascii="Arial Narrow" w:hAnsi="Arial Narrow" w:cs="Times New Roman"/>
                <w:sz w:val="24"/>
                <w:szCs w:val="24"/>
              </w:rPr>
              <w:t>resellera</w:t>
            </w:r>
            <w:proofErr w:type="spellEnd"/>
            <w:r w:rsidRPr="00C66BC6">
              <w:rPr>
                <w:rFonts w:ascii="Arial Narrow" w:hAnsi="Arial Narrow" w:cs="Times New Roman"/>
                <w:sz w:val="24"/>
                <w:szCs w:val="24"/>
              </w:rPr>
              <w:t>, který provedl registraci do programu DEP.</w:t>
            </w:r>
          </w:p>
        </w:tc>
      </w:tr>
      <w:tr w:rsidR="00D778AA" w:rsidRPr="00C66BC6" w14:paraId="06AB0B45" w14:textId="77777777" w:rsidTr="00F04A24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7ECDD3" w14:textId="77777777" w:rsidR="00D778AA" w:rsidRPr="00C66BC6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hAnsi="Arial Narrow" w:cs="Times New Roman"/>
                <w:sz w:val="24"/>
                <w:szCs w:val="24"/>
              </w:rPr>
              <w:t>Zařízení musí být nové, nerozbalené a určené pro český trh</w:t>
            </w:r>
          </w:p>
        </w:tc>
      </w:tr>
      <w:tr w:rsidR="00D778AA" w:rsidRPr="00C66BC6" w14:paraId="17F67932" w14:textId="77777777" w:rsidTr="00F04A24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DC13F4" w14:textId="77777777" w:rsidR="00D778AA" w:rsidRPr="00C66BC6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12</w:t>
            </w: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D778AA" w:rsidRPr="00C66BC6" w14:paraId="7FF16F5E" w14:textId="77777777" w:rsidTr="00F04A24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9428E3" w14:textId="77777777" w:rsidR="00D778AA" w:rsidRPr="00C66BC6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D778AA" w:rsidRPr="00C66BC6" w14:paraId="772FF39A" w14:textId="77777777" w:rsidTr="00F04A24">
        <w:trPr>
          <w:trHeight w:hRule="exact" w:val="397"/>
        </w:trPr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4A605B" w14:textId="77777777" w:rsidR="00D778AA" w:rsidRPr="00C66BC6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Pr="00C66BC6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C66BC6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7C5F82F5" w14:textId="77777777" w:rsidR="00D778AA" w:rsidRPr="00C66BC6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D778AA" w:rsidRPr="00C66BC6" w14:paraId="17E82CF0" w14:textId="77777777" w:rsidTr="00F04A24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A14BDE" w14:textId="77777777" w:rsidR="00D778AA" w:rsidRPr="00C66BC6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splňuje normy energetické účinnosti ENERGY STAR </w:t>
            </w:r>
            <w:r w:rsidRPr="00C66BC6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</w:p>
        </w:tc>
      </w:tr>
      <w:tr w:rsidR="00D778AA" w:rsidRPr="00C66BC6" w14:paraId="375233DF" w14:textId="77777777" w:rsidTr="00F04A24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10A9E3" w14:textId="77777777" w:rsidR="00D778AA" w:rsidRPr="00C66BC6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C66BC6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C66BC6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C66BC6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D778AA" w:rsidRPr="00C66BC6" w14:paraId="01A4C5A5" w14:textId="77777777" w:rsidTr="00F04A24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9CB3A6" w14:textId="77777777" w:rsidR="00D778AA" w:rsidRPr="00C66BC6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</w:t>
            </w:r>
          </w:p>
        </w:tc>
      </w:tr>
      <w:tr w:rsidR="00D778AA" w:rsidRPr="00C66BC6" w14:paraId="6EE4555D" w14:textId="77777777" w:rsidTr="00F04A24">
        <w:tc>
          <w:tcPr>
            <w:tcW w:w="92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93EF25B" w14:textId="77777777" w:rsidR="00D778AA" w:rsidRPr="00C66BC6" w:rsidRDefault="00D778AA" w:rsidP="00F04A24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Pr="00C66BC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D778AA" w:rsidRPr="00C66BC6" w14:paraId="0017973C" w14:textId="77777777" w:rsidTr="00F04A24">
        <w:tc>
          <w:tcPr>
            <w:tcW w:w="92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8ABC0FD" w14:textId="77777777" w:rsidR="00D778AA" w:rsidRPr="00C66BC6" w:rsidRDefault="00D778AA" w:rsidP="00F04A24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62</w:t>
            </w:r>
            <w:r w:rsidRPr="00C66BC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900</w:t>
            </w:r>
            <w:r w:rsidRPr="00C66BC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C66BC6">
              <w:rPr>
                <w:rFonts w:ascii="Arial Narrow" w:eastAsia="Calibri" w:hAnsi="Arial Narrow" w:cs="Times New Roman"/>
                <w:sz w:val="24"/>
                <w:szCs w:val="24"/>
              </w:rPr>
              <w:t>Kč bez DPH</w:t>
            </w:r>
          </w:p>
        </w:tc>
      </w:tr>
    </w:tbl>
    <w:p w14:paraId="24118CCD" w14:textId="77777777" w:rsidR="00D778AA" w:rsidRPr="00C66BC6" w:rsidRDefault="00D778AA" w:rsidP="00C4083A">
      <w:pPr>
        <w:pStyle w:val="Odstavecseseznamem"/>
        <w:spacing w:after="0" w:line="240" w:lineRule="auto"/>
        <w:ind w:left="709" w:hanging="142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>
        <w:rPr>
          <w:rFonts w:ascii="Arial Narrow" w:eastAsia="Calibri" w:hAnsi="Arial Narrow" w:cs="Times New Roman"/>
          <w:i/>
          <w:sz w:val="24"/>
          <w:szCs w:val="24"/>
        </w:rPr>
        <w:t>1)</w:t>
      </w:r>
      <w:r w:rsidRPr="00C66BC6">
        <w:rPr>
          <w:rFonts w:ascii="Arial Narrow" w:eastAsia="Calibri" w:hAnsi="Arial Narrow" w:cs="Times New Roman"/>
          <w:i/>
          <w:sz w:val="24"/>
          <w:szCs w:val="24"/>
        </w:rPr>
        <w:t xml:space="preserve">CPU Mark: </w:t>
      </w:r>
      <w:hyperlink r:id="rId51" w:history="1">
        <w:r w:rsidRPr="00C66BC6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</w:rPr>
          <w:t>http://www.cpubenchmark.net/</w:t>
        </w:r>
      </w:hyperlink>
      <w:r w:rsidRPr="00C66BC6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</w:rPr>
        <w:t xml:space="preserve"> </w:t>
      </w:r>
      <w:r w:rsidRPr="00C66BC6">
        <w:rPr>
          <w:rStyle w:val="ui-provider"/>
          <w:rFonts w:ascii="Arial Narrow" w:hAnsi="Arial Narrow"/>
          <w:i/>
        </w:rPr>
        <w:t xml:space="preserve">V době dodání zboží musí průměrná hodnota benchmarku procesoru dosahovat minimálně požadovaného počtu bodů s odchylkou max. </w:t>
      </w:r>
      <w:r>
        <w:rPr>
          <w:rStyle w:val="ui-provider"/>
          <w:rFonts w:ascii="Arial Narrow" w:hAnsi="Arial Narrow"/>
          <w:i/>
        </w:rPr>
        <w:t>10</w:t>
      </w:r>
      <w:r w:rsidRPr="00C66BC6">
        <w:rPr>
          <w:rStyle w:val="ui-provider"/>
          <w:rFonts w:ascii="Arial Narrow" w:hAnsi="Arial Narrow"/>
          <w:i/>
        </w:rPr>
        <w:t>0 bodů.</w:t>
      </w:r>
    </w:p>
    <w:p w14:paraId="50534A32" w14:textId="77777777" w:rsidR="00D778AA" w:rsidRPr="00D25B0B" w:rsidRDefault="00D778AA" w:rsidP="00D778AA">
      <w:pPr>
        <w:spacing w:after="0" w:line="240" w:lineRule="auto"/>
        <w:ind w:left="567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>
        <w:rPr>
          <w:rFonts w:ascii="Arial Narrow" w:eastAsia="Calibri" w:hAnsi="Arial Narrow" w:cs="Times New Roman"/>
          <w:i/>
          <w:sz w:val="24"/>
          <w:szCs w:val="24"/>
        </w:rPr>
        <w:t>2)</w:t>
      </w:r>
      <w:r w:rsidRPr="00D25B0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52" w:history="1">
        <w:r w:rsidRPr="00D25B0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D25B0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53" w:history="1">
        <w:r w:rsidRPr="00D25B0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265250B5" w14:textId="77777777" w:rsidR="00D778AA" w:rsidRPr="00D25B0B" w:rsidRDefault="00D778AA" w:rsidP="00D778AA">
      <w:pPr>
        <w:spacing w:after="0" w:line="240" w:lineRule="auto"/>
        <w:ind w:left="567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>
        <w:rPr>
          <w:rFonts w:ascii="Arial Narrow" w:eastAsia="Calibri" w:hAnsi="Arial Narrow" w:cs="Times New Roman"/>
          <w:i/>
          <w:sz w:val="24"/>
          <w:szCs w:val="24"/>
        </w:rPr>
        <w:t>3)</w:t>
      </w:r>
      <w:r w:rsidRPr="00D25B0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54" w:history="1">
        <w:r w:rsidRPr="00D25B0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3EEF02DA" w14:textId="77777777" w:rsidR="00D778AA" w:rsidRPr="00D25B0B" w:rsidRDefault="00D778AA" w:rsidP="00D778AA">
      <w:pPr>
        <w:spacing w:after="0" w:line="240" w:lineRule="auto"/>
        <w:ind w:left="567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>
        <w:rPr>
          <w:rFonts w:ascii="Arial Narrow" w:eastAsia="Calibri" w:hAnsi="Arial Narrow" w:cs="Times New Roman"/>
          <w:i/>
          <w:sz w:val="24"/>
          <w:szCs w:val="24"/>
        </w:rPr>
        <w:t>4)</w:t>
      </w:r>
      <w:r w:rsidRPr="00D25B0B">
        <w:rPr>
          <w:rFonts w:ascii="Arial Narrow" w:eastAsia="Calibri" w:hAnsi="Arial Narrow" w:cs="Times New Roman"/>
          <w:i/>
          <w:sz w:val="24"/>
          <w:szCs w:val="24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724D2987" w14:textId="77777777" w:rsidR="00D778AA" w:rsidRDefault="00D778AA" w:rsidP="00D778AA">
      <w:pPr>
        <w:spacing w:after="0" w:line="240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</w:p>
    <w:p w14:paraId="2FCAF965" w14:textId="6E8DC32E" w:rsidR="00D778AA" w:rsidRPr="00C4083A" w:rsidRDefault="00D778AA" w:rsidP="00C4083A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C4083A">
        <w:rPr>
          <w:rFonts w:ascii="Arial Narrow" w:hAnsi="Arial Narrow"/>
          <w:b/>
          <w:bCs/>
          <w:sz w:val="24"/>
          <w:szCs w:val="24"/>
        </w:rPr>
        <w:t>Zdůvodnění požadavku na nákup konkrétního produktu</w:t>
      </w:r>
      <w:r w:rsidR="007831DC" w:rsidRPr="00C4083A">
        <w:rPr>
          <w:rFonts w:ascii="Arial Narrow" w:hAnsi="Arial Narrow"/>
          <w:b/>
          <w:bCs/>
          <w:sz w:val="24"/>
          <w:szCs w:val="24"/>
        </w:rPr>
        <w:t>:</w:t>
      </w:r>
    </w:p>
    <w:p w14:paraId="18CE7475" w14:textId="7BAEF7CF" w:rsidR="00D778AA" w:rsidRPr="00C4083A" w:rsidRDefault="007831DC" w:rsidP="00C4083A">
      <w:pPr>
        <w:spacing w:before="120"/>
        <w:jc w:val="both"/>
        <w:rPr>
          <w:rFonts w:ascii="Arial Narrow" w:hAnsi="Arial Narrow" w:cs="Times New Roman"/>
          <w:sz w:val="24"/>
          <w:szCs w:val="24"/>
        </w:rPr>
      </w:pPr>
      <w:r w:rsidRPr="00C4083A">
        <w:rPr>
          <w:rFonts w:ascii="Arial Narrow" w:hAnsi="Arial Narrow" w:cs="Times New Roman"/>
          <w:sz w:val="24"/>
          <w:szCs w:val="24"/>
        </w:rPr>
        <w:t>N</w:t>
      </w:r>
      <w:r w:rsidR="00D778AA" w:rsidRPr="00C4083A">
        <w:rPr>
          <w:rFonts w:ascii="Arial Narrow" w:hAnsi="Arial Narrow" w:cs="Times New Roman"/>
          <w:sz w:val="24"/>
          <w:szCs w:val="24"/>
        </w:rPr>
        <w:t xml:space="preserve">ákup notebooku je zdůvodněn plánovaným využitím zařízení pro náročné grafické a výpočetní úlohy, zejména </w:t>
      </w:r>
      <w:proofErr w:type="spellStart"/>
      <w:r w:rsidR="00D778AA" w:rsidRPr="00C4083A">
        <w:rPr>
          <w:rFonts w:ascii="Arial Narrow" w:hAnsi="Arial Narrow" w:cs="Times New Roman"/>
          <w:sz w:val="24"/>
          <w:szCs w:val="24"/>
        </w:rPr>
        <w:t>rendering</w:t>
      </w:r>
      <w:proofErr w:type="spellEnd"/>
      <w:r w:rsidR="00D778AA" w:rsidRPr="00C4083A">
        <w:rPr>
          <w:rFonts w:ascii="Arial Narrow" w:hAnsi="Arial Narrow" w:cs="Times New Roman"/>
          <w:sz w:val="24"/>
          <w:szCs w:val="24"/>
        </w:rPr>
        <w:t xml:space="preserve">, práci s </w:t>
      </w:r>
      <w:proofErr w:type="gramStart"/>
      <w:r w:rsidR="00D778AA" w:rsidRPr="00C4083A">
        <w:rPr>
          <w:rFonts w:ascii="Arial Narrow" w:hAnsi="Arial Narrow" w:cs="Times New Roman"/>
          <w:sz w:val="24"/>
          <w:szCs w:val="24"/>
        </w:rPr>
        <w:t>3D</w:t>
      </w:r>
      <w:proofErr w:type="gramEnd"/>
      <w:r w:rsidR="00D778AA" w:rsidRPr="00C4083A">
        <w:rPr>
          <w:rFonts w:ascii="Arial Narrow" w:hAnsi="Arial Narrow" w:cs="Times New Roman"/>
          <w:sz w:val="24"/>
          <w:szCs w:val="24"/>
        </w:rPr>
        <w:t xml:space="preserve"> a </w:t>
      </w:r>
      <w:proofErr w:type="gramStart"/>
      <w:r w:rsidR="00D778AA" w:rsidRPr="00C4083A">
        <w:rPr>
          <w:rFonts w:ascii="Arial Narrow" w:hAnsi="Arial Narrow" w:cs="Times New Roman"/>
          <w:sz w:val="24"/>
          <w:szCs w:val="24"/>
        </w:rPr>
        <w:t>2D</w:t>
      </w:r>
      <w:proofErr w:type="gramEnd"/>
      <w:r w:rsidR="00D778AA" w:rsidRPr="00C4083A">
        <w:rPr>
          <w:rFonts w:ascii="Arial Narrow" w:hAnsi="Arial Narrow" w:cs="Times New Roman"/>
          <w:sz w:val="24"/>
          <w:szCs w:val="24"/>
        </w:rPr>
        <w:t xml:space="preserve"> grafikou, postprodukci videa a zpracování velkých datových souborů. Zvolená konfigurace s výkonnějším CPU a GPU je nutná pro plynulý běh profesionálního softwaru (např.</w:t>
      </w:r>
      <w:r w:rsidR="00E66EA2">
        <w:rPr>
          <w:rFonts w:ascii="Arial Narrow" w:hAnsi="Arial Narrow" w:cs="Times New Roman"/>
          <w:sz w:val="24"/>
          <w:szCs w:val="24"/>
        </w:rPr>
        <w:t> </w:t>
      </w:r>
      <w:r w:rsidR="00D778AA" w:rsidRPr="00C4083A">
        <w:rPr>
          <w:rFonts w:ascii="Arial Narrow" w:hAnsi="Arial Narrow" w:cs="Times New Roman"/>
          <w:sz w:val="24"/>
          <w:szCs w:val="24"/>
        </w:rPr>
        <w:t xml:space="preserve">Adobe </w:t>
      </w:r>
      <w:proofErr w:type="spellStart"/>
      <w:r w:rsidR="00D778AA" w:rsidRPr="00C4083A">
        <w:rPr>
          <w:rFonts w:ascii="Arial Narrow" w:hAnsi="Arial Narrow" w:cs="Times New Roman"/>
          <w:sz w:val="24"/>
          <w:szCs w:val="24"/>
        </w:rPr>
        <w:t>Creative</w:t>
      </w:r>
      <w:proofErr w:type="spellEnd"/>
      <w:r w:rsidR="00D778AA" w:rsidRPr="00C4083A">
        <w:rPr>
          <w:rFonts w:ascii="Arial Narrow" w:hAnsi="Arial Narrow" w:cs="Times New Roman"/>
          <w:sz w:val="24"/>
          <w:szCs w:val="24"/>
        </w:rPr>
        <w:t xml:space="preserve"> Cloud, </w:t>
      </w:r>
      <w:proofErr w:type="spellStart"/>
      <w:r w:rsidR="00D778AA" w:rsidRPr="00C4083A">
        <w:rPr>
          <w:rFonts w:ascii="Arial Narrow" w:hAnsi="Arial Narrow" w:cs="Times New Roman"/>
          <w:sz w:val="24"/>
          <w:szCs w:val="24"/>
        </w:rPr>
        <w:t>DaVinci</w:t>
      </w:r>
      <w:proofErr w:type="spellEnd"/>
      <w:r w:rsidR="00D778AA" w:rsidRPr="00C4083A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D778AA" w:rsidRPr="00C4083A">
        <w:rPr>
          <w:rFonts w:ascii="Arial Narrow" w:hAnsi="Arial Narrow" w:cs="Times New Roman"/>
          <w:sz w:val="24"/>
          <w:szCs w:val="24"/>
        </w:rPr>
        <w:t>Resolve</w:t>
      </w:r>
      <w:proofErr w:type="spellEnd"/>
      <w:r w:rsidR="00D778AA" w:rsidRPr="00C4083A">
        <w:rPr>
          <w:rFonts w:ascii="Arial Narrow" w:hAnsi="Arial Narrow" w:cs="Times New Roman"/>
          <w:sz w:val="24"/>
          <w:szCs w:val="24"/>
        </w:rPr>
        <w:t xml:space="preserve">, </w:t>
      </w:r>
      <w:proofErr w:type="gramStart"/>
      <w:r w:rsidR="00D778AA" w:rsidRPr="00C4083A">
        <w:rPr>
          <w:rFonts w:ascii="Arial Narrow" w:hAnsi="Arial Narrow" w:cs="Times New Roman"/>
          <w:sz w:val="24"/>
          <w:szCs w:val="24"/>
        </w:rPr>
        <w:t>3D</w:t>
      </w:r>
      <w:proofErr w:type="gramEnd"/>
      <w:r w:rsidR="00D778AA" w:rsidRPr="00C4083A">
        <w:rPr>
          <w:rFonts w:ascii="Arial Narrow" w:hAnsi="Arial Narrow" w:cs="Times New Roman"/>
          <w:sz w:val="24"/>
          <w:szCs w:val="24"/>
        </w:rPr>
        <w:t xml:space="preserve"> a animační nástroje), který je v této oblasti dlouhodobě optimalizován pro platformu macOS a Apple Silicon.</w:t>
      </w:r>
    </w:p>
    <w:p w14:paraId="43565B09" w14:textId="4B9F7B1B" w:rsidR="00D778AA" w:rsidRPr="00C4083A" w:rsidRDefault="00D778AA" w:rsidP="00C4083A">
      <w:pPr>
        <w:spacing w:before="120"/>
        <w:jc w:val="both"/>
        <w:rPr>
          <w:rFonts w:ascii="Arial Narrow" w:hAnsi="Arial Narrow" w:cs="Times New Roman"/>
          <w:sz w:val="24"/>
          <w:szCs w:val="24"/>
        </w:rPr>
      </w:pPr>
      <w:r w:rsidRPr="00C4083A">
        <w:rPr>
          <w:rFonts w:ascii="Arial Narrow" w:hAnsi="Arial Narrow" w:cs="Times New Roman"/>
          <w:sz w:val="24"/>
          <w:szCs w:val="24"/>
        </w:rPr>
        <w:lastRenderedPageBreak/>
        <w:t>Zařízení zároveň zapadá do stávající flotily Apple počítačů, které na pracovišti již používáme, což</w:t>
      </w:r>
      <w:r w:rsidR="00E66EA2">
        <w:rPr>
          <w:rFonts w:ascii="Arial Narrow" w:hAnsi="Arial Narrow" w:cs="Times New Roman"/>
          <w:sz w:val="24"/>
          <w:szCs w:val="24"/>
        </w:rPr>
        <w:t> </w:t>
      </w:r>
      <w:r w:rsidRPr="00C4083A">
        <w:rPr>
          <w:rFonts w:ascii="Arial Narrow" w:hAnsi="Arial Narrow" w:cs="Times New Roman"/>
          <w:sz w:val="24"/>
          <w:szCs w:val="24"/>
        </w:rPr>
        <w:t xml:space="preserve">zjednodušuje správu, kompatibilitu projektů a sdílení dat mezi uživateli. macOS je v oblasti kreativní produkce standardem, zejména s ohledem na stabilitu systému, správu barev, práci s </w:t>
      </w:r>
      <w:proofErr w:type="spellStart"/>
      <w:r w:rsidRPr="00C4083A">
        <w:rPr>
          <w:rFonts w:ascii="Arial Narrow" w:hAnsi="Arial Narrow" w:cs="Times New Roman"/>
          <w:sz w:val="24"/>
          <w:szCs w:val="24"/>
        </w:rPr>
        <w:t>videokodeky</w:t>
      </w:r>
      <w:proofErr w:type="spellEnd"/>
      <w:r w:rsidRPr="00C4083A">
        <w:rPr>
          <w:rFonts w:ascii="Arial Narrow" w:hAnsi="Arial Narrow" w:cs="Times New Roman"/>
          <w:sz w:val="24"/>
          <w:szCs w:val="24"/>
        </w:rPr>
        <w:t xml:space="preserve"> a</w:t>
      </w:r>
      <w:r w:rsidR="00E66EA2">
        <w:rPr>
          <w:rFonts w:ascii="Arial Narrow" w:hAnsi="Arial Narrow" w:cs="Times New Roman"/>
          <w:sz w:val="24"/>
          <w:szCs w:val="24"/>
        </w:rPr>
        <w:t> </w:t>
      </w:r>
      <w:r w:rsidRPr="00C4083A">
        <w:rPr>
          <w:rFonts w:ascii="Arial Narrow" w:hAnsi="Arial Narrow" w:cs="Times New Roman"/>
          <w:sz w:val="24"/>
          <w:szCs w:val="24"/>
        </w:rPr>
        <w:t>dlouhodobou spolehlivost při kontinuální zátěži.</w:t>
      </w:r>
    </w:p>
    <w:p w14:paraId="42E8DE03" w14:textId="77777777" w:rsidR="00CE4CAC" w:rsidRDefault="00CE4CAC" w:rsidP="00C4083A">
      <w:pPr>
        <w:spacing w:line="256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0E9FEB2B" w14:textId="3C3E73AF" w:rsidR="00D778AA" w:rsidRPr="00C4083A" w:rsidRDefault="00D778AA" w:rsidP="00C4083A">
      <w:pPr>
        <w:spacing w:line="256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C4083A">
        <w:rPr>
          <w:rFonts w:ascii="Arial Narrow" w:hAnsi="Arial Narrow" w:cs="Times New Roman"/>
          <w:b/>
          <w:bCs/>
          <w:sz w:val="24"/>
          <w:szCs w:val="24"/>
        </w:rPr>
        <w:t>Odůvodnění požadavku registrace v Apple DEP:</w:t>
      </w:r>
    </w:p>
    <w:p w14:paraId="280D861F" w14:textId="77777777" w:rsidR="00D778AA" w:rsidRPr="00C4083A" w:rsidRDefault="00D778AA" w:rsidP="00C4083A">
      <w:pPr>
        <w:spacing w:before="120"/>
        <w:jc w:val="both"/>
        <w:rPr>
          <w:rFonts w:ascii="Arial Narrow" w:hAnsi="Arial Narrow" w:cs="Times New Roman"/>
          <w:sz w:val="24"/>
          <w:szCs w:val="24"/>
        </w:rPr>
      </w:pPr>
      <w:r w:rsidRPr="00C4083A">
        <w:rPr>
          <w:rFonts w:ascii="Arial Narrow" w:hAnsi="Arial Narrow" w:cs="Times New Roman"/>
          <w:sz w:val="24"/>
          <w:szCs w:val="24"/>
        </w:rPr>
        <w:t xml:space="preserve">Registrace v programu Apple </w:t>
      </w:r>
      <w:proofErr w:type="spellStart"/>
      <w:r w:rsidRPr="00C4083A">
        <w:rPr>
          <w:rFonts w:ascii="Arial Narrow" w:hAnsi="Arial Narrow" w:cs="Times New Roman"/>
          <w:sz w:val="24"/>
          <w:szCs w:val="24"/>
        </w:rPr>
        <w:t>Device</w:t>
      </w:r>
      <w:proofErr w:type="spellEnd"/>
      <w:r w:rsidRPr="00C4083A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4083A">
        <w:rPr>
          <w:rFonts w:ascii="Arial Narrow" w:hAnsi="Arial Narrow" w:cs="Times New Roman"/>
          <w:sz w:val="24"/>
          <w:szCs w:val="24"/>
        </w:rPr>
        <w:t>Enrollment</w:t>
      </w:r>
      <w:proofErr w:type="spellEnd"/>
      <w:r w:rsidRPr="00C4083A">
        <w:rPr>
          <w:rFonts w:ascii="Arial Narrow" w:hAnsi="Arial Narrow" w:cs="Times New Roman"/>
          <w:sz w:val="24"/>
          <w:szCs w:val="24"/>
        </w:rPr>
        <w:t xml:space="preserve"> Program (DEP) je požadována z důvodu nutnosti centrální správy zařízení v organizaci pomocí ASM (Apple </w:t>
      </w:r>
      <w:proofErr w:type="spellStart"/>
      <w:r w:rsidRPr="00C4083A">
        <w:rPr>
          <w:rFonts w:ascii="Arial Narrow" w:hAnsi="Arial Narrow" w:cs="Times New Roman"/>
          <w:sz w:val="24"/>
          <w:szCs w:val="24"/>
        </w:rPr>
        <w:t>School</w:t>
      </w:r>
      <w:proofErr w:type="spellEnd"/>
      <w:r w:rsidRPr="00C4083A">
        <w:rPr>
          <w:rFonts w:ascii="Arial Narrow" w:hAnsi="Arial Narrow" w:cs="Times New Roman"/>
          <w:sz w:val="24"/>
          <w:szCs w:val="24"/>
        </w:rPr>
        <w:t xml:space="preserve"> Manageru). Jedná se o velký počet zařízení, jehož konfigurace a vzdálená správa by v takovém množství nebyla bez ASM a dalších nástrojů jednoduše proveditelná.</w:t>
      </w:r>
    </w:p>
    <w:p w14:paraId="29DF2144" w14:textId="77777777" w:rsidR="00D778AA" w:rsidRDefault="00D778AA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16B81DE1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47472295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07815371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29B8EF93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3DAC58C5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116EAA4A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348DB22E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0CA2C11B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00A264A0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68B2C008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71F383BF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1F7B0202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640A00FB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6BFA63E7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0C7AD845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06210691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3CA66877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117FA32B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5D368695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1B44C0AE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27DCB743" w14:textId="77777777" w:rsidR="00EE5402" w:rsidRDefault="00EE5402" w:rsidP="00D778AA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5E19ED25" w14:textId="36937B22" w:rsidR="00D778AA" w:rsidRPr="00D778AA" w:rsidRDefault="00D778AA" w:rsidP="00EE5402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left="426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 w:rsidRPr="00D778AA">
        <w:rPr>
          <w:rFonts w:ascii="Arial Narrow" w:hAnsi="Arial Narrow"/>
          <w:b/>
          <w:bCs/>
        </w:rPr>
        <w:lastRenderedPageBreak/>
        <w:t xml:space="preserve">Rychlý externí SSD 2 TB </w:t>
      </w:r>
    </w:p>
    <w:p w14:paraId="06ECECC0" w14:textId="77777777" w:rsidR="00D778AA" w:rsidRPr="005E7CFB" w:rsidRDefault="00D778AA" w:rsidP="00D778AA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64"/>
      </w:tblGrid>
      <w:tr w:rsidR="00D778AA" w:rsidRPr="005E7CFB" w14:paraId="121E040F" w14:textId="77777777" w:rsidTr="00F04A24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34795" w14:textId="77777777" w:rsidR="00D778AA" w:rsidRPr="00E66EA2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E66EA2">
              <w:rPr>
                <w:rFonts w:ascii="Arial Narrow" w:hAnsi="Arial Narrow"/>
                <w:sz w:val="24"/>
                <w:szCs w:val="24"/>
              </w:rPr>
              <w:t xml:space="preserve">Kapacita SSD minimálně 2 TB </w:t>
            </w:r>
          </w:p>
        </w:tc>
      </w:tr>
      <w:tr w:rsidR="00D778AA" w:rsidRPr="005E7CFB" w14:paraId="09E9576A" w14:textId="77777777" w:rsidTr="00F04A24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E80A1" w14:textId="77777777" w:rsidR="00D778AA" w:rsidRPr="00E66EA2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E66EA2">
              <w:rPr>
                <w:rFonts w:ascii="Arial Narrow" w:hAnsi="Arial Narrow"/>
                <w:sz w:val="24"/>
                <w:szCs w:val="24"/>
              </w:rPr>
              <w:t xml:space="preserve">Rychlost čtení a zápisu min. 1900 </w:t>
            </w:r>
            <w:proofErr w:type="spellStart"/>
            <w:r w:rsidRPr="00E66EA2">
              <w:rPr>
                <w:rFonts w:ascii="Arial Narrow" w:hAnsi="Arial Narrow"/>
                <w:sz w:val="24"/>
                <w:szCs w:val="24"/>
              </w:rPr>
              <w:t>MB/s</w:t>
            </w:r>
            <w:proofErr w:type="spellEnd"/>
            <w:r w:rsidRPr="00E66EA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D778AA" w:rsidRPr="005E7CFB" w14:paraId="29F4DBC8" w14:textId="77777777" w:rsidTr="00F04A24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CB3674" w14:textId="77777777" w:rsidR="00D778AA" w:rsidRPr="00E66EA2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E66EA2">
              <w:rPr>
                <w:rFonts w:ascii="Arial Narrow" w:hAnsi="Arial Narrow"/>
                <w:sz w:val="24"/>
                <w:szCs w:val="24"/>
              </w:rPr>
              <w:t xml:space="preserve">Rozhraní min. USB 3.2 Gen 2 </w:t>
            </w:r>
          </w:p>
        </w:tc>
      </w:tr>
      <w:tr w:rsidR="00D778AA" w:rsidRPr="005E7CFB" w14:paraId="6BE0EF52" w14:textId="77777777" w:rsidTr="00F04A24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040C1" w14:textId="77777777" w:rsidR="00D778AA" w:rsidRPr="00E66EA2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E66EA2">
              <w:rPr>
                <w:rFonts w:ascii="Arial Narrow" w:hAnsi="Arial Narrow"/>
                <w:sz w:val="24"/>
                <w:szCs w:val="24"/>
              </w:rPr>
              <w:t xml:space="preserve">Připojení do PC přes USB konektor typu A (kabel, redukce) </w:t>
            </w:r>
          </w:p>
        </w:tc>
      </w:tr>
      <w:tr w:rsidR="00D778AA" w:rsidRPr="005E7CFB" w14:paraId="48E27279" w14:textId="77777777" w:rsidTr="00F04A24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A1A5F" w14:textId="77777777" w:rsidR="00D778AA" w:rsidRPr="00E66EA2" w:rsidRDefault="00D778AA" w:rsidP="00F04A24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E66EA2">
              <w:rPr>
                <w:rFonts w:ascii="Arial Narrow" w:hAnsi="Arial Narrow"/>
                <w:sz w:val="24"/>
                <w:szCs w:val="24"/>
              </w:rPr>
              <w:t xml:space="preserve">Včetně USB kabelu, pokud balení obsahuje jen USB-C kabel, tak přidat redukci na typ A </w:t>
            </w:r>
          </w:p>
        </w:tc>
      </w:tr>
      <w:tr w:rsidR="00D778AA" w:rsidRPr="005E7CFB" w14:paraId="03314578" w14:textId="77777777" w:rsidTr="00F04A24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E5C22" w14:textId="77777777" w:rsidR="00D778AA" w:rsidRPr="00E66EA2" w:rsidRDefault="00D778AA" w:rsidP="00F04A24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E66EA2">
              <w:rPr>
                <w:rFonts w:ascii="Arial Narrow" w:hAnsi="Arial Narrow"/>
                <w:sz w:val="24"/>
                <w:szCs w:val="24"/>
              </w:rPr>
              <w:t xml:space="preserve">Externí disk musí být kompatibilní minimálně s operačními systémy Windows, Linux, macOS </w:t>
            </w:r>
          </w:p>
        </w:tc>
      </w:tr>
      <w:tr w:rsidR="00D778AA" w:rsidRPr="005E7CFB" w14:paraId="5EEC2E6E" w14:textId="77777777" w:rsidTr="00F04A24">
        <w:trPr>
          <w:trHeight w:val="304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2BA27" w14:textId="77777777" w:rsidR="00D778AA" w:rsidRPr="00E66EA2" w:rsidRDefault="00D778AA" w:rsidP="00F04A24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E66EA2">
              <w:rPr>
                <w:rFonts w:ascii="Arial Narrow" w:hAnsi="Arial Narrow"/>
                <w:sz w:val="24"/>
                <w:szCs w:val="24"/>
              </w:rPr>
              <w:t xml:space="preserve">Délka záruční doby v měsících (min. 60 </w:t>
            </w:r>
            <w:proofErr w:type="spellStart"/>
            <w:r w:rsidRPr="00E66EA2">
              <w:rPr>
                <w:rFonts w:ascii="Arial Narrow" w:hAnsi="Arial Narrow"/>
                <w:sz w:val="24"/>
                <w:szCs w:val="24"/>
              </w:rPr>
              <w:t>měs</w:t>
            </w:r>
            <w:proofErr w:type="spellEnd"/>
            <w:r w:rsidRPr="00E66EA2">
              <w:rPr>
                <w:rFonts w:ascii="Arial Narrow" w:hAnsi="Arial Narrow"/>
                <w:sz w:val="24"/>
                <w:szCs w:val="24"/>
              </w:rPr>
              <w:t xml:space="preserve">.) </w:t>
            </w:r>
          </w:p>
        </w:tc>
      </w:tr>
      <w:tr w:rsidR="00D778AA" w:rsidRPr="005E7CFB" w14:paraId="0744C43C" w14:textId="77777777" w:rsidTr="00F04A24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5BE0EA6" w14:textId="77777777" w:rsidR="00D778AA" w:rsidRPr="005E7CFB" w:rsidRDefault="00D778AA" w:rsidP="00F04A24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D778AA" w:rsidRPr="005E7CFB" w14:paraId="5F66864F" w14:textId="77777777" w:rsidTr="00F04A24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428E1AC" w14:textId="77777777" w:rsidR="00D778AA" w:rsidRPr="005E7CFB" w:rsidRDefault="00D778AA" w:rsidP="00F04A24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4.400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Kč bez DPH</w:t>
            </w:r>
          </w:p>
        </w:tc>
      </w:tr>
    </w:tbl>
    <w:p w14:paraId="641B1910" w14:textId="77777777" w:rsidR="00D778AA" w:rsidRDefault="00D778AA" w:rsidP="00D778AA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1D9B1C4E" w14:textId="77777777" w:rsidR="00EE5402" w:rsidRPr="00C66BC6" w:rsidRDefault="00EE5402" w:rsidP="00D778AA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7E9D7372" w14:textId="082D902B" w:rsidR="00D778AA" w:rsidRPr="00F8168A" w:rsidRDefault="00D778AA" w:rsidP="00D778AA">
      <w:pPr>
        <w:keepNext/>
        <w:shd w:val="clear" w:color="auto" w:fill="BFBFBF"/>
        <w:spacing w:after="60" w:line="276" w:lineRule="auto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>21.</w:t>
      </w:r>
      <w:r w:rsidRPr="00F8168A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>Výkonné Mini-PC pro náročné výpočetní operace</w:t>
      </w:r>
    </w:p>
    <w:p w14:paraId="5D805022" w14:textId="77777777" w:rsidR="00D778AA" w:rsidRPr="00F8168A" w:rsidRDefault="00D778AA" w:rsidP="00D778AA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F8168A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10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06"/>
      </w:tblGrid>
      <w:tr w:rsidR="00D778AA" w:rsidRPr="00F8168A" w14:paraId="6EB8AA74" w14:textId="77777777" w:rsidTr="00F04A24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8EFE26" w14:textId="77777777" w:rsidR="00D778AA" w:rsidRPr="00F8168A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8168A">
              <w:rPr>
                <w:rFonts w:ascii="Arial Narrow" w:eastAsia="Calibri" w:hAnsi="Arial Narrow" w:cs="Times New Roman"/>
                <w:sz w:val="24"/>
                <w:szCs w:val="24"/>
              </w:rPr>
              <w:t xml:space="preserve">2 procesory </w:t>
            </w:r>
            <w:proofErr w:type="spellStart"/>
            <w:r w:rsidRPr="00F8168A">
              <w:rPr>
                <w:rFonts w:ascii="Arial Narrow" w:eastAsia="Calibri" w:hAnsi="Arial Narrow" w:cs="Times New Roman"/>
                <w:sz w:val="24"/>
                <w:szCs w:val="24"/>
              </w:rPr>
              <w:t>Cortex</w:t>
            </w:r>
            <w:proofErr w:type="spellEnd"/>
            <w:r w:rsidRPr="00F8168A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(min 20 </w:t>
            </w:r>
            <w:proofErr w:type="gramStart"/>
            <w:r w:rsidRPr="00F8168A">
              <w:rPr>
                <w:rFonts w:ascii="Arial Narrow" w:eastAsia="Calibri" w:hAnsi="Arial Narrow" w:cs="Times New Roman"/>
                <w:sz w:val="24"/>
                <w:szCs w:val="24"/>
              </w:rPr>
              <w:t>jader)  s</w:t>
            </w:r>
            <w:proofErr w:type="gramEnd"/>
            <w:r w:rsidRPr="00F8168A">
              <w:rPr>
                <w:rFonts w:ascii="Arial Narrow" w:eastAsia="Calibri" w:hAnsi="Arial Narrow" w:cs="Times New Roman"/>
                <w:sz w:val="24"/>
                <w:szCs w:val="24"/>
              </w:rPr>
              <w:t> výkonem minimálně 1000 TFLOPS</w:t>
            </w:r>
          </w:p>
        </w:tc>
      </w:tr>
      <w:tr w:rsidR="00D778AA" w:rsidRPr="00F8168A" w14:paraId="10F8A3B0" w14:textId="77777777" w:rsidTr="00F04A24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701C40" w14:textId="77777777" w:rsidR="00D778AA" w:rsidRPr="00F8168A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8168A">
              <w:rPr>
                <w:rFonts w:ascii="Arial Narrow" w:eastAsia="Calibri" w:hAnsi="Arial Narrow" w:cs="Times New Roman"/>
                <w:sz w:val="24"/>
                <w:szCs w:val="24"/>
              </w:rPr>
              <w:t>Minimální velikost operační paměti 128 GB LPDDR5X SDRAM</w:t>
            </w:r>
          </w:p>
        </w:tc>
      </w:tr>
      <w:tr w:rsidR="00D778AA" w:rsidRPr="00F8168A" w14:paraId="445F4550" w14:textId="77777777" w:rsidTr="00F04A24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AC41A6" w14:textId="77777777" w:rsidR="00D778AA" w:rsidRPr="00F8168A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8168A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kapacita diskového uložiště SSD </w:t>
            </w:r>
            <w:proofErr w:type="spellStart"/>
            <w:r w:rsidRPr="00F8168A">
              <w:rPr>
                <w:rFonts w:ascii="Arial Narrow" w:eastAsia="Calibri" w:hAnsi="Arial Narrow" w:cs="Times New Roman"/>
                <w:sz w:val="24"/>
                <w:szCs w:val="24"/>
              </w:rPr>
              <w:t>NVMe</w:t>
            </w:r>
            <w:proofErr w:type="spellEnd"/>
            <w:r w:rsidRPr="00F8168A">
              <w:rPr>
                <w:rFonts w:ascii="Arial Narrow" w:eastAsia="Calibri" w:hAnsi="Arial Narrow" w:cs="Times New Roman"/>
                <w:sz w:val="24"/>
                <w:szCs w:val="24"/>
              </w:rPr>
              <w:t xml:space="preserve"> 4 TB</w:t>
            </w:r>
          </w:p>
        </w:tc>
      </w:tr>
      <w:tr w:rsidR="00D778AA" w:rsidRPr="00F8168A" w14:paraId="202AD7F3" w14:textId="77777777" w:rsidTr="00F04A24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F2D6E5" w14:textId="77777777" w:rsidR="00D778AA" w:rsidRPr="00F8168A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8168A">
              <w:rPr>
                <w:rFonts w:ascii="Arial Narrow" w:eastAsia="Calibri" w:hAnsi="Arial Narrow" w:cs="Times New Roman"/>
                <w:sz w:val="24"/>
                <w:szCs w:val="24"/>
              </w:rPr>
              <w:t xml:space="preserve">Řadič grafické karty NVIDIA </w:t>
            </w:r>
            <w:proofErr w:type="spellStart"/>
            <w:r w:rsidRPr="00F8168A">
              <w:rPr>
                <w:rFonts w:ascii="Arial Narrow" w:eastAsia="Calibri" w:hAnsi="Arial Narrow" w:cs="Times New Roman"/>
                <w:sz w:val="24"/>
                <w:szCs w:val="24"/>
              </w:rPr>
              <w:t>Blackwell</w:t>
            </w:r>
            <w:proofErr w:type="spellEnd"/>
            <w:r w:rsidRPr="00F8168A">
              <w:rPr>
                <w:rFonts w:ascii="Arial Narrow" w:eastAsia="Calibri" w:hAnsi="Arial Narrow" w:cs="Times New Roman"/>
                <w:sz w:val="24"/>
                <w:szCs w:val="24"/>
              </w:rPr>
              <w:t xml:space="preserve"> Tensor </w:t>
            </w:r>
            <w:proofErr w:type="spellStart"/>
            <w:r w:rsidRPr="00F8168A">
              <w:rPr>
                <w:rFonts w:ascii="Arial Narrow" w:eastAsia="Calibri" w:hAnsi="Arial Narrow" w:cs="Times New Roman"/>
                <w:sz w:val="24"/>
                <w:szCs w:val="24"/>
              </w:rPr>
              <w:t>Core</w:t>
            </w:r>
            <w:proofErr w:type="spellEnd"/>
          </w:p>
        </w:tc>
      </w:tr>
      <w:tr w:rsidR="00D778AA" w:rsidRPr="00F8168A" w14:paraId="13D21D16" w14:textId="77777777" w:rsidTr="00F04A24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AB4711" w14:textId="77777777" w:rsidR="00D778AA" w:rsidRPr="00F8168A" w:rsidRDefault="00D778AA" w:rsidP="00F04A24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8168A">
              <w:rPr>
                <w:rFonts w:ascii="Arial Narrow" w:eastAsia="Calibri" w:hAnsi="Arial Narrow" w:cs="Times New Roman"/>
                <w:sz w:val="24"/>
                <w:szCs w:val="24"/>
              </w:rPr>
              <w:t>Minimální konektivita: 1GbE, 10GbE, Bluetooth 5.3 LE, 802.</w:t>
            </w:r>
            <w:proofErr w:type="gramStart"/>
            <w:r w:rsidRPr="00F8168A">
              <w:rPr>
                <w:rFonts w:ascii="Arial Narrow" w:eastAsia="Calibri" w:hAnsi="Arial Narrow" w:cs="Times New Roman"/>
                <w:sz w:val="24"/>
                <w:szCs w:val="24"/>
              </w:rPr>
              <w:t>11a</w:t>
            </w:r>
            <w:proofErr w:type="gramEnd"/>
            <w:r w:rsidRPr="00F8168A">
              <w:rPr>
                <w:rFonts w:ascii="Arial Narrow" w:eastAsia="Calibri" w:hAnsi="Arial Narrow" w:cs="Times New Roman"/>
                <w:sz w:val="24"/>
                <w:szCs w:val="24"/>
              </w:rPr>
              <w:t>, Wi-Fi 5, Wi-Fi 6, Wi-Fi 7, 802.</w:t>
            </w:r>
            <w:proofErr w:type="gramStart"/>
            <w:r w:rsidRPr="00F8168A">
              <w:rPr>
                <w:rFonts w:ascii="Arial Narrow" w:eastAsia="Calibri" w:hAnsi="Arial Narrow" w:cs="Times New Roman"/>
                <w:sz w:val="24"/>
                <w:szCs w:val="24"/>
              </w:rPr>
              <w:t>11b</w:t>
            </w:r>
            <w:proofErr w:type="gramEnd"/>
            <w:r w:rsidRPr="00F8168A">
              <w:rPr>
                <w:rFonts w:ascii="Arial Narrow" w:eastAsia="Calibri" w:hAnsi="Arial Narrow" w:cs="Times New Roman"/>
                <w:sz w:val="24"/>
                <w:szCs w:val="24"/>
              </w:rPr>
              <w:t>/g/n</w:t>
            </w:r>
          </w:p>
        </w:tc>
      </w:tr>
      <w:tr w:rsidR="00D778AA" w:rsidRPr="00F8168A" w14:paraId="24DEF61A" w14:textId="77777777" w:rsidTr="00F04A24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B29A86" w14:textId="77777777" w:rsidR="00D778AA" w:rsidRPr="00F8168A" w:rsidRDefault="00D778AA" w:rsidP="00F04A24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8168A">
              <w:rPr>
                <w:rFonts w:ascii="Arial Narrow" w:eastAsia="Calibri" w:hAnsi="Arial Narrow" w:cs="Times New Roman"/>
                <w:sz w:val="24"/>
                <w:szCs w:val="24"/>
              </w:rPr>
              <w:t>Konektory: min. 1x HDMI, min. 4x USB-C</w:t>
            </w:r>
          </w:p>
        </w:tc>
      </w:tr>
      <w:tr w:rsidR="00D778AA" w:rsidRPr="00F8168A" w14:paraId="000A06AF" w14:textId="77777777" w:rsidTr="00F04A24">
        <w:trPr>
          <w:trHeight w:val="30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93FAD2" w14:textId="77777777" w:rsidR="00D778AA" w:rsidRPr="00F8168A" w:rsidRDefault="00D778AA" w:rsidP="00F04A24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8168A">
              <w:rPr>
                <w:rFonts w:ascii="Arial Narrow" w:eastAsia="Calibri" w:hAnsi="Arial Narrow" w:cs="Times New Roman"/>
                <w:sz w:val="24"/>
                <w:szCs w:val="24"/>
              </w:rPr>
              <w:t xml:space="preserve">Dodávaný OS </w:t>
            </w:r>
            <w:proofErr w:type="spellStart"/>
            <w:r w:rsidRPr="00F8168A">
              <w:rPr>
                <w:rFonts w:ascii="Arial Narrow" w:eastAsia="Calibri" w:hAnsi="Arial Narrow" w:cs="Times New Roman"/>
                <w:sz w:val="24"/>
                <w:szCs w:val="24"/>
              </w:rPr>
              <w:t>Ubuntu</w:t>
            </w:r>
            <w:proofErr w:type="spellEnd"/>
          </w:p>
        </w:tc>
      </w:tr>
      <w:tr w:rsidR="00D778AA" w:rsidRPr="00F8168A" w14:paraId="29FDB8C2" w14:textId="77777777" w:rsidTr="00F04A24">
        <w:trPr>
          <w:trHeight w:val="30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AF2A7D" w14:textId="77777777" w:rsidR="00D778AA" w:rsidRPr="00F8168A" w:rsidRDefault="00D778AA" w:rsidP="00F04A24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8168A">
              <w:rPr>
                <w:rFonts w:ascii="Arial Narrow" w:eastAsia="Calibri" w:hAnsi="Arial Narrow" w:cs="Times New Roman"/>
                <w:sz w:val="24"/>
                <w:szCs w:val="24"/>
              </w:rPr>
              <w:t>Dodávaný software NVIDIA DGX OS</w:t>
            </w:r>
          </w:p>
        </w:tc>
      </w:tr>
      <w:tr w:rsidR="00D778AA" w:rsidRPr="00F8168A" w14:paraId="3EE59D16" w14:textId="77777777" w:rsidTr="00F04A24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A5A633" w14:textId="77777777" w:rsidR="00D778AA" w:rsidRPr="00F8168A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8168A">
              <w:rPr>
                <w:rFonts w:ascii="Arial Narrow" w:eastAsia="Calibri" w:hAnsi="Arial Narrow" w:cs="Times New Roman"/>
                <w:sz w:val="24"/>
                <w:szCs w:val="24"/>
              </w:rPr>
              <w:t>Max. hmotnost 1,2 kg (dle údajů výrobce)</w:t>
            </w:r>
          </w:p>
        </w:tc>
      </w:tr>
      <w:tr w:rsidR="00D778AA" w:rsidRPr="00F8168A" w14:paraId="60B667AB" w14:textId="77777777" w:rsidTr="00F04A24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C8356E" w14:textId="77777777" w:rsidR="00D778AA" w:rsidRPr="00F8168A" w:rsidRDefault="00D778AA" w:rsidP="00F04A24">
            <w:pPr>
              <w:spacing w:before="20" w:after="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8168A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F8168A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F8168A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D778AA" w:rsidRPr="00F8168A" w14:paraId="23771F9B" w14:textId="77777777" w:rsidTr="00F04A24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3F97D" w14:textId="77777777" w:rsidR="00D778AA" w:rsidRPr="00F8168A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F8168A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D778AA" w:rsidRPr="00F8168A" w14:paraId="2637B8A4" w14:textId="77777777" w:rsidTr="00F04A24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044611" w14:textId="534D95D2" w:rsidR="00D778AA" w:rsidRPr="00C5232B" w:rsidRDefault="00D778AA" w:rsidP="00F04A24">
            <w:pPr>
              <w:spacing w:before="20" w:after="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C5232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buďto má certifikát TCO nebo EPEAT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C5232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</w:t>
            </w:r>
            <w:r w:rsidR="008F7196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ek</w:t>
            </w:r>
            <w:r w:rsidRPr="00C5232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:</w:t>
            </w:r>
          </w:p>
          <w:p w14:paraId="3B00BBF7" w14:textId="77777777" w:rsidR="00D778AA" w:rsidRPr="00F8168A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D778AA" w:rsidRPr="00F8168A" w14:paraId="6F5147E3" w14:textId="77777777" w:rsidTr="00F04A24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20F484" w14:textId="77777777" w:rsidR="00D778AA" w:rsidRPr="00F8168A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5232B">
              <w:rPr>
                <w:rFonts w:ascii="Arial Narrow" w:hAnsi="Arial Narrow" w:cs="Times New Roman"/>
                <w:sz w:val="24"/>
                <w:szCs w:val="24"/>
              </w:rPr>
              <w:t xml:space="preserve">PC má SSD disk, který lze vyměnit </w:t>
            </w:r>
            <w:r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2</w:t>
            </w:r>
            <w:r w:rsidRPr="00C5232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D778AA" w:rsidRPr="00F8168A" w14:paraId="5653CD59" w14:textId="77777777" w:rsidTr="00F04A24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C3FCACD" w14:textId="77777777" w:rsidR="00D778AA" w:rsidRPr="00F8168A" w:rsidRDefault="00D778AA" w:rsidP="00F04A24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8168A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 </w:t>
            </w:r>
            <w:r w:rsidRPr="008F7196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778AA" w:rsidRPr="00F8168A" w14:paraId="71C7588A" w14:textId="77777777" w:rsidTr="00F04A24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7F9B5FB" w14:textId="77777777" w:rsidR="00D778AA" w:rsidRPr="00F8168A" w:rsidRDefault="00D778AA" w:rsidP="00F04A24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8168A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 </w:t>
            </w:r>
            <w:r w:rsidRPr="00F8168A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95.900 </w:t>
            </w:r>
            <w:r w:rsidRPr="00F8168A">
              <w:rPr>
                <w:rFonts w:ascii="Arial Narrow" w:eastAsia="Calibri" w:hAnsi="Arial Narrow" w:cs="Times New Roman"/>
                <w:sz w:val="24"/>
                <w:szCs w:val="24"/>
              </w:rPr>
              <w:t>Kč bez DPH</w:t>
            </w:r>
          </w:p>
        </w:tc>
      </w:tr>
    </w:tbl>
    <w:p w14:paraId="079C97BA" w14:textId="77777777" w:rsidR="00D778AA" w:rsidRPr="00F8168A" w:rsidRDefault="00D778AA" w:rsidP="00D778AA">
      <w:pPr>
        <w:pStyle w:val="Odstavecseseznamem"/>
        <w:numPr>
          <w:ilvl w:val="0"/>
          <w:numId w:val="1"/>
        </w:numPr>
        <w:ind w:left="644"/>
        <w:rPr>
          <w:rFonts w:ascii="Arial Narrow" w:eastAsia="Calibri" w:hAnsi="Arial Narrow" w:cs="Times New Roman"/>
          <w:i/>
          <w:sz w:val="24"/>
          <w:szCs w:val="24"/>
        </w:rPr>
      </w:pPr>
      <w:r w:rsidRPr="00F8168A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55" w:history="1">
        <w:r w:rsidRPr="00F8168A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F8168A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56" w:history="1">
        <w:r w:rsidRPr="00F8168A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1D757C23" w14:textId="77777777" w:rsidR="00D778AA" w:rsidRPr="00F8168A" w:rsidRDefault="00D778AA" w:rsidP="00D778AA">
      <w:pPr>
        <w:pStyle w:val="Odstavecseseznamem"/>
        <w:numPr>
          <w:ilvl w:val="0"/>
          <w:numId w:val="1"/>
        </w:numPr>
        <w:ind w:left="644"/>
        <w:rPr>
          <w:rFonts w:ascii="Arial Narrow" w:eastAsia="Calibri" w:hAnsi="Arial Narrow" w:cs="Times New Roman"/>
          <w:i/>
          <w:sz w:val="24"/>
          <w:szCs w:val="24"/>
        </w:rPr>
      </w:pPr>
      <w:r w:rsidRPr="00F8168A">
        <w:rPr>
          <w:rFonts w:ascii="Arial Narrow" w:eastAsia="Calibri" w:hAnsi="Arial Narrow" w:cs="Times New Roman"/>
          <w:i/>
          <w:sz w:val="24"/>
          <w:szCs w:val="24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277A0CB7" w14:textId="77777777" w:rsidR="00EE5402" w:rsidRDefault="00EE5402" w:rsidP="00E66EA2">
      <w:pPr>
        <w:spacing w:before="240" w:after="240" w:line="240" w:lineRule="auto"/>
        <w:jc w:val="both"/>
        <w:rPr>
          <w:rFonts w:ascii="Arial Narrow" w:eastAsia="Calibri" w:hAnsi="Arial Narrow" w:cs="Arial"/>
          <w:b/>
          <w:bCs/>
          <w:color w:val="000000"/>
          <w:sz w:val="24"/>
          <w:szCs w:val="24"/>
          <w:lang w:eastAsia="cs-CZ"/>
        </w:rPr>
      </w:pPr>
    </w:p>
    <w:p w14:paraId="7BA970B0" w14:textId="77777777" w:rsidR="00EE5402" w:rsidRDefault="00EE5402" w:rsidP="00E66EA2">
      <w:pPr>
        <w:spacing w:before="240" w:after="240" w:line="240" w:lineRule="auto"/>
        <w:jc w:val="both"/>
        <w:rPr>
          <w:rFonts w:ascii="Arial Narrow" w:eastAsia="Calibri" w:hAnsi="Arial Narrow" w:cs="Arial"/>
          <w:b/>
          <w:bCs/>
          <w:color w:val="000000"/>
          <w:sz w:val="24"/>
          <w:szCs w:val="24"/>
          <w:lang w:eastAsia="cs-CZ"/>
        </w:rPr>
      </w:pPr>
    </w:p>
    <w:p w14:paraId="116CFA6A" w14:textId="77777777" w:rsidR="00EE5402" w:rsidRDefault="00EE5402" w:rsidP="00E66EA2">
      <w:pPr>
        <w:spacing w:before="240" w:after="240" w:line="240" w:lineRule="auto"/>
        <w:jc w:val="both"/>
        <w:rPr>
          <w:rFonts w:ascii="Arial Narrow" w:eastAsia="Calibri" w:hAnsi="Arial Narrow" w:cs="Arial"/>
          <w:b/>
          <w:bCs/>
          <w:color w:val="000000"/>
          <w:sz w:val="24"/>
          <w:szCs w:val="24"/>
          <w:lang w:eastAsia="cs-CZ"/>
        </w:rPr>
      </w:pPr>
    </w:p>
    <w:p w14:paraId="5760A7F4" w14:textId="2E551756" w:rsidR="00D778AA" w:rsidRPr="00E66EA2" w:rsidRDefault="00D778AA" w:rsidP="00E66EA2">
      <w:pPr>
        <w:spacing w:before="240" w:after="240" w:line="240" w:lineRule="auto"/>
        <w:jc w:val="both"/>
        <w:rPr>
          <w:rFonts w:ascii="Arial Narrow" w:eastAsia="Calibri" w:hAnsi="Arial Narrow" w:cs="Calibri"/>
          <w:sz w:val="24"/>
          <w:szCs w:val="24"/>
          <w:lang w:eastAsia="cs-CZ"/>
        </w:rPr>
      </w:pPr>
      <w:r w:rsidRPr="00E66EA2">
        <w:rPr>
          <w:rFonts w:ascii="Arial Narrow" w:eastAsia="Calibri" w:hAnsi="Arial Narrow" w:cs="Arial"/>
          <w:b/>
          <w:bCs/>
          <w:color w:val="000000"/>
          <w:sz w:val="24"/>
          <w:szCs w:val="24"/>
          <w:lang w:eastAsia="cs-CZ"/>
        </w:rPr>
        <w:lastRenderedPageBreak/>
        <w:t xml:space="preserve">Odůvodnění pořízení NVIDIA DGX </w:t>
      </w:r>
      <w:proofErr w:type="spellStart"/>
      <w:r w:rsidRPr="00E66EA2">
        <w:rPr>
          <w:rFonts w:ascii="Arial Narrow" w:eastAsia="Calibri" w:hAnsi="Arial Narrow" w:cs="Arial"/>
          <w:b/>
          <w:bCs/>
          <w:color w:val="000000"/>
          <w:sz w:val="24"/>
          <w:szCs w:val="24"/>
          <w:lang w:eastAsia="cs-CZ"/>
        </w:rPr>
        <w:t>Spark</w:t>
      </w:r>
      <w:proofErr w:type="spellEnd"/>
      <w:r w:rsidRPr="00E66EA2">
        <w:rPr>
          <w:rFonts w:ascii="Arial Narrow" w:eastAsia="Calibri" w:hAnsi="Arial Narrow" w:cs="Arial"/>
          <w:b/>
          <w:bCs/>
          <w:color w:val="000000"/>
          <w:sz w:val="24"/>
          <w:szCs w:val="24"/>
          <w:lang w:eastAsia="cs-CZ"/>
        </w:rPr>
        <w:t xml:space="preserve"> pro výzkumnou skupinu</w:t>
      </w:r>
      <w:r w:rsidR="0067642B" w:rsidRPr="00E66EA2">
        <w:rPr>
          <w:rFonts w:ascii="Arial Narrow" w:eastAsia="Calibri" w:hAnsi="Arial Narrow" w:cs="Arial"/>
          <w:b/>
          <w:bCs/>
          <w:color w:val="000000"/>
          <w:sz w:val="24"/>
          <w:szCs w:val="24"/>
          <w:lang w:eastAsia="cs-CZ"/>
        </w:rPr>
        <w:t>:</w:t>
      </w:r>
    </w:p>
    <w:p w14:paraId="321823DE" w14:textId="77777777" w:rsidR="00D778AA" w:rsidRPr="00E66EA2" w:rsidRDefault="00D778AA" w:rsidP="00E66EA2">
      <w:pPr>
        <w:spacing w:before="240" w:after="240" w:line="240" w:lineRule="auto"/>
        <w:jc w:val="both"/>
        <w:rPr>
          <w:rFonts w:ascii="Arial Narrow" w:eastAsia="Calibri" w:hAnsi="Arial Narrow" w:cs="Calibri"/>
          <w:sz w:val="24"/>
          <w:szCs w:val="24"/>
          <w:lang w:eastAsia="cs-CZ"/>
        </w:rPr>
      </w:pPr>
      <w:r w:rsidRPr="00E66EA2">
        <w:rPr>
          <w:rFonts w:ascii="Arial Narrow" w:eastAsia="Calibri" w:hAnsi="Arial Narrow" w:cs="Arial"/>
          <w:b/>
          <w:bCs/>
          <w:color w:val="000000"/>
          <w:sz w:val="24"/>
          <w:szCs w:val="24"/>
          <w:lang w:eastAsia="cs-CZ"/>
        </w:rPr>
        <w:t xml:space="preserve">1. Optimalizace pro LLM </w:t>
      </w:r>
      <w:proofErr w:type="spellStart"/>
      <w:r w:rsidRPr="00E66EA2">
        <w:rPr>
          <w:rFonts w:ascii="Arial Narrow" w:eastAsia="Calibri" w:hAnsi="Arial Narrow" w:cs="Arial"/>
          <w:b/>
          <w:bCs/>
          <w:color w:val="000000"/>
          <w:sz w:val="24"/>
          <w:szCs w:val="24"/>
          <w:lang w:eastAsia="cs-CZ"/>
        </w:rPr>
        <w:t>workloady</w:t>
      </w:r>
      <w:proofErr w:type="spellEnd"/>
    </w:p>
    <w:p w14:paraId="6324C886" w14:textId="77777777" w:rsidR="00D778AA" w:rsidRPr="00E66EA2" w:rsidRDefault="00D778AA" w:rsidP="00E66EA2">
      <w:pPr>
        <w:spacing w:before="240" w:after="240" w:line="240" w:lineRule="auto"/>
        <w:jc w:val="both"/>
        <w:rPr>
          <w:rFonts w:ascii="Arial Narrow" w:eastAsia="Calibri" w:hAnsi="Arial Narrow" w:cs="Calibri"/>
          <w:sz w:val="24"/>
          <w:szCs w:val="24"/>
          <w:lang w:eastAsia="cs-CZ"/>
        </w:rPr>
      </w:pPr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NVIDIA DGX </w:t>
      </w:r>
      <w:proofErr w:type="spell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Spark</w:t>
      </w:r>
      <w:proofErr w:type="spell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 je postaven na architektuře Grace </w:t>
      </w:r>
      <w:proofErr w:type="spell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Blackwell</w:t>
      </w:r>
      <w:proofErr w:type="spell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 (GB10 čip) s </w:t>
      </w:r>
      <w:proofErr w:type="spell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unified</w:t>
      </w:r>
      <w:proofErr w:type="spell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memory</w:t>
      </w:r>
      <w:proofErr w:type="spell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 systémem o kapacitě 128 GB, což plně vyhovuje požadavkům našeho výzkumu zaměřeného na velké jazykové modely. Klíčové vlastnosti:</w:t>
      </w:r>
    </w:p>
    <w:p w14:paraId="152DA475" w14:textId="77777777" w:rsidR="00D778AA" w:rsidRPr="00E66EA2" w:rsidRDefault="00D778AA" w:rsidP="00E66EA2">
      <w:pPr>
        <w:numPr>
          <w:ilvl w:val="0"/>
          <w:numId w:val="28"/>
        </w:numPr>
        <w:spacing w:before="240" w:after="0" w:line="240" w:lineRule="auto"/>
        <w:jc w:val="both"/>
        <w:textAlignment w:val="baseline"/>
        <w:rPr>
          <w:rFonts w:ascii="Arial Narrow" w:eastAsia="Calibri" w:hAnsi="Arial Narrow" w:cs="Arial"/>
          <w:color w:val="000000"/>
          <w:sz w:val="24"/>
          <w:szCs w:val="24"/>
          <w:lang w:eastAsia="cs-CZ"/>
        </w:rPr>
      </w:pPr>
      <w:r w:rsidRPr="00E66EA2">
        <w:rPr>
          <w:rFonts w:ascii="Arial Narrow" w:eastAsia="Calibri" w:hAnsi="Arial Narrow" w:cs="Arial"/>
          <w:b/>
          <w:bCs/>
          <w:color w:val="000000"/>
          <w:sz w:val="24"/>
          <w:szCs w:val="24"/>
          <w:lang w:eastAsia="cs-CZ"/>
        </w:rPr>
        <w:t>Nativní podpora nejmodernějších inference frameworků</w:t>
      </w:r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: DGX </w:t>
      </w:r>
      <w:proofErr w:type="spell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Spark</w:t>
      </w:r>
      <w:proofErr w:type="spell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 plně podporuje </w:t>
      </w:r>
      <w:proofErr w:type="spell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vLLM</w:t>
      </w:r>
      <w:proofErr w:type="spell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, </w:t>
      </w:r>
      <w:proofErr w:type="spell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SGLang</w:t>
      </w:r>
      <w:proofErr w:type="spell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 a </w:t>
      </w:r>
      <w:proofErr w:type="spell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TensorRT</w:t>
      </w:r>
      <w:proofErr w:type="spell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-</w:t>
      </w:r>
      <w:proofErr w:type="gram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LLM - frameworky</w:t>
      </w:r>
      <w:proofErr w:type="gram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, které jsou de facto standardem pro LLM </w:t>
      </w:r>
      <w:proofErr w:type="spell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research</w:t>
      </w:r>
      <w:proofErr w:type="spell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. </w:t>
      </w:r>
      <w:proofErr w:type="spell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SGLang</w:t>
      </w:r>
      <w:proofErr w:type="spell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, který dosahuje až 6.4× vyššího </w:t>
      </w:r>
      <w:proofErr w:type="spell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throughputu</w:t>
      </w:r>
      <w:proofErr w:type="spell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 oproti </w:t>
      </w:r>
      <w:proofErr w:type="spell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baseline</w:t>
      </w:r>
      <w:proofErr w:type="spell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 systémům, je přímo integrován do DGX </w:t>
      </w:r>
      <w:proofErr w:type="spell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Spark</w:t>
      </w:r>
      <w:proofErr w:type="spell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 ekosystému.</w:t>
      </w:r>
    </w:p>
    <w:p w14:paraId="130AE5F0" w14:textId="2A538311" w:rsidR="00D778AA" w:rsidRPr="00E66EA2" w:rsidRDefault="00D778AA" w:rsidP="00E66EA2">
      <w:pPr>
        <w:numPr>
          <w:ilvl w:val="0"/>
          <w:numId w:val="28"/>
        </w:numPr>
        <w:spacing w:after="0" w:line="240" w:lineRule="auto"/>
        <w:jc w:val="both"/>
        <w:textAlignment w:val="baseline"/>
        <w:rPr>
          <w:rFonts w:ascii="Arial Narrow" w:eastAsia="Calibri" w:hAnsi="Arial Narrow" w:cs="Arial"/>
          <w:color w:val="000000"/>
          <w:sz w:val="24"/>
          <w:szCs w:val="24"/>
          <w:lang w:eastAsia="cs-CZ"/>
        </w:rPr>
      </w:pPr>
      <w:proofErr w:type="spellStart"/>
      <w:r w:rsidRPr="00E66EA2">
        <w:rPr>
          <w:rFonts w:ascii="Arial Narrow" w:eastAsia="Calibri" w:hAnsi="Arial Narrow" w:cs="Arial"/>
          <w:b/>
          <w:bCs/>
          <w:color w:val="000000"/>
          <w:sz w:val="24"/>
          <w:szCs w:val="24"/>
          <w:lang w:eastAsia="cs-CZ"/>
        </w:rPr>
        <w:t>Blackwell</w:t>
      </w:r>
      <w:proofErr w:type="spellEnd"/>
      <w:r w:rsidRPr="00E66EA2">
        <w:rPr>
          <w:rFonts w:ascii="Arial Narrow" w:eastAsia="Calibri" w:hAnsi="Arial Narrow" w:cs="Arial"/>
          <w:b/>
          <w:bCs/>
          <w:color w:val="000000"/>
          <w:sz w:val="24"/>
          <w:szCs w:val="24"/>
          <w:lang w:eastAsia="cs-CZ"/>
        </w:rPr>
        <w:t xml:space="preserve"> architektura s FP4 podporou</w:t>
      </w:r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: Architektura umožňuje kompresi modelů až o </w:t>
      </w:r>
      <w:proofErr w:type="gram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70%</w:t>
      </w:r>
      <w:proofErr w:type="gram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 s</w:t>
      </w:r>
      <w:r w:rsidR="000D5ECE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 </w:t>
      </w:r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využitím NVFP4 formátu, což je nezbytné pro efektivní práci s velkými modely. Tato optimalizace poskytuje až 35% zlepšení výkonu na </w:t>
      </w:r>
      <w:proofErr w:type="spell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state</w:t>
      </w:r>
      <w:proofErr w:type="spell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-</w:t>
      </w:r>
      <w:proofErr w:type="spell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of</w:t>
      </w:r>
      <w:proofErr w:type="spell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-</w:t>
      </w:r>
      <w:proofErr w:type="spell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the</w:t>
      </w:r>
      <w:proofErr w:type="spell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-art modelech.</w:t>
      </w:r>
    </w:p>
    <w:p w14:paraId="2423DBF7" w14:textId="58A7F8E9" w:rsidR="00D778AA" w:rsidRDefault="00D778AA" w:rsidP="00E66EA2">
      <w:pPr>
        <w:numPr>
          <w:ilvl w:val="0"/>
          <w:numId w:val="28"/>
        </w:numPr>
        <w:spacing w:after="240" w:line="240" w:lineRule="auto"/>
        <w:jc w:val="both"/>
        <w:textAlignment w:val="baseline"/>
        <w:rPr>
          <w:rFonts w:ascii="Arial Narrow" w:eastAsia="Calibri" w:hAnsi="Arial Narrow" w:cs="Arial"/>
          <w:color w:val="000000"/>
          <w:sz w:val="24"/>
          <w:szCs w:val="24"/>
          <w:lang w:eastAsia="cs-CZ"/>
        </w:rPr>
      </w:pPr>
      <w:proofErr w:type="spellStart"/>
      <w:r w:rsidRPr="00E66EA2">
        <w:rPr>
          <w:rFonts w:ascii="Arial Narrow" w:eastAsia="Calibri" w:hAnsi="Arial Narrow" w:cs="Arial"/>
          <w:b/>
          <w:bCs/>
          <w:color w:val="000000"/>
          <w:sz w:val="24"/>
          <w:szCs w:val="24"/>
          <w:lang w:eastAsia="cs-CZ"/>
        </w:rPr>
        <w:t>Pre</w:t>
      </w:r>
      <w:proofErr w:type="spellEnd"/>
      <w:r w:rsidRPr="00E66EA2">
        <w:rPr>
          <w:rFonts w:ascii="Arial Narrow" w:eastAsia="Calibri" w:hAnsi="Arial Narrow" w:cs="Arial"/>
          <w:b/>
          <w:bCs/>
          <w:color w:val="000000"/>
          <w:sz w:val="24"/>
          <w:szCs w:val="24"/>
          <w:lang w:eastAsia="cs-CZ"/>
        </w:rPr>
        <w:t xml:space="preserve">-konfigurovaný AI </w:t>
      </w:r>
      <w:proofErr w:type="spellStart"/>
      <w:r w:rsidRPr="00E66EA2">
        <w:rPr>
          <w:rFonts w:ascii="Arial Narrow" w:eastAsia="Calibri" w:hAnsi="Arial Narrow" w:cs="Arial"/>
          <w:b/>
          <w:bCs/>
          <w:color w:val="000000"/>
          <w:sz w:val="24"/>
          <w:szCs w:val="24"/>
          <w:lang w:eastAsia="cs-CZ"/>
        </w:rPr>
        <w:t>stack</w:t>
      </w:r>
      <w:proofErr w:type="spell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: DGX OS obsahuje předinstalované všechny potřebné nástroje (CUDA, </w:t>
      </w:r>
      <w:proofErr w:type="spell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cuDNN</w:t>
      </w:r>
      <w:proofErr w:type="spell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, </w:t>
      </w:r>
      <w:proofErr w:type="spell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TensorRT</w:t>
      </w:r>
      <w:proofErr w:type="spell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, </w:t>
      </w:r>
      <w:proofErr w:type="spell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PyTorch</w:t>
      </w:r>
      <w:proofErr w:type="spell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, </w:t>
      </w:r>
      <w:proofErr w:type="spell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vLLM</w:t>
      </w:r>
      <w:proofErr w:type="spell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, </w:t>
      </w:r>
      <w:proofErr w:type="spell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SGLang</w:t>
      </w:r>
      <w:proofErr w:type="spell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), což nejen eliminuje dny konfigurace a</w:t>
      </w:r>
      <w:r w:rsidR="000D5ECE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 </w:t>
      </w:r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zajišťuje optimální výkon od prvního spuštění, ale umožňuje také reprodukovatelnost existujících výzkumných projektů vzhledem k využívání tohoto HW napříč jinými výzkumnými týmy ve světě. </w:t>
      </w:r>
    </w:p>
    <w:p w14:paraId="59E96B66" w14:textId="77777777" w:rsidR="00CE4CAC" w:rsidRPr="00E66EA2" w:rsidRDefault="00CE4CAC" w:rsidP="00CE4CAC">
      <w:pPr>
        <w:spacing w:after="240" w:line="240" w:lineRule="auto"/>
        <w:ind w:left="720"/>
        <w:jc w:val="both"/>
        <w:textAlignment w:val="baseline"/>
        <w:rPr>
          <w:rFonts w:ascii="Arial Narrow" w:eastAsia="Calibri" w:hAnsi="Arial Narrow" w:cs="Arial"/>
          <w:color w:val="000000"/>
          <w:sz w:val="24"/>
          <w:szCs w:val="24"/>
          <w:lang w:eastAsia="cs-CZ"/>
        </w:rPr>
      </w:pPr>
    </w:p>
    <w:p w14:paraId="0EBA59EA" w14:textId="77777777" w:rsidR="00D778AA" w:rsidRPr="00E66EA2" w:rsidRDefault="00D778AA" w:rsidP="00E66EA2">
      <w:pPr>
        <w:spacing w:before="240" w:after="240" w:line="240" w:lineRule="auto"/>
        <w:jc w:val="both"/>
        <w:rPr>
          <w:rFonts w:ascii="Arial Narrow" w:eastAsia="Calibri" w:hAnsi="Arial Narrow" w:cs="Calibri"/>
          <w:sz w:val="24"/>
          <w:szCs w:val="24"/>
          <w:lang w:eastAsia="cs-CZ"/>
        </w:rPr>
      </w:pPr>
      <w:r w:rsidRPr="00E66EA2">
        <w:rPr>
          <w:rFonts w:ascii="Arial Narrow" w:eastAsia="Calibri" w:hAnsi="Arial Narrow" w:cs="Arial"/>
          <w:b/>
          <w:bCs/>
          <w:color w:val="000000"/>
          <w:sz w:val="24"/>
          <w:szCs w:val="24"/>
          <w:lang w:eastAsia="cs-CZ"/>
        </w:rPr>
        <w:t>2. Proč konkurenční řešení nevyhovují našim požadavkům</w:t>
      </w:r>
    </w:p>
    <w:p w14:paraId="1E182EEA" w14:textId="77777777" w:rsidR="00D778AA" w:rsidRPr="00E66EA2" w:rsidRDefault="00D778AA" w:rsidP="00E66EA2">
      <w:pPr>
        <w:spacing w:before="240" w:after="240" w:line="240" w:lineRule="auto"/>
        <w:jc w:val="both"/>
        <w:rPr>
          <w:rFonts w:ascii="Arial Narrow" w:eastAsia="Calibri" w:hAnsi="Arial Narrow" w:cs="Calibri"/>
          <w:sz w:val="24"/>
          <w:szCs w:val="24"/>
          <w:lang w:eastAsia="cs-CZ"/>
        </w:rPr>
      </w:pPr>
      <w:r w:rsidRPr="00E66EA2">
        <w:rPr>
          <w:rFonts w:ascii="Arial Narrow" w:eastAsia="Calibri" w:hAnsi="Arial Narrow" w:cs="Arial"/>
          <w:b/>
          <w:bCs/>
          <w:color w:val="000000"/>
          <w:sz w:val="24"/>
          <w:szCs w:val="24"/>
          <w:lang w:eastAsia="cs-CZ"/>
        </w:rPr>
        <w:t>AMD hardwarová platforma:</w:t>
      </w:r>
    </w:p>
    <w:p w14:paraId="20CC96BC" w14:textId="77777777" w:rsidR="00D778AA" w:rsidRPr="00E66EA2" w:rsidRDefault="00D778AA" w:rsidP="00E66EA2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Arial Narrow" w:eastAsia="Calibri" w:hAnsi="Arial Narrow" w:cs="Arial"/>
          <w:color w:val="000000"/>
          <w:sz w:val="24"/>
          <w:szCs w:val="24"/>
          <w:lang w:eastAsia="cs-CZ"/>
        </w:rPr>
      </w:pPr>
      <w:r w:rsidRPr="00E66EA2">
        <w:rPr>
          <w:rFonts w:ascii="Arial Narrow" w:eastAsia="Calibri" w:hAnsi="Arial Narrow" w:cs="Arial"/>
          <w:b/>
          <w:bCs/>
          <w:color w:val="000000"/>
          <w:sz w:val="24"/>
          <w:szCs w:val="24"/>
          <w:lang w:eastAsia="cs-CZ"/>
        </w:rPr>
        <w:t>Problém se softwarovou podporou</w:t>
      </w:r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: </w:t>
      </w:r>
      <w:proofErr w:type="spell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ROCm</w:t>
      </w:r>
      <w:proofErr w:type="spell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 ekosystém stále zaostává v podpoře frameworků, které potřebujeme pro náš výzkum:</w:t>
      </w:r>
    </w:p>
    <w:p w14:paraId="63BF67F6" w14:textId="2ACC84A7" w:rsidR="00D778AA" w:rsidRPr="00E66EA2" w:rsidRDefault="00D778AA" w:rsidP="00E66EA2">
      <w:pPr>
        <w:numPr>
          <w:ilvl w:val="1"/>
          <w:numId w:val="29"/>
        </w:numPr>
        <w:spacing w:after="0" w:line="240" w:lineRule="auto"/>
        <w:jc w:val="both"/>
        <w:textAlignment w:val="baseline"/>
        <w:rPr>
          <w:rFonts w:ascii="Arial Narrow" w:eastAsia="Calibri" w:hAnsi="Arial Narrow" w:cs="Arial"/>
          <w:color w:val="000000"/>
          <w:sz w:val="24"/>
          <w:szCs w:val="24"/>
          <w:lang w:eastAsia="cs-CZ"/>
        </w:rPr>
      </w:pPr>
      <w:proofErr w:type="spell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vLLM</w:t>
      </w:r>
      <w:proofErr w:type="spell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 podpora pro AMD GPU dosud nebyla plně stabilizována</w:t>
      </w:r>
      <w:r w:rsidR="009751D5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.</w:t>
      </w:r>
    </w:p>
    <w:p w14:paraId="41043503" w14:textId="0309D602" w:rsidR="00D778AA" w:rsidRPr="00E66EA2" w:rsidRDefault="00D778AA" w:rsidP="00E66EA2">
      <w:pPr>
        <w:numPr>
          <w:ilvl w:val="1"/>
          <w:numId w:val="29"/>
        </w:numPr>
        <w:spacing w:after="0" w:line="240" w:lineRule="auto"/>
        <w:jc w:val="both"/>
        <w:textAlignment w:val="baseline"/>
        <w:rPr>
          <w:rFonts w:ascii="Arial Narrow" w:eastAsia="Calibri" w:hAnsi="Arial Narrow" w:cs="Arial"/>
          <w:color w:val="000000"/>
          <w:sz w:val="24"/>
          <w:szCs w:val="24"/>
          <w:lang w:eastAsia="cs-CZ"/>
        </w:rPr>
      </w:pPr>
      <w:r w:rsidRPr="00E66EA2">
        <w:rPr>
          <w:rFonts w:ascii="Arial Narrow" w:eastAsia="Calibri" w:hAnsi="Arial Narrow" w:cs="Arial"/>
          <w:b/>
          <w:bCs/>
          <w:color w:val="000000"/>
          <w:sz w:val="24"/>
          <w:szCs w:val="24"/>
          <w:lang w:eastAsia="cs-CZ"/>
        </w:rPr>
        <w:t xml:space="preserve">Známé regrese u </w:t>
      </w:r>
      <w:proofErr w:type="spellStart"/>
      <w:r w:rsidRPr="00E66EA2">
        <w:rPr>
          <w:rFonts w:ascii="Arial Narrow" w:eastAsia="Calibri" w:hAnsi="Arial Narrow" w:cs="Arial"/>
          <w:b/>
          <w:bCs/>
          <w:color w:val="000000"/>
          <w:sz w:val="24"/>
          <w:szCs w:val="24"/>
          <w:lang w:eastAsia="cs-CZ"/>
        </w:rPr>
        <w:t>MoE</w:t>
      </w:r>
      <w:proofErr w:type="spellEnd"/>
      <w:r w:rsidRPr="00E66EA2">
        <w:rPr>
          <w:rFonts w:ascii="Arial Narrow" w:eastAsia="Calibri" w:hAnsi="Arial Narrow" w:cs="Arial"/>
          <w:b/>
          <w:bCs/>
          <w:color w:val="000000"/>
          <w:sz w:val="24"/>
          <w:szCs w:val="24"/>
          <w:lang w:eastAsia="cs-CZ"/>
        </w:rPr>
        <w:t xml:space="preserve"> modelů</w:t>
      </w:r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 (</w:t>
      </w:r>
      <w:proofErr w:type="spell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Mixtral</w:t>
      </w:r>
      <w:proofErr w:type="spell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, </w:t>
      </w:r>
      <w:proofErr w:type="spell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DeepSeek</w:t>
      </w:r>
      <w:proofErr w:type="spell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), které jsou klíčovou součástí našeho výzkumu</w:t>
      </w:r>
      <w:r w:rsidR="009751D5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.</w:t>
      </w:r>
    </w:p>
    <w:p w14:paraId="59729C77" w14:textId="2B63CE50" w:rsidR="00D778AA" w:rsidRPr="00E66EA2" w:rsidRDefault="00D778AA" w:rsidP="00E66EA2">
      <w:pPr>
        <w:numPr>
          <w:ilvl w:val="1"/>
          <w:numId w:val="29"/>
        </w:numPr>
        <w:spacing w:after="0" w:line="240" w:lineRule="auto"/>
        <w:jc w:val="both"/>
        <w:textAlignment w:val="baseline"/>
        <w:rPr>
          <w:rFonts w:ascii="Arial Narrow" w:eastAsia="Calibri" w:hAnsi="Arial Narrow" w:cs="Arial"/>
          <w:color w:val="000000"/>
          <w:sz w:val="24"/>
          <w:szCs w:val="24"/>
          <w:lang w:eastAsia="cs-CZ"/>
        </w:rPr>
      </w:pPr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Omezená podpora v komunitních nástrojích a knihovnách</w:t>
      </w:r>
      <w:r w:rsidR="009751D5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.</w:t>
      </w:r>
    </w:p>
    <w:p w14:paraId="1CE95C0C" w14:textId="77777777" w:rsidR="00D778AA" w:rsidRPr="00E66EA2" w:rsidRDefault="00D778AA" w:rsidP="00E66EA2">
      <w:pPr>
        <w:numPr>
          <w:ilvl w:val="1"/>
          <w:numId w:val="29"/>
        </w:numPr>
        <w:spacing w:after="240" w:line="240" w:lineRule="auto"/>
        <w:jc w:val="both"/>
        <w:textAlignment w:val="baseline"/>
        <w:rPr>
          <w:rFonts w:ascii="Arial Narrow" w:eastAsia="Calibri" w:hAnsi="Arial Narrow" w:cs="Arial"/>
          <w:color w:val="000000"/>
          <w:sz w:val="24"/>
          <w:szCs w:val="24"/>
          <w:lang w:eastAsia="cs-CZ"/>
        </w:rPr>
      </w:pPr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Nutnost specifických </w:t>
      </w:r>
      <w:proofErr w:type="spell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Docker</w:t>
      </w:r>
      <w:proofErr w:type="spell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 obrazů a komplikované kompilace nástrojů ze zdrojových kódů s nejistým výsledkem (jelikož nemáme kapacitu zapojit se do vývoje základů knihoven a ovladačů hardware, tudíž nemůžeme opravovat případné chyby). U NVIDIA je vývojářský </w:t>
      </w:r>
      <w:proofErr w:type="spell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stack</w:t>
      </w:r>
      <w:proofErr w:type="spell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 plně podporován.</w:t>
      </w:r>
    </w:p>
    <w:p w14:paraId="3F7CF188" w14:textId="77777777" w:rsidR="00D778AA" w:rsidRPr="00E66EA2" w:rsidRDefault="00D778AA" w:rsidP="00E66EA2">
      <w:pPr>
        <w:spacing w:before="240" w:after="240" w:line="240" w:lineRule="auto"/>
        <w:jc w:val="both"/>
        <w:rPr>
          <w:rFonts w:ascii="Arial Narrow" w:eastAsia="Calibri" w:hAnsi="Arial Narrow" w:cs="Calibri"/>
          <w:sz w:val="24"/>
          <w:szCs w:val="24"/>
          <w:lang w:eastAsia="cs-CZ"/>
        </w:rPr>
      </w:pPr>
      <w:r w:rsidRPr="00E66EA2">
        <w:rPr>
          <w:rFonts w:ascii="Arial Narrow" w:eastAsia="Calibri" w:hAnsi="Arial Narrow" w:cs="Arial"/>
          <w:b/>
          <w:bCs/>
          <w:color w:val="000000"/>
          <w:sz w:val="24"/>
          <w:szCs w:val="24"/>
          <w:lang w:eastAsia="cs-CZ"/>
        </w:rPr>
        <w:t>Apple MLX:</w:t>
      </w:r>
    </w:p>
    <w:p w14:paraId="374AB896" w14:textId="77777777" w:rsidR="00D778AA" w:rsidRPr="00E66EA2" w:rsidRDefault="00D778AA" w:rsidP="00E66EA2">
      <w:pPr>
        <w:numPr>
          <w:ilvl w:val="0"/>
          <w:numId w:val="30"/>
        </w:numPr>
        <w:spacing w:before="240" w:after="0" w:line="240" w:lineRule="auto"/>
        <w:jc w:val="both"/>
        <w:textAlignment w:val="baseline"/>
        <w:rPr>
          <w:rFonts w:ascii="Arial Narrow" w:eastAsia="Calibri" w:hAnsi="Arial Narrow" w:cs="Arial"/>
          <w:color w:val="000000"/>
          <w:sz w:val="24"/>
          <w:szCs w:val="24"/>
          <w:lang w:eastAsia="cs-CZ"/>
        </w:rPr>
      </w:pPr>
      <w:r w:rsidRPr="00E66EA2">
        <w:rPr>
          <w:rFonts w:ascii="Arial Narrow" w:eastAsia="Calibri" w:hAnsi="Arial Narrow" w:cs="Arial"/>
          <w:b/>
          <w:bCs/>
          <w:color w:val="000000"/>
          <w:sz w:val="24"/>
          <w:szCs w:val="24"/>
          <w:lang w:eastAsia="cs-CZ"/>
        </w:rPr>
        <w:t>Uzavřený ekosystém nevhodný pro výzkumné účely</w:t>
      </w:r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:</w:t>
      </w:r>
    </w:p>
    <w:p w14:paraId="48982596" w14:textId="191E6683" w:rsidR="00D778AA" w:rsidRPr="00E66EA2" w:rsidRDefault="00D778AA" w:rsidP="00E66EA2">
      <w:pPr>
        <w:numPr>
          <w:ilvl w:val="1"/>
          <w:numId w:val="30"/>
        </w:numPr>
        <w:spacing w:after="0" w:line="240" w:lineRule="auto"/>
        <w:jc w:val="both"/>
        <w:textAlignment w:val="baseline"/>
        <w:rPr>
          <w:rFonts w:ascii="Arial Narrow" w:eastAsia="Calibri" w:hAnsi="Arial Narrow" w:cs="Arial"/>
          <w:color w:val="000000"/>
          <w:sz w:val="24"/>
          <w:szCs w:val="24"/>
          <w:lang w:eastAsia="cs-CZ"/>
        </w:rPr>
      </w:pPr>
      <w:r w:rsidRPr="00E66EA2">
        <w:rPr>
          <w:rFonts w:ascii="Arial Narrow" w:eastAsia="Calibri" w:hAnsi="Arial Narrow" w:cs="Arial"/>
          <w:b/>
          <w:bCs/>
          <w:color w:val="000000"/>
          <w:sz w:val="24"/>
          <w:szCs w:val="24"/>
          <w:lang w:eastAsia="cs-CZ"/>
        </w:rPr>
        <w:t>Chybějící hardwarová podpora CUDA operací</w:t>
      </w:r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: Náš výzkum vyžaduje práci s</w:t>
      </w:r>
      <w:r w:rsidR="009751D5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 </w:t>
      </w:r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experimentálními architekturami (např. Mamba) a optimalizaci nových CUDA operací na hardwarové úrovni, což je na Apple Silicon architektonicky nemožné</w:t>
      </w:r>
      <w:r w:rsidR="009751D5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.</w:t>
      </w:r>
    </w:p>
    <w:p w14:paraId="0FE6D631" w14:textId="3E4F5FEB" w:rsidR="00D778AA" w:rsidRPr="00E66EA2" w:rsidRDefault="00D778AA" w:rsidP="00E66EA2">
      <w:pPr>
        <w:numPr>
          <w:ilvl w:val="1"/>
          <w:numId w:val="30"/>
        </w:numPr>
        <w:spacing w:after="0" w:line="240" w:lineRule="auto"/>
        <w:jc w:val="both"/>
        <w:textAlignment w:val="baseline"/>
        <w:rPr>
          <w:rFonts w:ascii="Arial Narrow" w:eastAsia="Calibri" w:hAnsi="Arial Narrow" w:cs="Arial"/>
          <w:color w:val="000000"/>
          <w:sz w:val="24"/>
          <w:szCs w:val="24"/>
          <w:lang w:eastAsia="cs-CZ"/>
        </w:rPr>
      </w:pPr>
      <w:r w:rsidRPr="00E66EA2">
        <w:rPr>
          <w:rFonts w:ascii="Arial Narrow" w:eastAsia="Calibri" w:hAnsi="Arial Narrow" w:cs="Arial"/>
          <w:b/>
          <w:bCs/>
          <w:color w:val="000000"/>
          <w:sz w:val="24"/>
          <w:szCs w:val="24"/>
          <w:lang w:eastAsia="cs-CZ"/>
        </w:rPr>
        <w:t>Výrazně nižší výkon</w:t>
      </w:r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: Srovnávací studie ukazují, že "Apple Silicon inference </w:t>
      </w:r>
      <w:proofErr w:type="spell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frameworks</w:t>
      </w:r>
      <w:proofErr w:type="spell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still</w:t>
      </w:r>
      <w:proofErr w:type="spell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trail</w:t>
      </w:r>
      <w:proofErr w:type="spell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 NVIDIA GPU-</w:t>
      </w:r>
      <w:proofErr w:type="spell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based</w:t>
      </w:r>
      <w:proofErr w:type="spell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systems</w:t>
      </w:r>
      <w:proofErr w:type="spell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 such as </w:t>
      </w:r>
      <w:proofErr w:type="spell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vLLM</w:t>
      </w:r>
      <w:proofErr w:type="spell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 in </w:t>
      </w:r>
      <w:proofErr w:type="spell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absolute</w:t>
      </w:r>
      <w:proofErr w:type="spell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 performance"</w:t>
      </w:r>
      <w:r w:rsidR="009751D5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.</w:t>
      </w:r>
    </w:p>
    <w:p w14:paraId="25B3E274" w14:textId="061F9A48" w:rsidR="00D778AA" w:rsidRPr="00E66EA2" w:rsidRDefault="00D778AA" w:rsidP="00E66EA2">
      <w:pPr>
        <w:numPr>
          <w:ilvl w:val="1"/>
          <w:numId w:val="30"/>
        </w:numPr>
        <w:spacing w:after="0" w:line="240" w:lineRule="auto"/>
        <w:jc w:val="both"/>
        <w:textAlignment w:val="baseline"/>
        <w:rPr>
          <w:rFonts w:ascii="Arial Narrow" w:eastAsia="Calibri" w:hAnsi="Arial Narrow" w:cs="Arial"/>
          <w:color w:val="000000"/>
          <w:sz w:val="24"/>
          <w:szCs w:val="24"/>
          <w:lang w:eastAsia="cs-CZ"/>
        </w:rPr>
      </w:pPr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Kompatibilita pouze s modely konvertovanými do proprietárního MLX formátu</w:t>
      </w:r>
      <w:r w:rsidR="009751D5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.</w:t>
      </w:r>
    </w:p>
    <w:p w14:paraId="01034F04" w14:textId="056E82D1" w:rsidR="00D778AA" w:rsidRPr="00E66EA2" w:rsidRDefault="00D778AA" w:rsidP="00E66EA2">
      <w:pPr>
        <w:numPr>
          <w:ilvl w:val="1"/>
          <w:numId w:val="30"/>
        </w:numPr>
        <w:spacing w:after="240" w:line="240" w:lineRule="auto"/>
        <w:jc w:val="both"/>
        <w:textAlignment w:val="baseline"/>
        <w:rPr>
          <w:rFonts w:ascii="Arial Narrow" w:eastAsia="Calibri" w:hAnsi="Arial Narrow" w:cs="Arial"/>
          <w:color w:val="000000"/>
          <w:sz w:val="24"/>
          <w:szCs w:val="24"/>
          <w:lang w:eastAsia="cs-CZ"/>
        </w:rPr>
      </w:pPr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Primárně zaměřeno na on-</w:t>
      </w:r>
      <w:proofErr w:type="spell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device</w:t>
      </w:r>
      <w:proofErr w:type="spell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 inference, ne na výzkumné prototypování</w:t>
      </w:r>
      <w:r w:rsidR="009751D5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.</w:t>
      </w:r>
    </w:p>
    <w:p w14:paraId="76FAFBE1" w14:textId="77777777" w:rsidR="00D778AA" w:rsidRPr="00E66EA2" w:rsidRDefault="00D778AA" w:rsidP="00E66EA2">
      <w:pPr>
        <w:spacing w:before="240" w:after="240" w:line="240" w:lineRule="auto"/>
        <w:jc w:val="both"/>
        <w:rPr>
          <w:rFonts w:ascii="Arial Narrow" w:eastAsia="Calibri" w:hAnsi="Arial Narrow" w:cs="Calibri"/>
          <w:sz w:val="24"/>
          <w:szCs w:val="24"/>
          <w:lang w:eastAsia="cs-CZ"/>
        </w:rPr>
      </w:pPr>
      <w:r w:rsidRPr="00E66EA2">
        <w:rPr>
          <w:rFonts w:ascii="Arial Narrow" w:eastAsia="Calibri" w:hAnsi="Arial Narrow" w:cs="Arial"/>
          <w:b/>
          <w:bCs/>
          <w:color w:val="000000"/>
          <w:sz w:val="24"/>
          <w:szCs w:val="24"/>
          <w:lang w:eastAsia="cs-CZ"/>
        </w:rPr>
        <w:t>3. Specifické požadavky našeho výzkumu</w:t>
      </w:r>
    </w:p>
    <w:p w14:paraId="159DE61F" w14:textId="77777777" w:rsidR="00D778AA" w:rsidRPr="00E66EA2" w:rsidRDefault="00D778AA" w:rsidP="00E66EA2">
      <w:pPr>
        <w:spacing w:before="240" w:after="0" w:line="240" w:lineRule="auto"/>
        <w:jc w:val="both"/>
        <w:rPr>
          <w:rFonts w:ascii="Arial Narrow" w:eastAsia="Calibri" w:hAnsi="Arial Narrow" w:cs="Calibri"/>
          <w:sz w:val="24"/>
          <w:szCs w:val="24"/>
          <w:lang w:eastAsia="cs-CZ"/>
        </w:rPr>
      </w:pPr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Náš výzkum se zaměřuje na:</w:t>
      </w:r>
    </w:p>
    <w:p w14:paraId="6591EA2F" w14:textId="7B9D4A6A" w:rsidR="00D778AA" w:rsidRPr="00E66EA2" w:rsidRDefault="00D778AA" w:rsidP="00E66EA2">
      <w:pPr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Arial Narrow" w:eastAsia="Calibri" w:hAnsi="Arial Narrow" w:cs="Arial"/>
          <w:color w:val="000000"/>
          <w:sz w:val="24"/>
          <w:szCs w:val="24"/>
          <w:lang w:eastAsia="cs-CZ"/>
        </w:rPr>
      </w:pPr>
      <w:proofErr w:type="spellStart"/>
      <w:r w:rsidRPr="00E66EA2">
        <w:rPr>
          <w:rFonts w:ascii="Arial Narrow" w:eastAsia="Calibri" w:hAnsi="Arial Narrow" w:cs="Arial"/>
          <w:b/>
          <w:bCs/>
          <w:color w:val="000000"/>
          <w:sz w:val="24"/>
          <w:szCs w:val="24"/>
          <w:lang w:eastAsia="cs-CZ"/>
        </w:rPr>
        <w:lastRenderedPageBreak/>
        <w:t>Mixtral</w:t>
      </w:r>
      <w:proofErr w:type="spellEnd"/>
      <w:r w:rsidRPr="00E66EA2">
        <w:rPr>
          <w:rFonts w:ascii="Arial Narrow" w:eastAsia="Calibri" w:hAnsi="Arial Narrow" w:cs="Arial"/>
          <w:b/>
          <w:bCs/>
          <w:color w:val="000000"/>
          <w:sz w:val="24"/>
          <w:szCs w:val="24"/>
          <w:lang w:eastAsia="cs-CZ"/>
        </w:rPr>
        <w:t xml:space="preserve"> (</w:t>
      </w:r>
      <w:proofErr w:type="spellStart"/>
      <w:r w:rsidRPr="00E66EA2">
        <w:rPr>
          <w:rFonts w:ascii="Arial Narrow" w:eastAsia="Calibri" w:hAnsi="Arial Narrow" w:cs="Arial"/>
          <w:b/>
          <w:bCs/>
          <w:color w:val="000000"/>
          <w:sz w:val="24"/>
          <w:szCs w:val="24"/>
          <w:lang w:eastAsia="cs-CZ"/>
        </w:rPr>
        <w:t>MoE</w:t>
      </w:r>
      <w:proofErr w:type="spellEnd"/>
      <w:r w:rsidRPr="00E66EA2">
        <w:rPr>
          <w:rFonts w:ascii="Arial Narrow" w:eastAsia="Calibri" w:hAnsi="Arial Narrow" w:cs="Arial"/>
          <w:b/>
          <w:bCs/>
          <w:color w:val="000000"/>
          <w:sz w:val="24"/>
          <w:szCs w:val="24"/>
          <w:lang w:eastAsia="cs-CZ"/>
        </w:rPr>
        <w:t xml:space="preserve"> architektury)</w:t>
      </w:r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: Práce s </w:t>
      </w:r>
      <w:proofErr w:type="spell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Mixture-of-Experts</w:t>
      </w:r>
      <w:proofErr w:type="spell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 modely vyžaduje stabilní podporu, kterou AMD </w:t>
      </w:r>
      <w:proofErr w:type="spell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ROCm</w:t>
      </w:r>
      <w:proofErr w:type="spell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 stále nemá plně vyřešenou</w:t>
      </w:r>
      <w:r w:rsidR="009751D5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.</w:t>
      </w:r>
    </w:p>
    <w:p w14:paraId="29D1EC62" w14:textId="5C3CB114" w:rsidR="00D778AA" w:rsidRPr="00E66EA2" w:rsidRDefault="00D778AA" w:rsidP="00E66EA2">
      <w:pPr>
        <w:numPr>
          <w:ilvl w:val="0"/>
          <w:numId w:val="31"/>
        </w:numPr>
        <w:spacing w:after="240" w:line="240" w:lineRule="auto"/>
        <w:jc w:val="both"/>
        <w:textAlignment w:val="baseline"/>
        <w:rPr>
          <w:rFonts w:ascii="Arial Narrow" w:eastAsia="Calibri" w:hAnsi="Arial Narrow" w:cs="Arial"/>
          <w:color w:val="000000"/>
          <w:sz w:val="24"/>
          <w:szCs w:val="24"/>
          <w:lang w:eastAsia="cs-CZ"/>
        </w:rPr>
      </w:pPr>
      <w:r w:rsidRPr="00E66EA2">
        <w:rPr>
          <w:rFonts w:ascii="Arial Narrow" w:eastAsia="Calibri" w:hAnsi="Arial Narrow" w:cs="Arial"/>
          <w:b/>
          <w:bCs/>
          <w:color w:val="000000"/>
          <w:sz w:val="24"/>
          <w:szCs w:val="24"/>
          <w:lang w:eastAsia="cs-CZ"/>
        </w:rPr>
        <w:t>Experimentální architektury</w:t>
      </w:r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 (Mamba): Zkoumání chování nových architektur a jejich optimalizace na nové CUDA </w:t>
      </w:r>
      <w:proofErr w:type="gram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operace - toto</w:t>
      </w:r>
      <w:proofErr w:type="gram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 je možné pouze na NVIDIA hardware s plnou CUDA podporou</w:t>
      </w:r>
      <w:r w:rsidR="009751D5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.</w:t>
      </w:r>
    </w:p>
    <w:p w14:paraId="7566473C" w14:textId="77777777" w:rsidR="00D778AA" w:rsidRPr="00E66EA2" w:rsidRDefault="00D778AA" w:rsidP="00E66EA2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eastAsia="cs-CZ"/>
        </w:rPr>
      </w:pPr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DGX </w:t>
      </w:r>
      <w:proofErr w:type="spell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Spark</w:t>
      </w:r>
      <w:proofErr w:type="spell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 tyto požadavky splňuje:</w:t>
      </w:r>
    </w:p>
    <w:p w14:paraId="6FC7CE9E" w14:textId="161A6CBA" w:rsidR="00D778AA" w:rsidRPr="00E66EA2" w:rsidRDefault="00D778AA" w:rsidP="00E66EA2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Arial Narrow" w:eastAsia="Calibri" w:hAnsi="Arial Narrow" w:cs="Arial"/>
          <w:color w:val="000000"/>
          <w:sz w:val="24"/>
          <w:szCs w:val="24"/>
          <w:lang w:eastAsia="cs-CZ"/>
        </w:rPr>
      </w:pPr>
      <w:proofErr w:type="spellStart"/>
      <w:r w:rsidRPr="00E66EA2">
        <w:rPr>
          <w:rFonts w:ascii="Arial Narrow" w:eastAsia="Calibri" w:hAnsi="Arial Narrow" w:cs="Arial"/>
          <w:b/>
          <w:bCs/>
          <w:color w:val="000000"/>
          <w:sz w:val="24"/>
          <w:szCs w:val="24"/>
          <w:lang w:eastAsia="cs-CZ"/>
        </w:rPr>
        <w:t>Unified</w:t>
      </w:r>
      <w:proofErr w:type="spellEnd"/>
      <w:r w:rsidRPr="00E66EA2">
        <w:rPr>
          <w:rFonts w:ascii="Arial Narrow" w:eastAsia="Calibri" w:hAnsi="Arial Narrow" w:cs="Arial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E66EA2">
        <w:rPr>
          <w:rFonts w:ascii="Arial Narrow" w:eastAsia="Calibri" w:hAnsi="Arial Narrow" w:cs="Arial"/>
          <w:b/>
          <w:bCs/>
          <w:color w:val="000000"/>
          <w:sz w:val="24"/>
          <w:szCs w:val="24"/>
          <w:lang w:eastAsia="cs-CZ"/>
        </w:rPr>
        <w:t>memory</w:t>
      </w:r>
      <w:proofErr w:type="spellEnd"/>
      <w:r w:rsidRPr="00E66EA2">
        <w:rPr>
          <w:rFonts w:ascii="Arial Narrow" w:eastAsia="Calibri" w:hAnsi="Arial Narrow" w:cs="Arial"/>
          <w:b/>
          <w:bCs/>
          <w:color w:val="000000"/>
          <w:sz w:val="24"/>
          <w:szCs w:val="24"/>
          <w:lang w:eastAsia="cs-CZ"/>
        </w:rPr>
        <w:t xml:space="preserve"> architektura</w:t>
      </w:r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: 128 GB koherentní paměti umožňuje práci s modely až ~</w:t>
      </w:r>
      <w:proofErr w:type="gram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120B</w:t>
      </w:r>
      <w:proofErr w:type="gram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 parametrů bez nutnosti model </w:t>
      </w:r>
      <w:proofErr w:type="spell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splitting</w:t>
      </w:r>
      <w:proofErr w:type="spellEnd"/>
      <w:r w:rsidR="006B262C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.</w:t>
      </w:r>
    </w:p>
    <w:p w14:paraId="5F4E6D1F" w14:textId="6EC618B0" w:rsidR="00D778AA" w:rsidRPr="00E66EA2" w:rsidRDefault="00D778AA" w:rsidP="00E66EA2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Arial Narrow" w:eastAsia="Calibri" w:hAnsi="Arial Narrow" w:cs="Arial"/>
          <w:color w:val="000000"/>
          <w:sz w:val="24"/>
          <w:szCs w:val="24"/>
          <w:lang w:eastAsia="cs-CZ"/>
        </w:rPr>
      </w:pPr>
      <w:proofErr w:type="spellStart"/>
      <w:r w:rsidRPr="00E66EA2">
        <w:rPr>
          <w:rFonts w:ascii="Arial Narrow" w:eastAsia="Calibri" w:hAnsi="Arial Narrow" w:cs="Arial"/>
          <w:b/>
          <w:bCs/>
          <w:color w:val="000000"/>
          <w:sz w:val="24"/>
          <w:szCs w:val="24"/>
          <w:lang w:eastAsia="cs-CZ"/>
        </w:rPr>
        <w:t>Speculative</w:t>
      </w:r>
      <w:proofErr w:type="spellEnd"/>
      <w:r w:rsidRPr="00E66EA2">
        <w:rPr>
          <w:rFonts w:ascii="Arial Narrow" w:eastAsia="Calibri" w:hAnsi="Arial Narrow" w:cs="Arial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E66EA2">
        <w:rPr>
          <w:rFonts w:ascii="Arial Narrow" w:eastAsia="Calibri" w:hAnsi="Arial Narrow" w:cs="Arial"/>
          <w:b/>
          <w:bCs/>
          <w:color w:val="000000"/>
          <w:sz w:val="24"/>
          <w:szCs w:val="24"/>
          <w:lang w:eastAsia="cs-CZ"/>
        </w:rPr>
        <w:t>decoding</w:t>
      </w:r>
      <w:proofErr w:type="spellEnd"/>
      <w:r w:rsidRPr="00E66EA2">
        <w:rPr>
          <w:rFonts w:ascii="Arial Narrow" w:eastAsia="Calibri" w:hAnsi="Arial Narrow" w:cs="Arial"/>
          <w:b/>
          <w:bCs/>
          <w:color w:val="000000"/>
          <w:sz w:val="24"/>
          <w:szCs w:val="24"/>
          <w:lang w:eastAsia="cs-CZ"/>
        </w:rPr>
        <w:t xml:space="preserve"> podpora</w:t>
      </w:r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: Integrace s EAGLE 3 poskytuje až 2× speed-up v</w:t>
      </w:r>
      <w:r w:rsidR="006B262C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 </w:t>
      </w:r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inference</w:t>
      </w:r>
      <w:r w:rsidR="006B262C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.</w:t>
      </w:r>
    </w:p>
    <w:p w14:paraId="5EBD237D" w14:textId="40AE0AA7" w:rsidR="00D778AA" w:rsidRPr="00E66EA2" w:rsidRDefault="00D778AA" w:rsidP="00E66EA2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Arial Narrow" w:eastAsia="Calibri" w:hAnsi="Arial Narrow" w:cs="Arial"/>
          <w:color w:val="000000"/>
          <w:sz w:val="24"/>
          <w:szCs w:val="24"/>
          <w:lang w:eastAsia="cs-CZ"/>
        </w:rPr>
      </w:pPr>
      <w:r w:rsidRPr="00E66EA2">
        <w:rPr>
          <w:rFonts w:ascii="Arial Narrow" w:eastAsia="Calibri" w:hAnsi="Arial Narrow" w:cs="Arial"/>
          <w:b/>
          <w:bCs/>
          <w:color w:val="000000"/>
          <w:sz w:val="24"/>
          <w:szCs w:val="24"/>
          <w:lang w:eastAsia="cs-CZ"/>
        </w:rPr>
        <w:t>Vzdálený přístup</w:t>
      </w:r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: NVIDIA </w:t>
      </w:r>
      <w:proofErr w:type="spell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Sync</w:t>
      </w:r>
      <w:proofErr w:type="spell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 nástroj umožňuje připojení lokálních IDE (VS </w:t>
      </w:r>
      <w:proofErr w:type="spell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Code</w:t>
      </w:r>
      <w:proofErr w:type="spell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, </w:t>
      </w:r>
      <w:proofErr w:type="spell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Cursor</w:t>
      </w:r>
      <w:proofErr w:type="spell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), což vyhovuje našemu distribuovanému týmu mezi Ostravou a Prahou</w:t>
      </w:r>
      <w:r w:rsidR="006B262C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.</w:t>
      </w:r>
    </w:p>
    <w:p w14:paraId="19075B76" w14:textId="77777777" w:rsidR="00D778AA" w:rsidRPr="00E66EA2" w:rsidRDefault="00D778AA" w:rsidP="00E66EA2">
      <w:pPr>
        <w:numPr>
          <w:ilvl w:val="0"/>
          <w:numId w:val="32"/>
        </w:numPr>
        <w:spacing w:after="240" w:line="240" w:lineRule="auto"/>
        <w:jc w:val="both"/>
        <w:textAlignment w:val="baseline"/>
        <w:rPr>
          <w:rFonts w:ascii="Arial Narrow" w:eastAsia="Calibri" w:hAnsi="Arial Narrow" w:cs="Arial"/>
          <w:color w:val="000000"/>
          <w:sz w:val="24"/>
          <w:szCs w:val="24"/>
          <w:lang w:eastAsia="cs-CZ"/>
        </w:rPr>
      </w:pPr>
      <w:r w:rsidRPr="00E66EA2">
        <w:rPr>
          <w:rFonts w:ascii="Arial Narrow" w:eastAsia="Calibri" w:hAnsi="Arial Narrow" w:cs="Arial"/>
          <w:b/>
          <w:bCs/>
          <w:color w:val="000000"/>
          <w:sz w:val="24"/>
          <w:szCs w:val="24"/>
          <w:lang w:eastAsia="cs-CZ"/>
        </w:rPr>
        <w:t>Akademická podpora</w:t>
      </w:r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: Nejen zahraniční univerzity jako Stanford, MIT CSAIL již DGX </w:t>
      </w:r>
      <w:proofErr w:type="spell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Spark</w:t>
      </w:r>
      <w:proofErr w:type="spell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 systémy implementovaly do svých laboratoří, ale využívá se také na univerzitách v ČR což může v budoucnu usnadnit spolupráci.</w:t>
      </w:r>
    </w:p>
    <w:p w14:paraId="4A4C8AAB" w14:textId="77777777" w:rsidR="00D778AA" w:rsidRPr="00E66EA2" w:rsidRDefault="00D778AA" w:rsidP="00E66EA2">
      <w:pPr>
        <w:spacing w:before="240" w:after="240" w:line="240" w:lineRule="auto"/>
        <w:jc w:val="both"/>
        <w:rPr>
          <w:rFonts w:ascii="Arial Narrow" w:eastAsia="Calibri" w:hAnsi="Arial Narrow" w:cs="Calibri"/>
          <w:sz w:val="24"/>
          <w:szCs w:val="24"/>
          <w:lang w:eastAsia="cs-CZ"/>
        </w:rPr>
      </w:pPr>
      <w:r w:rsidRPr="00E66EA2">
        <w:rPr>
          <w:rFonts w:ascii="Arial Narrow" w:eastAsia="Calibri" w:hAnsi="Arial Narrow" w:cs="Arial"/>
          <w:b/>
          <w:bCs/>
          <w:color w:val="000000"/>
          <w:sz w:val="24"/>
          <w:szCs w:val="24"/>
          <w:lang w:eastAsia="cs-CZ"/>
        </w:rPr>
        <w:t xml:space="preserve">4. Softwarový </w:t>
      </w:r>
      <w:proofErr w:type="gramStart"/>
      <w:r w:rsidRPr="00E66EA2">
        <w:rPr>
          <w:rFonts w:ascii="Arial Narrow" w:eastAsia="Calibri" w:hAnsi="Arial Narrow" w:cs="Arial"/>
          <w:b/>
          <w:bCs/>
          <w:color w:val="000000"/>
          <w:sz w:val="24"/>
          <w:szCs w:val="24"/>
          <w:lang w:eastAsia="cs-CZ"/>
        </w:rPr>
        <w:t>ekosystém - zásadní</w:t>
      </w:r>
      <w:proofErr w:type="gramEnd"/>
      <w:r w:rsidRPr="00E66EA2">
        <w:rPr>
          <w:rFonts w:ascii="Arial Narrow" w:eastAsia="Calibri" w:hAnsi="Arial Narrow" w:cs="Arial"/>
          <w:b/>
          <w:bCs/>
          <w:color w:val="000000"/>
          <w:sz w:val="24"/>
          <w:szCs w:val="24"/>
          <w:lang w:eastAsia="cs-CZ"/>
        </w:rPr>
        <w:t xml:space="preserve"> rozdíl</w:t>
      </w:r>
    </w:p>
    <w:p w14:paraId="7570A2ED" w14:textId="77777777" w:rsidR="00D778AA" w:rsidRPr="00E66EA2" w:rsidRDefault="00D778AA" w:rsidP="00E66EA2">
      <w:pPr>
        <w:spacing w:before="240" w:after="0" w:line="240" w:lineRule="auto"/>
        <w:jc w:val="both"/>
        <w:rPr>
          <w:rFonts w:ascii="Arial Narrow" w:eastAsia="Calibri" w:hAnsi="Arial Narrow" w:cs="Calibri"/>
          <w:sz w:val="24"/>
          <w:szCs w:val="24"/>
          <w:lang w:eastAsia="cs-CZ"/>
        </w:rPr>
      </w:pPr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NVIDIA poskytuje nejširší a nejstabilnější podporu v AI komunitě:</w:t>
      </w:r>
    </w:p>
    <w:p w14:paraId="7D275202" w14:textId="6FDB861A" w:rsidR="00D778AA" w:rsidRPr="00E66EA2" w:rsidRDefault="00D778AA" w:rsidP="00E66EA2">
      <w:pPr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Arial Narrow" w:eastAsia="Calibri" w:hAnsi="Arial Narrow" w:cs="Arial"/>
          <w:color w:val="000000"/>
          <w:sz w:val="24"/>
          <w:szCs w:val="24"/>
          <w:lang w:eastAsia="cs-CZ"/>
        </w:rPr>
      </w:pPr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Všechny hlavní inference frameworky (</w:t>
      </w:r>
      <w:proofErr w:type="spell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vLLM</w:t>
      </w:r>
      <w:proofErr w:type="spell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, </w:t>
      </w:r>
      <w:proofErr w:type="spell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SGLang</w:t>
      </w:r>
      <w:proofErr w:type="spell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, </w:t>
      </w:r>
      <w:proofErr w:type="spell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TensorRT</w:t>
      </w:r>
      <w:proofErr w:type="spell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-LLM, Triton) jsou primárně vyvíjeny a optimalizovány pro NVIDIA GPU</w:t>
      </w:r>
      <w:r w:rsidR="006B262C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.</w:t>
      </w:r>
    </w:p>
    <w:p w14:paraId="688216ED" w14:textId="53B480B1" w:rsidR="00D778AA" w:rsidRPr="00E66EA2" w:rsidRDefault="00D778AA" w:rsidP="00E66EA2">
      <w:pPr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Arial Narrow" w:eastAsia="Calibri" w:hAnsi="Arial Narrow" w:cs="Arial"/>
          <w:color w:val="000000"/>
          <w:sz w:val="24"/>
          <w:szCs w:val="24"/>
          <w:lang w:eastAsia="cs-CZ"/>
        </w:rPr>
      </w:pPr>
      <w:proofErr w:type="spell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Hugging</w:t>
      </w:r>
      <w:proofErr w:type="spell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 Face model hub má přímou integraci s CUDA </w:t>
      </w:r>
      <w:proofErr w:type="spell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toolchain</w:t>
      </w:r>
      <w:proofErr w:type="spellEnd"/>
      <w:r w:rsidR="006B262C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.</w:t>
      </w:r>
    </w:p>
    <w:p w14:paraId="61B67A35" w14:textId="4EB9D9D8" w:rsidR="00D778AA" w:rsidRPr="00E66EA2" w:rsidRDefault="00D778AA" w:rsidP="00E66EA2">
      <w:pPr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Arial Narrow" w:eastAsia="Calibri" w:hAnsi="Arial Narrow" w:cs="Arial"/>
          <w:color w:val="000000"/>
          <w:sz w:val="24"/>
          <w:szCs w:val="24"/>
          <w:lang w:eastAsia="cs-CZ"/>
        </w:rPr>
      </w:pPr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Kvantizační nástroje (Model </w:t>
      </w:r>
      <w:proofErr w:type="spell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Optimizer</w:t>
      </w:r>
      <w:proofErr w:type="spell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) podporují </w:t>
      </w:r>
      <w:proofErr w:type="spell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deployment</w:t>
      </w:r>
      <w:proofErr w:type="spell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 do všech hlavních frameworků</w:t>
      </w:r>
      <w:r w:rsidR="006B262C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.</w:t>
      </w:r>
    </w:p>
    <w:p w14:paraId="307B239D" w14:textId="4AE7219D" w:rsidR="00D778AA" w:rsidRPr="00E66EA2" w:rsidRDefault="00D778AA" w:rsidP="00E66EA2">
      <w:pPr>
        <w:numPr>
          <w:ilvl w:val="0"/>
          <w:numId w:val="33"/>
        </w:numPr>
        <w:spacing w:after="240" w:line="240" w:lineRule="auto"/>
        <w:jc w:val="both"/>
        <w:textAlignment w:val="baseline"/>
        <w:rPr>
          <w:rFonts w:ascii="Arial Narrow" w:eastAsia="Calibri" w:hAnsi="Arial Narrow" w:cs="Arial"/>
          <w:color w:val="000000"/>
          <w:sz w:val="24"/>
          <w:szCs w:val="24"/>
          <w:lang w:eastAsia="cs-CZ"/>
        </w:rPr>
      </w:pPr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Výzkumná komunita primárně </w:t>
      </w:r>
      <w:proofErr w:type="spell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benchmarkuje</w:t>
      </w:r>
      <w:proofErr w:type="spell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 na NVIDIA hardware, což zajišťuje reprodukovatelnost výsledků</w:t>
      </w:r>
      <w:r w:rsidR="006B262C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.</w:t>
      </w:r>
    </w:p>
    <w:p w14:paraId="7F120823" w14:textId="77777777" w:rsidR="00D778AA" w:rsidRPr="00E66EA2" w:rsidRDefault="00D778AA" w:rsidP="00E66EA2">
      <w:pPr>
        <w:spacing w:before="240" w:after="240" w:line="240" w:lineRule="auto"/>
        <w:jc w:val="both"/>
        <w:rPr>
          <w:rFonts w:ascii="Arial Narrow" w:eastAsia="Calibri" w:hAnsi="Arial Narrow" w:cs="Calibri"/>
          <w:sz w:val="24"/>
          <w:szCs w:val="24"/>
          <w:lang w:eastAsia="cs-CZ"/>
        </w:rPr>
      </w:pPr>
      <w:r w:rsidRPr="00E66EA2">
        <w:rPr>
          <w:rFonts w:ascii="Arial Narrow" w:eastAsia="Calibri" w:hAnsi="Arial Narrow" w:cs="Arial"/>
          <w:b/>
          <w:bCs/>
          <w:color w:val="000000"/>
          <w:sz w:val="24"/>
          <w:szCs w:val="24"/>
          <w:lang w:eastAsia="cs-CZ"/>
        </w:rPr>
        <w:t>Závěr</w:t>
      </w:r>
    </w:p>
    <w:p w14:paraId="71CF1934" w14:textId="77777777" w:rsidR="00D778AA" w:rsidRPr="00E66EA2" w:rsidRDefault="00D778AA" w:rsidP="00E66EA2">
      <w:pPr>
        <w:spacing w:before="240" w:after="240" w:line="240" w:lineRule="auto"/>
        <w:jc w:val="both"/>
        <w:rPr>
          <w:rFonts w:ascii="Arial Narrow" w:eastAsia="Calibri" w:hAnsi="Arial Narrow" w:cs="Arial"/>
          <w:color w:val="000000"/>
          <w:sz w:val="24"/>
          <w:szCs w:val="24"/>
          <w:lang w:eastAsia="cs-CZ"/>
        </w:rPr>
      </w:pPr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DGX </w:t>
      </w:r>
      <w:proofErr w:type="spell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Spark</w:t>
      </w:r>
      <w:proofErr w:type="spell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 jako jediný plně vyhovuje požadavkům našeho LLM výzkumu. AMD řešení trpí nedostatečnou softwarovou podporou zejména u </w:t>
      </w:r>
      <w:proofErr w:type="spell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MoE</w:t>
      </w:r>
      <w:proofErr w:type="spell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 modelů, které jsou pro nás klíčové. Apple MLX je architektonicky neslučitelný s CUDA operacemi nezbytnými pro výzkum experimentálních architektur jako Mamba. NVIDIA DGX </w:t>
      </w:r>
      <w:proofErr w:type="spell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Spark</w:t>
      </w:r>
      <w:proofErr w:type="spell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 poskytuje stabilní, plně podporované řešení s hardwarovou podporou CUDA operací na úrovni </w:t>
      </w:r>
      <w:proofErr w:type="spellStart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>Blackwell</w:t>
      </w:r>
      <w:proofErr w:type="spellEnd"/>
      <w:r w:rsidRPr="00E66EA2">
        <w:rPr>
          <w:rFonts w:ascii="Arial Narrow" w:eastAsia="Calibri" w:hAnsi="Arial Narrow" w:cs="Arial"/>
          <w:color w:val="000000"/>
          <w:sz w:val="24"/>
          <w:szCs w:val="24"/>
          <w:lang w:eastAsia="cs-CZ"/>
        </w:rPr>
        <w:t xml:space="preserve"> architektury, což je pro náš výzkum nezbytné.</w:t>
      </w:r>
    </w:p>
    <w:p w14:paraId="3106CEB6" w14:textId="77777777" w:rsidR="00D778AA" w:rsidRDefault="00D778AA" w:rsidP="00D778AA">
      <w:pPr>
        <w:spacing w:before="240" w:after="240" w:line="240" w:lineRule="auto"/>
        <w:rPr>
          <w:rFonts w:ascii="Arial Narrow" w:eastAsia="Calibri" w:hAnsi="Arial Narrow" w:cs="Arial"/>
          <w:color w:val="000000"/>
          <w:lang w:eastAsia="cs-CZ"/>
        </w:rPr>
      </w:pPr>
    </w:p>
    <w:p w14:paraId="5B0329A8" w14:textId="77777777" w:rsidR="00EE5402" w:rsidRDefault="00EE5402" w:rsidP="00D778AA">
      <w:pPr>
        <w:spacing w:before="240" w:after="240" w:line="240" w:lineRule="auto"/>
        <w:rPr>
          <w:rFonts w:ascii="Arial Narrow" w:eastAsia="Calibri" w:hAnsi="Arial Narrow" w:cs="Arial"/>
          <w:color w:val="000000"/>
          <w:lang w:eastAsia="cs-CZ"/>
        </w:rPr>
      </w:pPr>
    </w:p>
    <w:p w14:paraId="036844B9" w14:textId="77777777" w:rsidR="00EE5402" w:rsidRDefault="00EE5402" w:rsidP="00D778AA">
      <w:pPr>
        <w:spacing w:before="240" w:after="240" w:line="240" w:lineRule="auto"/>
        <w:rPr>
          <w:rFonts w:ascii="Arial Narrow" w:eastAsia="Calibri" w:hAnsi="Arial Narrow" w:cs="Arial"/>
          <w:color w:val="000000"/>
          <w:lang w:eastAsia="cs-CZ"/>
        </w:rPr>
      </w:pPr>
    </w:p>
    <w:p w14:paraId="5DDB3521" w14:textId="77777777" w:rsidR="00EE5402" w:rsidRDefault="00EE5402" w:rsidP="00D778AA">
      <w:pPr>
        <w:spacing w:before="240" w:after="240" w:line="240" w:lineRule="auto"/>
        <w:rPr>
          <w:rFonts w:ascii="Arial Narrow" w:eastAsia="Calibri" w:hAnsi="Arial Narrow" w:cs="Arial"/>
          <w:color w:val="000000"/>
          <w:lang w:eastAsia="cs-CZ"/>
        </w:rPr>
      </w:pPr>
    </w:p>
    <w:p w14:paraId="2A9229B1" w14:textId="77777777" w:rsidR="00EE5402" w:rsidRDefault="00EE5402" w:rsidP="00D778AA">
      <w:pPr>
        <w:spacing w:before="240" w:after="240" w:line="240" w:lineRule="auto"/>
        <w:rPr>
          <w:rFonts w:ascii="Arial Narrow" w:eastAsia="Calibri" w:hAnsi="Arial Narrow" w:cs="Arial"/>
          <w:color w:val="000000"/>
          <w:lang w:eastAsia="cs-CZ"/>
        </w:rPr>
      </w:pPr>
    </w:p>
    <w:p w14:paraId="3C486C05" w14:textId="77777777" w:rsidR="00EE5402" w:rsidRDefault="00EE5402" w:rsidP="00D778AA">
      <w:pPr>
        <w:spacing w:before="240" w:after="240" w:line="240" w:lineRule="auto"/>
        <w:rPr>
          <w:rFonts w:ascii="Arial Narrow" w:eastAsia="Calibri" w:hAnsi="Arial Narrow" w:cs="Arial"/>
          <w:color w:val="000000"/>
          <w:lang w:eastAsia="cs-CZ"/>
        </w:rPr>
      </w:pPr>
    </w:p>
    <w:p w14:paraId="51B65E9C" w14:textId="77777777" w:rsidR="00EE5402" w:rsidRDefault="00EE5402" w:rsidP="00D778AA">
      <w:pPr>
        <w:spacing w:before="240" w:after="240" w:line="240" w:lineRule="auto"/>
        <w:rPr>
          <w:rFonts w:ascii="Arial Narrow" w:eastAsia="Calibri" w:hAnsi="Arial Narrow" w:cs="Arial"/>
          <w:color w:val="000000"/>
          <w:lang w:eastAsia="cs-CZ"/>
        </w:rPr>
      </w:pPr>
    </w:p>
    <w:p w14:paraId="4949C76C" w14:textId="77777777" w:rsidR="00EE5402" w:rsidRDefault="00EE5402" w:rsidP="00D778AA">
      <w:pPr>
        <w:spacing w:before="240" w:after="240" w:line="240" w:lineRule="auto"/>
        <w:rPr>
          <w:rFonts w:ascii="Arial Narrow" w:eastAsia="Calibri" w:hAnsi="Arial Narrow" w:cs="Arial"/>
          <w:color w:val="000000"/>
          <w:lang w:eastAsia="cs-CZ"/>
        </w:rPr>
      </w:pPr>
    </w:p>
    <w:p w14:paraId="3D54AAE6" w14:textId="77777777" w:rsidR="00EE5402" w:rsidRDefault="00EE5402" w:rsidP="00D778AA">
      <w:pPr>
        <w:spacing w:before="240" w:after="240" w:line="240" w:lineRule="auto"/>
        <w:rPr>
          <w:rFonts w:ascii="Arial Narrow" w:eastAsia="Calibri" w:hAnsi="Arial Narrow" w:cs="Arial"/>
          <w:color w:val="000000"/>
          <w:lang w:eastAsia="cs-CZ"/>
        </w:rPr>
      </w:pPr>
    </w:p>
    <w:p w14:paraId="6D34E877" w14:textId="7BC41FE4" w:rsidR="00D778AA" w:rsidRPr="00C7182A" w:rsidRDefault="00D778AA" w:rsidP="00D778AA">
      <w:pPr>
        <w:keepNext/>
        <w:shd w:val="clear" w:color="auto" w:fill="BFBFBF"/>
        <w:suppressAutoHyphens/>
        <w:spacing w:after="60" w:line="276" w:lineRule="auto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lastRenderedPageBreak/>
        <w:t>22.</w:t>
      </w:r>
      <w:r w:rsidRPr="00C7182A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>Notebook dot</w:t>
      </w:r>
      <w:r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>y</w:t>
      </w:r>
      <w:r w:rsidRPr="00C7182A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>kov</w:t>
      </w:r>
      <w:r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 xml:space="preserve">ý, </w:t>
      </w:r>
      <w:proofErr w:type="spellStart"/>
      <w:r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>překlopitelný</w:t>
      </w:r>
      <w:proofErr w:type="spellEnd"/>
      <w:r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 xml:space="preserve"> se </w:t>
      </w:r>
      <w:proofErr w:type="spellStart"/>
      <w:r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>stylusem</w:t>
      </w:r>
      <w:proofErr w:type="spellEnd"/>
    </w:p>
    <w:p w14:paraId="6F481711" w14:textId="77777777" w:rsidR="00D778AA" w:rsidRPr="005E7CFB" w:rsidRDefault="00D778AA" w:rsidP="00D778AA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64"/>
      </w:tblGrid>
      <w:tr w:rsidR="00D778AA" w:rsidRPr="005E7CFB" w14:paraId="7C1C143A" w14:textId="77777777" w:rsidTr="00F04A24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A9CCA1" w14:textId="77777777" w:rsidR="00D778AA" w:rsidRPr="005E7CFB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Úhlopříčka LCD 13,3“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- 14“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, rozlišení min.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1920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x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1200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., technologie IPS nebo OLED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, dotekový s podporou </w:t>
            </w:r>
            <w:proofErr w:type="spellStart"/>
            <w:r>
              <w:rPr>
                <w:rFonts w:ascii="Arial Narrow" w:eastAsia="Calibri" w:hAnsi="Arial Narrow" w:cs="Times New Roman"/>
                <w:sz w:val="24"/>
                <w:szCs w:val="24"/>
              </w:rPr>
              <w:t>stylusu</w:t>
            </w:r>
            <w:proofErr w:type="spellEnd"/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a možnosti překlopení (konvertibilní NTB)</w:t>
            </w:r>
          </w:p>
        </w:tc>
      </w:tr>
      <w:tr w:rsidR="00D778AA" w:rsidRPr="005E7CFB" w14:paraId="4156840A" w14:textId="77777777" w:rsidTr="00F04A24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40E9CF" w14:textId="77777777" w:rsidR="00D778AA" w:rsidRPr="0054507E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Procesor s výkonem minimálně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18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000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, </w:t>
            </w:r>
            <w:r w:rsidRPr="0054507E">
              <w:rPr>
                <w:rFonts w:ascii="Arial Narrow" w:eastAsia="Calibri" w:hAnsi="Arial Narrow" w:cs="Times New Roman"/>
                <w:sz w:val="24"/>
                <w:szCs w:val="24"/>
              </w:rPr>
              <w:t>x86-64 (AMD64) kompatibilní</w:t>
            </w:r>
          </w:p>
        </w:tc>
      </w:tr>
      <w:tr w:rsidR="00D778AA" w:rsidRPr="005E7CFB" w14:paraId="37B39ABA" w14:textId="77777777" w:rsidTr="00F04A24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14454E" w14:textId="77777777" w:rsidR="00D778AA" w:rsidRPr="005E7CFB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Minimální velikost operační paměti 16 GB</w:t>
            </w:r>
            <w:r w:rsidRPr="008414E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min. DDR5/LPDDR5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(X)</w:t>
            </w:r>
          </w:p>
        </w:tc>
      </w:tr>
      <w:tr w:rsidR="00D778AA" w:rsidRPr="005E7CFB" w14:paraId="3D5620DD" w14:textId="77777777" w:rsidTr="00F04A24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439FCD" w14:textId="77777777" w:rsidR="00D778AA" w:rsidRPr="005E7CFB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1000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GB</w:t>
            </w:r>
          </w:p>
        </w:tc>
      </w:tr>
      <w:tr w:rsidR="00D778AA" w:rsidRPr="005E7CFB" w14:paraId="69C01B9B" w14:textId="77777777" w:rsidTr="00F04A24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378A44" w14:textId="77777777" w:rsidR="00D778AA" w:rsidRPr="005E7CFB" w:rsidRDefault="00D778AA" w:rsidP="00F04A24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konektivita Wi-Fi min. 802.11ax, Bluetooth min. verze 5.0, min.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2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x port USB z toho min. 1 x USB 3.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2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(nebo novější revize) s konektorem USB-C (nebo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 s podporou napájení NB (PD) a grafickým výstupem (DP), HDMI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nebo HDMI adaptér</w:t>
            </w:r>
          </w:p>
        </w:tc>
      </w:tr>
      <w:tr w:rsidR="00D778AA" w:rsidRPr="005E7CFB" w14:paraId="5725A9B8" w14:textId="77777777" w:rsidTr="00F04A24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EFFF66" w14:textId="77777777" w:rsidR="00D778AA" w:rsidRPr="005E7CFB" w:rsidRDefault="00D778AA" w:rsidP="00F04A24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V případě, že je NB napájen pouze přes USB-C konektor, musí být stále k dispozici minimálně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1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voln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ý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USB port z toho minimálně jeden s konektorem USB-C (nebo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</w:t>
            </w:r>
          </w:p>
        </w:tc>
      </w:tr>
      <w:tr w:rsidR="00D778AA" w:rsidRPr="005E7CFB" w14:paraId="4D0677C9" w14:textId="77777777" w:rsidTr="00F04A24">
        <w:trPr>
          <w:trHeight w:val="304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ECE47D" w14:textId="77777777" w:rsidR="00D778AA" w:rsidRPr="005E7CFB" w:rsidRDefault="00D778AA" w:rsidP="00F04A24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D778AA" w:rsidRPr="005E7CFB" w14:paraId="63ADAEE9" w14:textId="77777777" w:rsidTr="00F04A24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2E34D6" w14:textId="77777777" w:rsidR="00D778AA" w:rsidRPr="005E7CFB" w:rsidRDefault="00D778AA" w:rsidP="00F04A24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D778AA" w:rsidRPr="005E7CFB" w14:paraId="64CC3188" w14:textId="77777777" w:rsidTr="00F04A24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1C1131" w14:textId="77777777" w:rsidR="00D778AA" w:rsidRPr="005E7CFB" w:rsidRDefault="00D778AA" w:rsidP="00F04A24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Stylus součástí notebooku</w:t>
            </w:r>
          </w:p>
        </w:tc>
      </w:tr>
      <w:tr w:rsidR="00D778AA" w:rsidRPr="005E7CFB" w14:paraId="5AF0ED75" w14:textId="77777777" w:rsidTr="00F04A24">
        <w:trPr>
          <w:trHeight w:val="357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95191C" w14:textId="77777777" w:rsidR="00D778AA" w:rsidRPr="005E7CFB" w:rsidRDefault="00D778AA" w:rsidP="00F04A24">
            <w:pPr>
              <w:spacing w:before="20" w:after="20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D778AA" w:rsidRPr="005E7CFB" w14:paraId="15871A75" w14:textId="77777777" w:rsidTr="00F04A24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D29ABC" w14:textId="77777777" w:rsidR="00D778AA" w:rsidRPr="005E7CFB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D778AA" w:rsidRPr="005E7CFB" w14:paraId="7D15A946" w14:textId="77777777" w:rsidTr="00F04A24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0EAD27" w14:textId="77777777" w:rsidR="00D778AA" w:rsidRPr="005E7CFB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D778AA" w:rsidRPr="005E7CFB" w14:paraId="3AFF2738" w14:textId="77777777" w:rsidTr="00F04A24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0BE93A" w14:textId="77777777" w:rsidR="00D778AA" w:rsidRPr="005E7CFB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Max. hmotnost 1,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4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kg (dle údajů výrobce)</w:t>
            </w:r>
          </w:p>
        </w:tc>
      </w:tr>
      <w:tr w:rsidR="00D778AA" w:rsidRPr="005E7CFB" w14:paraId="627F347F" w14:textId="77777777" w:rsidTr="00F04A24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905E51" w14:textId="77777777" w:rsidR="00D778AA" w:rsidRPr="005E7CFB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D778AA" w:rsidRPr="005E7CFB" w14:paraId="3FAF941E" w14:textId="77777777" w:rsidTr="00F04A24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0DDBA1" w14:textId="77777777" w:rsidR="00D778AA" w:rsidRPr="005E7CFB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D778AA" w:rsidRPr="005E7CFB" w14:paraId="1051F416" w14:textId="77777777" w:rsidTr="00F04A24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D21A90" w14:textId="77777777" w:rsidR="00D778AA" w:rsidRPr="005E7CFB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D778AA" w:rsidRPr="005E7CFB" w14:paraId="20556A4D" w14:textId="77777777" w:rsidTr="00F04A24">
        <w:trPr>
          <w:trHeight w:hRule="exact" w:val="397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0DA771" w14:textId="77777777" w:rsidR="00D778AA" w:rsidRPr="005E7CFB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2DDD5D6A" w14:textId="77777777" w:rsidR="00D778AA" w:rsidRPr="005E7CFB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D778AA" w:rsidRPr="005E7CFB" w14:paraId="1588A23A" w14:textId="77777777" w:rsidTr="00F04A24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DBC7B2" w14:textId="77777777" w:rsidR="00D778AA" w:rsidRPr="005E7CFB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splňuje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</w:p>
        </w:tc>
      </w:tr>
      <w:tr w:rsidR="00D778AA" w:rsidRPr="005E7CFB" w14:paraId="459D4727" w14:textId="77777777" w:rsidTr="00F04A24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C44524" w14:textId="77777777" w:rsidR="00D778AA" w:rsidRPr="005E7CFB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NB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D778AA" w:rsidRPr="005E7CFB" w14:paraId="737F662D" w14:textId="77777777" w:rsidTr="00F04A24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BF6B2D" w14:textId="77777777" w:rsidR="00D778AA" w:rsidRPr="005E7CFB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D778AA" w:rsidRPr="005E7CFB" w14:paraId="3447AC75" w14:textId="77777777" w:rsidTr="00F04A24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7FBB77" w14:textId="77777777" w:rsidR="00D778AA" w:rsidRPr="005E7CFB" w:rsidRDefault="00D778AA" w:rsidP="00F04A24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nebo technologii OLED</w:t>
            </w:r>
          </w:p>
        </w:tc>
      </w:tr>
      <w:tr w:rsidR="00D778AA" w:rsidRPr="005E7CFB" w14:paraId="40033DE3" w14:textId="77777777" w:rsidTr="00F04A24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CAFD175" w14:textId="77777777" w:rsidR="00D778AA" w:rsidRPr="005E7CFB" w:rsidRDefault="00D778AA" w:rsidP="00F04A24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D778AA" w:rsidRPr="005E7CFB" w14:paraId="16937072" w14:textId="77777777" w:rsidTr="00F04A24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769F2C6" w14:textId="77777777" w:rsidR="00D778AA" w:rsidRPr="005E7CFB" w:rsidRDefault="00D778AA" w:rsidP="00F04A24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29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Kč bez DPH</w:t>
            </w:r>
          </w:p>
        </w:tc>
      </w:tr>
    </w:tbl>
    <w:p w14:paraId="314D8913" w14:textId="0FE25698" w:rsidR="00D778AA" w:rsidRPr="004514E8" w:rsidRDefault="007831DC" w:rsidP="007831DC">
      <w:pPr>
        <w:spacing w:after="0" w:line="240" w:lineRule="auto"/>
        <w:ind w:left="360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4514E8">
        <w:rPr>
          <w:rFonts w:ascii="Arial Narrow" w:eastAsia="Calibri" w:hAnsi="Arial Narrow" w:cs="Times New Roman"/>
          <w:i/>
          <w:sz w:val="24"/>
          <w:szCs w:val="24"/>
        </w:rPr>
        <w:t>1)</w:t>
      </w:r>
      <w:r w:rsidR="00D778AA" w:rsidRPr="004514E8">
        <w:rPr>
          <w:rFonts w:ascii="Arial Narrow" w:eastAsia="Calibri" w:hAnsi="Arial Narrow" w:cs="Times New Roman"/>
          <w:i/>
          <w:sz w:val="24"/>
          <w:szCs w:val="24"/>
        </w:rPr>
        <w:t xml:space="preserve">CPU Mark: </w:t>
      </w:r>
      <w:hyperlink r:id="rId57" w:history="1">
        <w:r w:rsidR="00D778AA" w:rsidRPr="004514E8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</w:rPr>
          <w:t>http://www.cpubenchmark.net/</w:t>
        </w:r>
      </w:hyperlink>
      <w:r w:rsidR="00D778AA" w:rsidRPr="004514E8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</w:rPr>
        <w:t xml:space="preserve"> </w:t>
      </w:r>
      <w:r w:rsidR="00D778AA" w:rsidRPr="004514E8">
        <w:rPr>
          <w:rStyle w:val="ui-provider"/>
          <w:rFonts w:ascii="Arial Narrow" w:hAnsi="Arial Narrow"/>
          <w:i/>
          <w:sz w:val="24"/>
          <w:szCs w:val="24"/>
        </w:rPr>
        <w:t>V době dodání seznamu zboží musí průměrná hodnota benchmarku procesoru dosahovat minimálně požadovaného počtu bodů s odchylkou max. 100 bodů.</w:t>
      </w:r>
    </w:p>
    <w:p w14:paraId="06907892" w14:textId="3621A822" w:rsidR="00D778AA" w:rsidRPr="004514E8" w:rsidRDefault="007831DC" w:rsidP="007831DC">
      <w:pPr>
        <w:spacing w:after="0" w:line="240" w:lineRule="auto"/>
        <w:ind w:left="360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4514E8">
        <w:rPr>
          <w:rFonts w:ascii="Arial Narrow" w:eastAsia="Calibri" w:hAnsi="Arial Narrow" w:cs="Times New Roman"/>
          <w:i/>
          <w:sz w:val="24"/>
          <w:szCs w:val="24"/>
        </w:rPr>
        <w:t>2)</w:t>
      </w:r>
      <w:r w:rsidR="00D778AA" w:rsidRPr="004514E8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58" w:history="1">
        <w:r w:rsidR="00D778AA" w:rsidRPr="004514E8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="00D778AA" w:rsidRPr="004514E8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59" w:history="1">
        <w:r w:rsidR="00D778AA" w:rsidRPr="004514E8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6F6E2445" w14:textId="0583241A" w:rsidR="00D778AA" w:rsidRPr="004514E8" w:rsidRDefault="007831DC" w:rsidP="007831DC">
      <w:pPr>
        <w:spacing w:after="0" w:line="240" w:lineRule="auto"/>
        <w:ind w:left="360"/>
        <w:jc w:val="both"/>
        <w:rPr>
          <w:sz w:val="24"/>
          <w:szCs w:val="24"/>
        </w:rPr>
      </w:pPr>
      <w:r w:rsidRPr="004514E8">
        <w:rPr>
          <w:rFonts w:ascii="Arial Narrow" w:eastAsia="Calibri" w:hAnsi="Arial Narrow" w:cs="Times New Roman"/>
          <w:i/>
          <w:sz w:val="24"/>
          <w:szCs w:val="24"/>
        </w:rPr>
        <w:t>3)</w:t>
      </w:r>
      <w:r w:rsidR="00D778AA" w:rsidRPr="004514E8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60" w:history="1">
        <w:r w:rsidR="00D778AA" w:rsidRPr="004514E8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0170F3B1" w14:textId="396B10F6" w:rsidR="00EB157B" w:rsidRPr="004514E8" w:rsidRDefault="008F5115" w:rsidP="008F5115">
      <w:pPr>
        <w:spacing w:after="0" w:line="240" w:lineRule="auto"/>
        <w:ind w:left="360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4514E8">
        <w:rPr>
          <w:rFonts w:ascii="Arial Narrow" w:eastAsia="Calibri" w:hAnsi="Arial Narrow" w:cs="Times New Roman"/>
          <w:i/>
          <w:sz w:val="24"/>
          <w:szCs w:val="24"/>
        </w:rPr>
        <w:t xml:space="preserve">4) </w:t>
      </w:r>
      <w:r w:rsidR="00EB157B" w:rsidRPr="004514E8">
        <w:rPr>
          <w:rFonts w:ascii="Arial Narrow" w:eastAsia="Calibri" w:hAnsi="Arial Narrow" w:cs="Times New Roman"/>
          <w:i/>
          <w:sz w:val="24"/>
          <w:szCs w:val="24"/>
        </w:rPr>
        <w:t xml:space="preserve">Výměnou se rozumí taková výměna, která je možná buď přímo, nebo za pomoci běžných nástrojů </w:t>
      </w:r>
      <w:proofErr w:type="gramStart"/>
      <w:r w:rsidR="00EB157B" w:rsidRPr="004514E8">
        <w:rPr>
          <w:rFonts w:ascii="Arial Narrow" w:eastAsia="Calibri" w:hAnsi="Arial Narrow" w:cs="Times New Roman"/>
          <w:i/>
          <w:sz w:val="24"/>
          <w:szCs w:val="24"/>
        </w:rPr>
        <w:t xml:space="preserve">– </w:t>
      </w:r>
      <w:r w:rsidRPr="004514E8">
        <w:rPr>
          <w:rFonts w:ascii="Arial Narrow" w:eastAsia="Calibri" w:hAnsi="Arial Narrow" w:cs="Times New Roman"/>
          <w:i/>
          <w:sz w:val="24"/>
          <w:szCs w:val="24"/>
        </w:rPr>
        <w:t xml:space="preserve"> </w:t>
      </w:r>
      <w:r w:rsidR="00EB157B" w:rsidRPr="004514E8">
        <w:rPr>
          <w:rFonts w:ascii="Arial Narrow" w:eastAsia="Calibri" w:hAnsi="Arial Narrow" w:cs="Times New Roman"/>
          <w:i/>
          <w:sz w:val="24"/>
          <w:szCs w:val="24"/>
        </w:rPr>
        <w:t>šroubováku</w:t>
      </w:r>
      <w:proofErr w:type="gramEnd"/>
      <w:r w:rsidR="00EB157B" w:rsidRPr="004514E8">
        <w:rPr>
          <w:rFonts w:ascii="Arial Narrow" w:eastAsia="Calibri" w:hAnsi="Arial Narrow" w:cs="Times New Roman"/>
          <w:i/>
          <w:sz w:val="24"/>
          <w:szCs w:val="24"/>
        </w:rPr>
        <w:t>, pinzety, páčidla, a to samotným uživatelem nebo v odborném servisu.</w:t>
      </w:r>
    </w:p>
    <w:p w14:paraId="657CE612" w14:textId="77777777" w:rsidR="00D778AA" w:rsidRPr="004514E8" w:rsidRDefault="00D778AA" w:rsidP="007831DC">
      <w:pPr>
        <w:spacing w:before="120" w:after="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sectPr w:rsidR="00D778AA" w:rsidRPr="004514E8" w:rsidSect="00CE506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5993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B70C0"/>
    <w:multiLevelType w:val="multilevel"/>
    <w:tmpl w:val="92D0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16764"/>
    <w:multiLevelType w:val="hybridMultilevel"/>
    <w:tmpl w:val="CD42DD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8365D"/>
    <w:multiLevelType w:val="hybridMultilevel"/>
    <w:tmpl w:val="EB909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E2C3F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979EF"/>
    <w:multiLevelType w:val="multilevel"/>
    <w:tmpl w:val="514E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E95885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1094E"/>
    <w:multiLevelType w:val="hybridMultilevel"/>
    <w:tmpl w:val="819485E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913A7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22A01"/>
    <w:multiLevelType w:val="hybridMultilevel"/>
    <w:tmpl w:val="4E7088A6"/>
    <w:lvl w:ilvl="0" w:tplc="CE3209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83525"/>
    <w:multiLevelType w:val="hybridMultilevel"/>
    <w:tmpl w:val="EB909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10AC4"/>
    <w:multiLevelType w:val="hybridMultilevel"/>
    <w:tmpl w:val="2D940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52D75"/>
    <w:multiLevelType w:val="hybridMultilevel"/>
    <w:tmpl w:val="819485E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25435"/>
    <w:multiLevelType w:val="multilevel"/>
    <w:tmpl w:val="5D68E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2F5EBC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57780"/>
    <w:multiLevelType w:val="hybridMultilevel"/>
    <w:tmpl w:val="EB909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8620B"/>
    <w:multiLevelType w:val="hybridMultilevel"/>
    <w:tmpl w:val="5C72E23E"/>
    <w:lvl w:ilvl="0" w:tplc="F46EAC4E">
      <w:start w:val="1"/>
      <w:numFmt w:val="decimal"/>
      <w:lvlText w:val="%1)"/>
      <w:lvlJc w:val="left"/>
      <w:pPr>
        <w:ind w:left="501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412D184F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54BED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A3345B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73C28"/>
    <w:multiLevelType w:val="hybridMultilevel"/>
    <w:tmpl w:val="1C8C88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C7E54"/>
    <w:multiLevelType w:val="hybridMultilevel"/>
    <w:tmpl w:val="210C3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F33A0"/>
    <w:multiLevelType w:val="hybridMultilevel"/>
    <w:tmpl w:val="D97C1332"/>
    <w:lvl w:ilvl="0" w:tplc="A2BC8DF8">
      <w:start w:val="1"/>
      <w:numFmt w:val="decimal"/>
      <w:lvlText w:val="%1)"/>
      <w:lvlJc w:val="left"/>
      <w:pPr>
        <w:ind w:left="927" w:hanging="360"/>
      </w:pPr>
      <w:rPr>
        <w:rFonts w:hint="default"/>
        <w:i/>
        <w:iCs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B064089"/>
    <w:multiLevelType w:val="multilevel"/>
    <w:tmpl w:val="174E8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4669B5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3057E8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54E3D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152098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84CDA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07620"/>
    <w:multiLevelType w:val="multilevel"/>
    <w:tmpl w:val="06924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CF311D"/>
    <w:multiLevelType w:val="multilevel"/>
    <w:tmpl w:val="B6AC8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5B6D2A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434071">
    <w:abstractNumId w:val="16"/>
  </w:num>
  <w:num w:numId="2" w16cid:durableId="809128420">
    <w:abstractNumId w:val="14"/>
  </w:num>
  <w:num w:numId="3" w16cid:durableId="330908056">
    <w:abstractNumId w:val="6"/>
  </w:num>
  <w:num w:numId="4" w16cid:durableId="677125688">
    <w:abstractNumId w:val="31"/>
  </w:num>
  <w:num w:numId="5" w16cid:durableId="1311519179">
    <w:abstractNumId w:val="9"/>
  </w:num>
  <w:num w:numId="6" w16cid:durableId="627468572">
    <w:abstractNumId w:val="25"/>
  </w:num>
  <w:num w:numId="7" w16cid:durableId="433326243">
    <w:abstractNumId w:val="17"/>
  </w:num>
  <w:num w:numId="8" w16cid:durableId="503590090">
    <w:abstractNumId w:val="26"/>
  </w:num>
  <w:num w:numId="9" w16cid:durableId="440220410">
    <w:abstractNumId w:val="28"/>
  </w:num>
  <w:num w:numId="10" w16cid:durableId="40909197">
    <w:abstractNumId w:val="19"/>
  </w:num>
  <w:num w:numId="11" w16cid:durableId="982005071">
    <w:abstractNumId w:val="4"/>
  </w:num>
  <w:num w:numId="12" w16cid:durableId="724916802">
    <w:abstractNumId w:val="27"/>
  </w:num>
  <w:num w:numId="13" w16cid:durableId="1860704692">
    <w:abstractNumId w:val="8"/>
  </w:num>
  <w:num w:numId="14" w16cid:durableId="597753885">
    <w:abstractNumId w:val="24"/>
  </w:num>
  <w:num w:numId="15" w16cid:durableId="1385133207">
    <w:abstractNumId w:val="0"/>
  </w:num>
  <w:num w:numId="16" w16cid:durableId="337005834">
    <w:abstractNumId w:val="18"/>
  </w:num>
  <w:num w:numId="17" w16cid:durableId="1160930303">
    <w:abstractNumId w:val="11"/>
  </w:num>
  <w:num w:numId="18" w16cid:durableId="952246633">
    <w:abstractNumId w:val="20"/>
  </w:num>
  <w:num w:numId="19" w16cid:durableId="1856142034">
    <w:abstractNumId w:val="21"/>
  </w:num>
  <w:num w:numId="20" w16cid:durableId="1181973781">
    <w:abstractNumId w:val="15"/>
  </w:num>
  <w:num w:numId="21" w16cid:durableId="1807550774">
    <w:abstractNumId w:val="3"/>
  </w:num>
  <w:num w:numId="22" w16cid:durableId="1663598">
    <w:abstractNumId w:val="10"/>
  </w:num>
  <w:num w:numId="23" w16cid:durableId="1158108206">
    <w:abstractNumId w:val="2"/>
  </w:num>
  <w:num w:numId="24" w16cid:durableId="801029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02764802">
    <w:abstractNumId w:val="7"/>
  </w:num>
  <w:num w:numId="26" w16cid:durableId="696387804">
    <w:abstractNumId w:val="12"/>
  </w:num>
  <w:num w:numId="27" w16cid:durableId="46073455">
    <w:abstractNumId w:val="22"/>
  </w:num>
  <w:num w:numId="28" w16cid:durableId="2066104318">
    <w:abstractNumId w:val="5"/>
  </w:num>
  <w:num w:numId="29" w16cid:durableId="1810509914">
    <w:abstractNumId w:val="29"/>
  </w:num>
  <w:num w:numId="30" w16cid:durableId="308903656">
    <w:abstractNumId w:val="23"/>
  </w:num>
  <w:num w:numId="31" w16cid:durableId="2068726469">
    <w:abstractNumId w:val="13"/>
  </w:num>
  <w:num w:numId="32" w16cid:durableId="1440755752">
    <w:abstractNumId w:val="30"/>
  </w:num>
  <w:num w:numId="33" w16cid:durableId="304623510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94"/>
    <w:rsid w:val="000016AA"/>
    <w:rsid w:val="00001CF9"/>
    <w:rsid w:val="00003190"/>
    <w:rsid w:val="00004166"/>
    <w:rsid w:val="00006EF5"/>
    <w:rsid w:val="00011073"/>
    <w:rsid w:val="00012C2F"/>
    <w:rsid w:val="00016894"/>
    <w:rsid w:val="0001700F"/>
    <w:rsid w:val="00022AB6"/>
    <w:rsid w:val="00022F3B"/>
    <w:rsid w:val="00022FE1"/>
    <w:rsid w:val="000266BC"/>
    <w:rsid w:val="000274ED"/>
    <w:rsid w:val="00027A95"/>
    <w:rsid w:val="0003110C"/>
    <w:rsid w:val="00033EB4"/>
    <w:rsid w:val="00034419"/>
    <w:rsid w:val="0003505C"/>
    <w:rsid w:val="000366C1"/>
    <w:rsid w:val="00036E1E"/>
    <w:rsid w:val="0003726B"/>
    <w:rsid w:val="00037401"/>
    <w:rsid w:val="00042644"/>
    <w:rsid w:val="0004347B"/>
    <w:rsid w:val="00043C0B"/>
    <w:rsid w:val="00045989"/>
    <w:rsid w:val="00046244"/>
    <w:rsid w:val="00047277"/>
    <w:rsid w:val="00047FDF"/>
    <w:rsid w:val="000505EB"/>
    <w:rsid w:val="0005781A"/>
    <w:rsid w:val="0006296D"/>
    <w:rsid w:val="00063E1C"/>
    <w:rsid w:val="000674FD"/>
    <w:rsid w:val="00071068"/>
    <w:rsid w:val="000719F9"/>
    <w:rsid w:val="00075713"/>
    <w:rsid w:val="00077818"/>
    <w:rsid w:val="0008035C"/>
    <w:rsid w:val="000803DE"/>
    <w:rsid w:val="00080894"/>
    <w:rsid w:val="00080E0E"/>
    <w:rsid w:val="00080F06"/>
    <w:rsid w:val="000822C8"/>
    <w:rsid w:val="00085067"/>
    <w:rsid w:val="00092851"/>
    <w:rsid w:val="00093377"/>
    <w:rsid w:val="0009355A"/>
    <w:rsid w:val="000942B5"/>
    <w:rsid w:val="00097051"/>
    <w:rsid w:val="000A2003"/>
    <w:rsid w:val="000A51B2"/>
    <w:rsid w:val="000A54C2"/>
    <w:rsid w:val="000A604E"/>
    <w:rsid w:val="000A639C"/>
    <w:rsid w:val="000A68FE"/>
    <w:rsid w:val="000B0420"/>
    <w:rsid w:val="000B11C3"/>
    <w:rsid w:val="000B25A7"/>
    <w:rsid w:val="000B2721"/>
    <w:rsid w:val="000B4573"/>
    <w:rsid w:val="000B5010"/>
    <w:rsid w:val="000B69C4"/>
    <w:rsid w:val="000C0467"/>
    <w:rsid w:val="000C0B22"/>
    <w:rsid w:val="000C0DEC"/>
    <w:rsid w:val="000C150F"/>
    <w:rsid w:val="000C17DD"/>
    <w:rsid w:val="000C2D8C"/>
    <w:rsid w:val="000C6429"/>
    <w:rsid w:val="000C67CC"/>
    <w:rsid w:val="000D0EDB"/>
    <w:rsid w:val="000D1DDF"/>
    <w:rsid w:val="000D3CFE"/>
    <w:rsid w:val="000D4E3F"/>
    <w:rsid w:val="000D5E85"/>
    <w:rsid w:val="000D5ECE"/>
    <w:rsid w:val="000D7F0F"/>
    <w:rsid w:val="000E0220"/>
    <w:rsid w:val="000E063C"/>
    <w:rsid w:val="000E06A5"/>
    <w:rsid w:val="000E0DC2"/>
    <w:rsid w:val="000E2AA4"/>
    <w:rsid w:val="000E41BC"/>
    <w:rsid w:val="000E6347"/>
    <w:rsid w:val="000E78F5"/>
    <w:rsid w:val="000F23B7"/>
    <w:rsid w:val="000F2C68"/>
    <w:rsid w:val="000F3BC0"/>
    <w:rsid w:val="000F4617"/>
    <w:rsid w:val="000F557A"/>
    <w:rsid w:val="000F5D8C"/>
    <w:rsid w:val="000F60F9"/>
    <w:rsid w:val="000F6301"/>
    <w:rsid w:val="000F6AD8"/>
    <w:rsid w:val="000F7C43"/>
    <w:rsid w:val="000F7FDE"/>
    <w:rsid w:val="00100EB5"/>
    <w:rsid w:val="0010713E"/>
    <w:rsid w:val="00110527"/>
    <w:rsid w:val="00113A12"/>
    <w:rsid w:val="00120E36"/>
    <w:rsid w:val="00124982"/>
    <w:rsid w:val="001269B1"/>
    <w:rsid w:val="00126C6D"/>
    <w:rsid w:val="00127037"/>
    <w:rsid w:val="001300F6"/>
    <w:rsid w:val="0013100A"/>
    <w:rsid w:val="001344FF"/>
    <w:rsid w:val="00134DD1"/>
    <w:rsid w:val="00140221"/>
    <w:rsid w:val="00140C04"/>
    <w:rsid w:val="00141769"/>
    <w:rsid w:val="001423A3"/>
    <w:rsid w:val="001446D1"/>
    <w:rsid w:val="00144B5D"/>
    <w:rsid w:val="001459BB"/>
    <w:rsid w:val="00146F23"/>
    <w:rsid w:val="00147FD6"/>
    <w:rsid w:val="0015070A"/>
    <w:rsid w:val="0015195C"/>
    <w:rsid w:val="00151C06"/>
    <w:rsid w:val="001555DA"/>
    <w:rsid w:val="00156E7C"/>
    <w:rsid w:val="00157B87"/>
    <w:rsid w:val="00160F10"/>
    <w:rsid w:val="00161662"/>
    <w:rsid w:val="00161B7F"/>
    <w:rsid w:val="00162DA7"/>
    <w:rsid w:val="00164D70"/>
    <w:rsid w:val="00166530"/>
    <w:rsid w:val="00166B9D"/>
    <w:rsid w:val="001672ED"/>
    <w:rsid w:val="00170036"/>
    <w:rsid w:val="001751F1"/>
    <w:rsid w:val="001763E9"/>
    <w:rsid w:val="00177277"/>
    <w:rsid w:val="00177C93"/>
    <w:rsid w:val="00183245"/>
    <w:rsid w:val="00184AA7"/>
    <w:rsid w:val="00184E33"/>
    <w:rsid w:val="0018639B"/>
    <w:rsid w:val="001919E2"/>
    <w:rsid w:val="0019507F"/>
    <w:rsid w:val="001A1D76"/>
    <w:rsid w:val="001A3505"/>
    <w:rsid w:val="001A4FAD"/>
    <w:rsid w:val="001A6901"/>
    <w:rsid w:val="001B1CEB"/>
    <w:rsid w:val="001B48F2"/>
    <w:rsid w:val="001B6AB4"/>
    <w:rsid w:val="001C28FF"/>
    <w:rsid w:val="001D068B"/>
    <w:rsid w:val="001D1354"/>
    <w:rsid w:val="001D2769"/>
    <w:rsid w:val="001D2F76"/>
    <w:rsid w:val="001D31C8"/>
    <w:rsid w:val="001D35B2"/>
    <w:rsid w:val="001D45A7"/>
    <w:rsid w:val="001D5C40"/>
    <w:rsid w:val="001D6AE3"/>
    <w:rsid w:val="001E1C88"/>
    <w:rsid w:val="001E2777"/>
    <w:rsid w:val="001E3057"/>
    <w:rsid w:val="001E421E"/>
    <w:rsid w:val="001F51B0"/>
    <w:rsid w:val="001F5394"/>
    <w:rsid w:val="001F570A"/>
    <w:rsid w:val="001F69D4"/>
    <w:rsid w:val="001F705E"/>
    <w:rsid w:val="00200FCF"/>
    <w:rsid w:val="00202A5B"/>
    <w:rsid w:val="00203062"/>
    <w:rsid w:val="0020347A"/>
    <w:rsid w:val="002059CF"/>
    <w:rsid w:val="00205B67"/>
    <w:rsid w:val="00205E74"/>
    <w:rsid w:val="00206357"/>
    <w:rsid w:val="002074BF"/>
    <w:rsid w:val="002075FD"/>
    <w:rsid w:val="00210DE8"/>
    <w:rsid w:val="00211F9C"/>
    <w:rsid w:val="00213466"/>
    <w:rsid w:val="002150A1"/>
    <w:rsid w:val="00215E91"/>
    <w:rsid w:val="002171E7"/>
    <w:rsid w:val="002216BA"/>
    <w:rsid w:val="0022499A"/>
    <w:rsid w:val="0022524F"/>
    <w:rsid w:val="00225451"/>
    <w:rsid w:val="002263D3"/>
    <w:rsid w:val="00226A63"/>
    <w:rsid w:val="00227398"/>
    <w:rsid w:val="00230A61"/>
    <w:rsid w:val="00231E6B"/>
    <w:rsid w:val="002326D2"/>
    <w:rsid w:val="00233547"/>
    <w:rsid w:val="00236D80"/>
    <w:rsid w:val="00240011"/>
    <w:rsid w:val="002406D8"/>
    <w:rsid w:val="00240808"/>
    <w:rsid w:val="002466A6"/>
    <w:rsid w:val="002470BA"/>
    <w:rsid w:val="00247428"/>
    <w:rsid w:val="00252521"/>
    <w:rsid w:val="00252752"/>
    <w:rsid w:val="002528A9"/>
    <w:rsid w:val="002537C5"/>
    <w:rsid w:val="00254185"/>
    <w:rsid w:val="00254D18"/>
    <w:rsid w:val="002572A7"/>
    <w:rsid w:val="00257505"/>
    <w:rsid w:val="00257E1C"/>
    <w:rsid w:val="00263796"/>
    <w:rsid w:val="002641CA"/>
    <w:rsid w:val="00266873"/>
    <w:rsid w:val="00266F8C"/>
    <w:rsid w:val="0026780D"/>
    <w:rsid w:val="00272213"/>
    <w:rsid w:val="00275659"/>
    <w:rsid w:val="0027587A"/>
    <w:rsid w:val="00276DDD"/>
    <w:rsid w:val="002774A2"/>
    <w:rsid w:val="0028045B"/>
    <w:rsid w:val="00280EFC"/>
    <w:rsid w:val="00285763"/>
    <w:rsid w:val="00287065"/>
    <w:rsid w:val="00290187"/>
    <w:rsid w:val="00290B87"/>
    <w:rsid w:val="0029142B"/>
    <w:rsid w:val="00291810"/>
    <w:rsid w:val="002954CB"/>
    <w:rsid w:val="00295863"/>
    <w:rsid w:val="002963F1"/>
    <w:rsid w:val="0029649D"/>
    <w:rsid w:val="00297F3E"/>
    <w:rsid w:val="002A5BA1"/>
    <w:rsid w:val="002A6118"/>
    <w:rsid w:val="002B0B0A"/>
    <w:rsid w:val="002B1EAE"/>
    <w:rsid w:val="002B25D0"/>
    <w:rsid w:val="002B2949"/>
    <w:rsid w:val="002B2AEF"/>
    <w:rsid w:val="002B3592"/>
    <w:rsid w:val="002B4B29"/>
    <w:rsid w:val="002B7310"/>
    <w:rsid w:val="002C2613"/>
    <w:rsid w:val="002C50C4"/>
    <w:rsid w:val="002C63D6"/>
    <w:rsid w:val="002C7E25"/>
    <w:rsid w:val="002D1AA5"/>
    <w:rsid w:val="002D2E8E"/>
    <w:rsid w:val="002D56CC"/>
    <w:rsid w:val="002D6F3E"/>
    <w:rsid w:val="002D718A"/>
    <w:rsid w:val="002D72BD"/>
    <w:rsid w:val="002E3893"/>
    <w:rsid w:val="002E5C2D"/>
    <w:rsid w:val="002E6CBF"/>
    <w:rsid w:val="002F088D"/>
    <w:rsid w:val="002F0B49"/>
    <w:rsid w:val="002F12DC"/>
    <w:rsid w:val="002F2B31"/>
    <w:rsid w:val="002F5801"/>
    <w:rsid w:val="002F61B3"/>
    <w:rsid w:val="002F6F50"/>
    <w:rsid w:val="002F7A29"/>
    <w:rsid w:val="00301145"/>
    <w:rsid w:val="00305B5D"/>
    <w:rsid w:val="00311305"/>
    <w:rsid w:val="00311355"/>
    <w:rsid w:val="003116A1"/>
    <w:rsid w:val="003128C5"/>
    <w:rsid w:val="00313B3F"/>
    <w:rsid w:val="0031480C"/>
    <w:rsid w:val="00314D86"/>
    <w:rsid w:val="00317AAA"/>
    <w:rsid w:val="003317B0"/>
    <w:rsid w:val="00331E9F"/>
    <w:rsid w:val="003346A0"/>
    <w:rsid w:val="00334845"/>
    <w:rsid w:val="00336D98"/>
    <w:rsid w:val="003373E0"/>
    <w:rsid w:val="003416EC"/>
    <w:rsid w:val="00341BC5"/>
    <w:rsid w:val="00342A6E"/>
    <w:rsid w:val="00344D37"/>
    <w:rsid w:val="0034683F"/>
    <w:rsid w:val="00347445"/>
    <w:rsid w:val="00351B1E"/>
    <w:rsid w:val="003524F5"/>
    <w:rsid w:val="00353017"/>
    <w:rsid w:val="0035471C"/>
    <w:rsid w:val="00354C48"/>
    <w:rsid w:val="00363ACF"/>
    <w:rsid w:val="003649A0"/>
    <w:rsid w:val="00365C90"/>
    <w:rsid w:val="00366319"/>
    <w:rsid w:val="00367E7C"/>
    <w:rsid w:val="00371A63"/>
    <w:rsid w:val="00374292"/>
    <w:rsid w:val="003747DB"/>
    <w:rsid w:val="00375464"/>
    <w:rsid w:val="003763D7"/>
    <w:rsid w:val="003769DF"/>
    <w:rsid w:val="00376F8B"/>
    <w:rsid w:val="00380258"/>
    <w:rsid w:val="0038098B"/>
    <w:rsid w:val="003837DC"/>
    <w:rsid w:val="00391A19"/>
    <w:rsid w:val="00391ED1"/>
    <w:rsid w:val="00391FB0"/>
    <w:rsid w:val="00393497"/>
    <w:rsid w:val="00393B21"/>
    <w:rsid w:val="003970B8"/>
    <w:rsid w:val="00397C7F"/>
    <w:rsid w:val="00397D11"/>
    <w:rsid w:val="003A0B0B"/>
    <w:rsid w:val="003A2F96"/>
    <w:rsid w:val="003A57D1"/>
    <w:rsid w:val="003A63D6"/>
    <w:rsid w:val="003A7215"/>
    <w:rsid w:val="003B184D"/>
    <w:rsid w:val="003B19C1"/>
    <w:rsid w:val="003B4579"/>
    <w:rsid w:val="003B4807"/>
    <w:rsid w:val="003B4D1D"/>
    <w:rsid w:val="003B633C"/>
    <w:rsid w:val="003B753C"/>
    <w:rsid w:val="003C0D31"/>
    <w:rsid w:val="003C1D25"/>
    <w:rsid w:val="003C4776"/>
    <w:rsid w:val="003C5323"/>
    <w:rsid w:val="003C6288"/>
    <w:rsid w:val="003C7916"/>
    <w:rsid w:val="003C7D36"/>
    <w:rsid w:val="003D07E2"/>
    <w:rsid w:val="003D13C4"/>
    <w:rsid w:val="003D38B4"/>
    <w:rsid w:val="003D418C"/>
    <w:rsid w:val="003D4260"/>
    <w:rsid w:val="003E086B"/>
    <w:rsid w:val="003E19E1"/>
    <w:rsid w:val="003E353C"/>
    <w:rsid w:val="003E46B2"/>
    <w:rsid w:val="003E555C"/>
    <w:rsid w:val="003E6F2F"/>
    <w:rsid w:val="003F0252"/>
    <w:rsid w:val="003F2D70"/>
    <w:rsid w:val="003F2F82"/>
    <w:rsid w:val="003F58B1"/>
    <w:rsid w:val="003F5FE2"/>
    <w:rsid w:val="003F7D7B"/>
    <w:rsid w:val="003F7D8F"/>
    <w:rsid w:val="00403DC8"/>
    <w:rsid w:val="00404125"/>
    <w:rsid w:val="004047C0"/>
    <w:rsid w:val="00405A37"/>
    <w:rsid w:val="00405B06"/>
    <w:rsid w:val="004065AC"/>
    <w:rsid w:val="00410CF1"/>
    <w:rsid w:val="0041370E"/>
    <w:rsid w:val="004146E4"/>
    <w:rsid w:val="00414CD6"/>
    <w:rsid w:val="004158F4"/>
    <w:rsid w:val="00416951"/>
    <w:rsid w:val="00416BAF"/>
    <w:rsid w:val="00421FA3"/>
    <w:rsid w:val="00423CF2"/>
    <w:rsid w:val="0042480C"/>
    <w:rsid w:val="00424C6A"/>
    <w:rsid w:val="004306C8"/>
    <w:rsid w:val="0043221B"/>
    <w:rsid w:val="004324D2"/>
    <w:rsid w:val="00432588"/>
    <w:rsid w:val="004328D0"/>
    <w:rsid w:val="00434887"/>
    <w:rsid w:val="00435046"/>
    <w:rsid w:val="00435288"/>
    <w:rsid w:val="00435A63"/>
    <w:rsid w:val="00436EE1"/>
    <w:rsid w:val="00437B09"/>
    <w:rsid w:val="00441F07"/>
    <w:rsid w:val="00442895"/>
    <w:rsid w:val="00443188"/>
    <w:rsid w:val="0044367E"/>
    <w:rsid w:val="00447DDE"/>
    <w:rsid w:val="004506DD"/>
    <w:rsid w:val="004514E8"/>
    <w:rsid w:val="004554C3"/>
    <w:rsid w:val="004611DB"/>
    <w:rsid w:val="00462B04"/>
    <w:rsid w:val="00463506"/>
    <w:rsid w:val="00463A10"/>
    <w:rsid w:val="00464303"/>
    <w:rsid w:val="00464796"/>
    <w:rsid w:val="00467BC0"/>
    <w:rsid w:val="004740AB"/>
    <w:rsid w:val="00474887"/>
    <w:rsid w:val="0047505E"/>
    <w:rsid w:val="0047582C"/>
    <w:rsid w:val="00480A9E"/>
    <w:rsid w:val="00481565"/>
    <w:rsid w:val="00481B5D"/>
    <w:rsid w:val="004827EA"/>
    <w:rsid w:val="004837E8"/>
    <w:rsid w:val="004848C3"/>
    <w:rsid w:val="00484CD6"/>
    <w:rsid w:val="00485223"/>
    <w:rsid w:val="0048552A"/>
    <w:rsid w:val="00485616"/>
    <w:rsid w:val="004858F0"/>
    <w:rsid w:val="00490D64"/>
    <w:rsid w:val="0049118D"/>
    <w:rsid w:val="00492169"/>
    <w:rsid w:val="00495839"/>
    <w:rsid w:val="004958D3"/>
    <w:rsid w:val="00497842"/>
    <w:rsid w:val="004A0C38"/>
    <w:rsid w:val="004A11CD"/>
    <w:rsid w:val="004A27FF"/>
    <w:rsid w:val="004A3119"/>
    <w:rsid w:val="004A5F95"/>
    <w:rsid w:val="004A6F98"/>
    <w:rsid w:val="004B0A45"/>
    <w:rsid w:val="004B0C02"/>
    <w:rsid w:val="004B1065"/>
    <w:rsid w:val="004B2A85"/>
    <w:rsid w:val="004B2F9A"/>
    <w:rsid w:val="004B3431"/>
    <w:rsid w:val="004B45C5"/>
    <w:rsid w:val="004B50F7"/>
    <w:rsid w:val="004B5704"/>
    <w:rsid w:val="004B5A9A"/>
    <w:rsid w:val="004B702C"/>
    <w:rsid w:val="004B73F3"/>
    <w:rsid w:val="004C0441"/>
    <w:rsid w:val="004C6316"/>
    <w:rsid w:val="004C7121"/>
    <w:rsid w:val="004D0F8D"/>
    <w:rsid w:val="004D1566"/>
    <w:rsid w:val="004D31A1"/>
    <w:rsid w:val="004D41F9"/>
    <w:rsid w:val="004D54E3"/>
    <w:rsid w:val="004E105B"/>
    <w:rsid w:val="004E1D81"/>
    <w:rsid w:val="004E2604"/>
    <w:rsid w:val="004E28FC"/>
    <w:rsid w:val="004E45CE"/>
    <w:rsid w:val="004E4FC8"/>
    <w:rsid w:val="004E5C62"/>
    <w:rsid w:val="004E6D7C"/>
    <w:rsid w:val="004F2E9C"/>
    <w:rsid w:val="004F3D72"/>
    <w:rsid w:val="004F4459"/>
    <w:rsid w:val="004F4928"/>
    <w:rsid w:val="004F753F"/>
    <w:rsid w:val="00501A0F"/>
    <w:rsid w:val="00503912"/>
    <w:rsid w:val="00507435"/>
    <w:rsid w:val="00510992"/>
    <w:rsid w:val="00511F56"/>
    <w:rsid w:val="0051296D"/>
    <w:rsid w:val="00512D75"/>
    <w:rsid w:val="0051383D"/>
    <w:rsid w:val="00515503"/>
    <w:rsid w:val="00516818"/>
    <w:rsid w:val="00516F44"/>
    <w:rsid w:val="00521C04"/>
    <w:rsid w:val="00523AD4"/>
    <w:rsid w:val="00525DE1"/>
    <w:rsid w:val="00530192"/>
    <w:rsid w:val="005332FF"/>
    <w:rsid w:val="00533451"/>
    <w:rsid w:val="005334A8"/>
    <w:rsid w:val="00535CAC"/>
    <w:rsid w:val="00536146"/>
    <w:rsid w:val="0054076F"/>
    <w:rsid w:val="00541E4C"/>
    <w:rsid w:val="005420B3"/>
    <w:rsid w:val="005420C7"/>
    <w:rsid w:val="0054507E"/>
    <w:rsid w:val="005454C8"/>
    <w:rsid w:val="005534B8"/>
    <w:rsid w:val="00553E15"/>
    <w:rsid w:val="00554689"/>
    <w:rsid w:val="00554780"/>
    <w:rsid w:val="0055492C"/>
    <w:rsid w:val="00555B49"/>
    <w:rsid w:val="005562A9"/>
    <w:rsid w:val="005577B8"/>
    <w:rsid w:val="00561B11"/>
    <w:rsid w:val="0057153B"/>
    <w:rsid w:val="00571DAA"/>
    <w:rsid w:val="005744A8"/>
    <w:rsid w:val="005778FA"/>
    <w:rsid w:val="00581078"/>
    <w:rsid w:val="00581814"/>
    <w:rsid w:val="00582308"/>
    <w:rsid w:val="005833C9"/>
    <w:rsid w:val="00584718"/>
    <w:rsid w:val="00584FB1"/>
    <w:rsid w:val="005863EE"/>
    <w:rsid w:val="00590A5B"/>
    <w:rsid w:val="005913AF"/>
    <w:rsid w:val="0059630B"/>
    <w:rsid w:val="005970FD"/>
    <w:rsid w:val="005A0E4C"/>
    <w:rsid w:val="005A14E3"/>
    <w:rsid w:val="005A16E2"/>
    <w:rsid w:val="005A47FB"/>
    <w:rsid w:val="005A49CD"/>
    <w:rsid w:val="005A4F2D"/>
    <w:rsid w:val="005A5EF7"/>
    <w:rsid w:val="005A6F2D"/>
    <w:rsid w:val="005B29B2"/>
    <w:rsid w:val="005B3125"/>
    <w:rsid w:val="005B3F8E"/>
    <w:rsid w:val="005B431D"/>
    <w:rsid w:val="005B505A"/>
    <w:rsid w:val="005B6E10"/>
    <w:rsid w:val="005B6EDE"/>
    <w:rsid w:val="005C04EE"/>
    <w:rsid w:val="005C076A"/>
    <w:rsid w:val="005C20A1"/>
    <w:rsid w:val="005C312A"/>
    <w:rsid w:val="005C4FAF"/>
    <w:rsid w:val="005C591C"/>
    <w:rsid w:val="005D0D2C"/>
    <w:rsid w:val="005D0EFC"/>
    <w:rsid w:val="005D2BAC"/>
    <w:rsid w:val="005D3408"/>
    <w:rsid w:val="005D3E64"/>
    <w:rsid w:val="005D5E14"/>
    <w:rsid w:val="005D72FA"/>
    <w:rsid w:val="005E0651"/>
    <w:rsid w:val="005E0667"/>
    <w:rsid w:val="005E3851"/>
    <w:rsid w:val="005E42CB"/>
    <w:rsid w:val="005E4A6E"/>
    <w:rsid w:val="005E5BB1"/>
    <w:rsid w:val="005E70B9"/>
    <w:rsid w:val="005E7814"/>
    <w:rsid w:val="005E7CFB"/>
    <w:rsid w:val="005F29A7"/>
    <w:rsid w:val="005F568C"/>
    <w:rsid w:val="005F6416"/>
    <w:rsid w:val="00601456"/>
    <w:rsid w:val="00601BA4"/>
    <w:rsid w:val="006022B2"/>
    <w:rsid w:val="00602729"/>
    <w:rsid w:val="006060B8"/>
    <w:rsid w:val="00606370"/>
    <w:rsid w:val="00607AAA"/>
    <w:rsid w:val="00607BE2"/>
    <w:rsid w:val="00613C06"/>
    <w:rsid w:val="0061466D"/>
    <w:rsid w:val="006147D7"/>
    <w:rsid w:val="00617ABD"/>
    <w:rsid w:val="006200E6"/>
    <w:rsid w:val="00621CEE"/>
    <w:rsid w:val="00624A55"/>
    <w:rsid w:val="00627EB5"/>
    <w:rsid w:val="0063175E"/>
    <w:rsid w:val="00634032"/>
    <w:rsid w:val="00636AFD"/>
    <w:rsid w:val="006439B3"/>
    <w:rsid w:val="0064741B"/>
    <w:rsid w:val="00647AB3"/>
    <w:rsid w:val="0065098D"/>
    <w:rsid w:val="00650EEA"/>
    <w:rsid w:val="00651C34"/>
    <w:rsid w:val="0065204D"/>
    <w:rsid w:val="006528E2"/>
    <w:rsid w:val="00653267"/>
    <w:rsid w:val="00653CC7"/>
    <w:rsid w:val="00656774"/>
    <w:rsid w:val="00657BAF"/>
    <w:rsid w:val="00662DE2"/>
    <w:rsid w:val="006630D9"/>
    <w:rsid w:val="006633EC"/>
    <w:rsid w:val="0066737D"/>
    <w:rsid w:val="006677FE"/>
    <w:rsid w:val="00671316"/>
    <w:rsid w:val="006722B7"/>
    <w:rsid w:val="00672A9A"/>
    <w:rsid w:val="00673629"/>
    <w:rsid w:val="00673823"/>
    <w:rsid w:val="006741C7"/>
    <w:rsid w:val="0067571E"/>
    <w:rsid w:val="0067642B"/>
    <w:rsid w:val="0068146D"/>
    <w:rsid w:val="00681BFD"/>
    <w:rsid w:val="00684436"/>
    <w:rsid w:val="006848C1"/>
    <w:rsid w:val="00687ADA"/>
    <w:rsid w:val="00691686"/>
    <w:rsid w:val="00691B9A"/>
    <w:rsid w:val="006921CC"/>
    <w:rsid w:val="00694F1F"/>
    <w:rsid w:val="0069520B"/>
    <w:rsid w:val="006A0ED3"/>
    <w:rsid w:val="006B0360"/>
    <w:rsid w:val="006B1758"/>
    <w:rsid w:val="006B25BF"/>
    <w:rsid w:val="006B262C"/>
    <w:rsid w:val="006B2BCC"/>
    <w:rsid w:val="006B3C17"/>
    <w:rsid w:val="006B43B0"/>
    <w:rsid w:val="006B6EC6"/>
    <w:rsid w:val="006B768C"/>
    <w:rsid w:val="006C6088"/>
    <w:rsid w:val="006D07F4"/>
    <w:rsid w:val="006D1261"/>
    <w:rsid w:val="006D26DE"/>
    <w:rsid w:val="006D58D6"/>
    <w:rsid w:val="006E01F6"/>
    <w:rsid w:val="006E4BE0"/>
    <w:rsid w:val="006E54CB"/>
    <w:rsid w:val="006E57FA"/>
    <w:rsid w:val="006E5A94"/>
    <w:rsid w:val="006F03CE"/>
    <w:rsid w:val="006F10CE"/>
    <w:rsid w:val="006F1966"/>
    <w:rsid w:val="006F24FD"/>
    <w:rsid w:val="006F32D5"/>
    <w:rsid w:val="006F342D"/>
    <w:rsid w:val="006F7680"/>
    <w:rsid w:val="00701340"/>
    <w:rsid w:val="0070426C"/>
    <w:rsid w:val="00704677"/>
    <w:rsid w:val="007053B5"/>
    <w:rsid w:val="00706CDD"/>
    <w:rsid w:val="0070771F"/>
    <w:rsid w:val="00715116"/>
    <w:rsid w:val="0072310D"/>
    <w:rsid w:val="0072494B"/>
    <w:rsid w:val="00730BBA"/>
    <w:rsid w:val="00730C0B"/>
    <w:rsid w:val="00733798"/>
    <w:rsid w:val="00735A61"/>
    <w:rsid w:val="007419E0"/>
    <w:rsid w:val="00743B4A"/>
    <w:rsid w:val="00746C23"/>
    <w:rsid w:val="00750D32"/>
    <w:rsid w:val="00760ABB"/>
    <w:rsid w:val="0076326C"/>
    <w:rsid w:val="007632C3"/>
    <w:rsid w:val="007652F3"/>
    <w:rsid w:val="00770BF4"/>
    <w:rsid w:val="00770F4A"/>
    <w:rsid w:val="007710B0"/>
    <w:rsid w:val="00771879"/>
    <w:rsid w:val="00775FCB"/>
    <w:rsid w:val="007765AA"/>
    <w:rsid w:val="007807FB"/>
    <w:rsid w:val="0078089E"/>
    <w:rsid w:val="007831DC"/>
    <w:rsid w:val="007847CA"/>
    <w:rsid w:val="00784B87"/>
    <w:rsid w:val="00786137"/>
    <w:rsid w:val="00786196"/>
    <w:rsid w:val="007869D3"/>
    <w:rsid w:val="00787E79"/>
    <w:rsid w:val="00790416"/>
    <w:rsid w:val="007907C5"/>
    <w:rsid w:val="00790ECB"/>
    <w:rsid w:val="00791F55"/>
    <w:rsid w:val="00793191"/>
    <w:rsid w:val="007939A7"/>
    <w:rsid w:val="00796F57"/>
    <w:rsid w:val="00797010"/>
    <w:rsid w:val="007979A4"/>
    <w:rsid w:val="007A0046"/>
    <w:rsid w:val="007A159E"/>
    <w:rsid w:val="007A35CF"/>
    <w:rsid w:val="007A5455"/>
    <w:rsid w:val="007A601B"/>
    <w:rsid w:val="007B0B28"/>
    <w:rsid w:val="007B5327"/>
    <w:rsid w:val="007B7FA7"/>
    <w:rsid w:val="007C0F6F"/>
    <w:rsid w:val="007C0FFE"/>
    <w:rsid w:val="007C2C76"/>
    <w:rsid w:val="007C3CDB"/>
    <w:rsid w:val="007C7F54"/>
    <w:rsid w:val="007D0964"/>
    <w:rsid w:val="007D1A6A"/>
    <w:rsid w:val="007D2D2F"/>
    <w:rsid w:val="007D4844"/>
    <w:rsid w:val="007D5D11"/>
    <w:rsid w:val="007D6E29"/>
    <w:rsid w:val="007D711F"/>
    <w:rsid w:val="007D7C49"/>
    <w:rsid w:val="007D7CAF"/>
    <w:rsid w:val="007E1B3B"/>
    <w:rsid w:val="007E1FEB"/>
    <w:rsid w:val="007E2BC1"/>
    <w:rsid w:val="007E38B8"/>
    <w:rsid w:val="007E47CA"/>
    <w:rsid w:val="007E4A61"/>
    <w:rsid w:val="007F1871"/>
    <w:rsid w:val="007F1931"/>
    <w:rsid w:val="007F1986"/>
    <w:rsid w:val="007F1E76"/>
    <w:rsid w:val="007F23D5"/>
    <w:rsid w:val="007F325F"/>
    <w:rsid w:val="007F3AB1"/>
    <w:rsid w:val="007F6145"/>
    <w:rsid w:val="007F7006"/>
    <w:rsid w:val="007F73E8"/>
    <w:rsid w:val="00802210"/>
    <w:rsid w:val="00804C4B"/>
    <w:rsid w:val="008102DF"/>
    <w:rsid w:val="00811A72"/>
    <w:rsid w:val="00811EDB"/>
    <w:rsid w:val="008120D2"/>
    <w:rsid w:val="00812B4C"/>
    <w:rsid w:val="008145F3"/>
    <w:rsid w:val="00814DCB"/>
    <w:rsid w:val="008170B2"/>
    <w:rsid w:val="00822CEC"/>
    <w:rsid w:val="008248F5"/>
    <w:rsid w:val="0082563F"/>
    <w:rsid w:val="00826EF8"/>
    <w:rsid w:val="00831AEB"/>
    <w:rsid w:val="008331B7"/>
    <w:rsid w:val="00833562"/>
    <w:rsid w:val="00834925"/>
    <w:rsid w:val="00834964"/>
    <w:rsid w:val="008350B0"/>
    <w:rsid w:val="00840D13"/>
    <w:rsid w:val="00840EC0"/>
    <w:rsid w:val="008414E7"/>
    <w:rsid w:val="00842282"/>
    <w:rsid w:val="0084325E"/>
    <w:rsid w:val="008465D6"/>
    <w:rsid w:val="00853E7A"/>
    <w:rsid w:val="00853F18"/>
    <w:rsid w:val="0085406B"/>
    <w:rsid w:val="00854575"/>
    <w:rsid w:val="008568C0"/>
    <w:rsid w:val="00857D6B"/>
    <w:rsid w:val="00861490"/>
    <w:rsid w:val="00861724"/>
    <w:rsid w:val="00861994"/>
    <w:rsid w:val="00862612"/>
    <w:rsid w:val="008627B2"/>
    <w:rsid w:val="008646FB"/>
    <w:rsid w:val="00864C2C"/>
    <w:rsid w:val="00864C7C"/>
    <w:rsid w:val="008667D6"/>
    <w:rsid w:val="00867741"/>
    <w:rsid w:val="0087209B"/>
    <w:rsid w:val="008735CB"/>
    <w:rsid w:val="00874F13"/>
    <w:rsid w:val="00876A5E"/>
    <w:rsid w:val="00876ECC"/>
    <w:rsid w:val="008816DC"/>
    <w:rsid w:val="0088682B"/>
    <w:rsid w:val="00886CD4"/>
    <w:rsid w:val="00891488"/>
    <w:rsid w:val="00891985"/>
    <w:rsid w:val="00894233"/>
    <w:rsid w:val="008960C0"/>
    <w:rsid w:val="008A0523"/>
    <w:rsid w:val="008A1565"/>
    <w:rsid w:val="008A162E"/>
    <w:rsid w:val="008A199C"/>
    <w:rsid w:val="008A2EAB"/>
    <w:rsid w:val="008A3A3D"/>
    <w:rsid w:val="008A5F9B"/>
    <w:rsid w:val="008B0A42"/>
    <w:rsid w:val="008B1A49"/>
    <w:rsid w:val="008B28D9"/>
    <w:rsid w:val="008B2C53"/>
    <w:rsid w:val="008B6214"/>
    <w:rsid w:val="008C0554"/>
    <w:rsid w:val="008C1261"/>
    <w:rsid w:val="008C2A47"/>
    <w:rsid w:val="008C2B59"/>
    <w:rsid w:val="008C4F56"/>
    <w:rsid w:val="008C6AAF"/>
    <w:rsid w:val="008D15BB"/>
    <w:rsid w:val="008D298F"/>
    <w:rsid w:val="008D3918"/>
    <w:rsid w:val="008E0604"/>
    <w:rsid w:val="008E1081"/>
    <w:rsid w:val="008E127A"/>
    <w:rsid w:val="008E2C9A"/>
    <w:rsid w:val="008E4689"/>
    <w:rsid w:val="008E5485"/>
    <w:rsid w:val="008F2036"/>
    <w:rsid w:val="008F25E5"/>
    <w:rsid w:val="008F2E70"/>
    <w:rsid w:val="008F376B"/>
    <w:rsid w:val="008F39E0"/>
    <w:rsid w:val="008F4924"/>
    <w:rsid w:val="008F5115"/>
    <w:rsid w:val="008F7196"/>
    <w:rsid w:val="008F7844"/>
    <w:rsid w:val="00901EB7"/>
    <w:rsid w:val="00902529"/>
    <w:rsid w:val="00904473"/>
    <w:rsid w:val="0090484E"/>
    <w:rsid w:val="00905B67"/>
    <w:rsid w:val="009067D2"/>
    <w:rsid w:val="00906FBE"/>
    <w:rsid w:val="0091066E"/>
    <w:rsid w:val="00910C06"/>
    <w:rsid w:val="00913677"/>
    <w:rsid w:val="0091395E"/>
    <w:rsid w:val="00913EDB"/>
    <w:rsid w:val="009144AA"/>
    <w:rsid w:val="00915B42"/>
    <w:rsid w:val="00915FEA"/>
    <w:rsid w:val="0091681E"/>
    <w:rsid w:val="00917ABF"/>
    <w:rsid w:val="00920155"/>
    <w:rsid w:val="00926065"/>
    <w:rsid w:val="0093141F"/>
    <w:rsid w:val="00931C7F"/>
    <w:rsid w:val="00932BD7"/>
    <w:rsid w:val="00934F85"/>
    <w:rsid w:val="00936B82"/>
    <w:rsid w:val="00936EF3"/>
    <w:rsid w:val="009447E2"/>
    <w:rsid w:val="00945742"/>
    <w:rsid w:val="00946684"/>
    <w:rsid w:val="009470A0"/>
    <w:rsid w:val="00947EDC"/>
    <w:rsid w:val="00953522"/>
    <w:rsid w:val="0095355E"/>
    <w:rsid w:val="00953960"/>
    <w:rsid w:val="00954A66"/>
    <w:rsid w:val="00954F23"/>
    <w:rsid w:val="00957736"/>
    <w:rsid w:val="009615F3"/>
    <w:rsid w:val="00963687"/>
    <w:rsid w:val="00963D97"/>
    <w:rsid w:val="00965574"/>
    <w:rsid w:val="009726B9"/>
    <w:rsid w:val="00974CDC"/>
    <w:rsid w:val="009751D5"/>
    <w:rsid w:val="00976829"/>
    <w:rsid w:val="009775F8"/>
    <w:rsid w:val="00981CFA"/>
    <w:rsid w:val="009847CB"/>
    <w:rsid w:val="0098533C"/>
    <w:rsid w:val="009858C0"/>
    <w:rsid w:val="00985F94"/>
    <w:rsid w:val="00986735"/>
    <w:rsid w:val="009911D1"/>
    <w:rsid w:val="00996AD5"/>
    <w:rsid w:val="009970BA"/>
    <w:rsid w:val="009A0249"/>
    <w:rsid w:val="009A3858"/>
    <w:rsid w:val="009A3E4B"/>
    <w:rsid w:val="009A44B6"/>
    <w:rsid w:val="009A7BA3"/>
    <w:rsid w:val="009B0959"/>
    <w:rsid w:val="009B2859"/>
    <w:rsid w:val="009B4680"/>
    <w:rsid w:val="009B6583"/>
    <w:rsid w:val="009B6DDC"/>
    <w:rsid w:val="009C039C"/>
    <w:rsid w:val="009C6320"/>
    <w:rsid w:val="009C7496"/>
    <w:rsid w:val="009C772E"/>
    <w:rsid w:val="009D0752"/>
    <w:rsid w:val="009D4663"/>
    <w:rsid w:val="009D525E"/>
    <w:rsid w:val="009E1974"/>
    <w:rsid w:val="009E39E7"/>
    <w:rsid w:val="009E5952"/>
    <w:rsid w:val="009E5EA8"/>
    <w:rsid w:val="009E6AC0"/>
    <w:rsid w:val="009F2857"/>
    <w:rsid w:val="009F3351"/>
    <w:rsid w:val="009F421F"/>
    <w:rsid w:val="009F4EEB"/>
    <w:rsid w:val="009F75BE"/>
    <w:rsid w:val="009F77AA"/>
    <w:rsid w:val="009F7A33"/>
    <w:rsid w:val="00A001A7"/>
    <w:rsid w:val="00A01B3B"/>
    <w:rsid w:val="00A023F7"/>
    <w:rsid w:val="00A05C17"/>
    <w:rsid w:val="00A078F9"/>
    <w:rsid w:val="00A1283B"/>
    <w:rsid w:val="00A14731"/>
    <w:rsid w:val="00A14E9B"/>
    <w:rsid w:val="00A162C9"/>
    <w:rsid w:val="00A17488"/>
    <w:rsid w:val="00A17E6C"/>
    <w:rsid w:val="00A212F9"/>
    <w:rsid w:val="00A2192D"/>
    <w:rsid w:val="00A21FC1"/>
    <w:rsid w:val="00A22271"/>
    <w:rsid w:val="00A24B72"/>
    <w:rsid w:val="00A265DD"/>
    <w:rsid w:val="00A269A8"/>
    <w:rsid w:val="00A27245"/>
    <w:rsid w:val="00A314AE"/>
    <w:rsid w:val="00A337FF"/>
    <w:rsid w:val="00A3466B"/>
    <w:rsid w:val="00A35B34"/>
    <w:rsid w:val="00A36B07"/>
    <w:rsid w:val="00A375EE"/>
    <w:rsid w:val="00A376E7"/>
    <w:rsid w:val="00A37902"/>
    <w:rsid w:val="00A40511"/>
    <w:rsid w:val="00A40568"/>
    <w:rsid w:val="00A410E1"/>
    <w:rsid w:val="00A41DDE"/>
    <w:rsid w:val="00A424B1"/>
    <w:rsid w:val="00A43ADA"/>
    <w:rsid w:val="00A44B5A"/>
    <w:rsid w:val="00A5087F"/>
    <w:rsid w:val="00A52A72"/>
    <w:rsid w:val="00A562F5"/>
    <w:rsid w:val="00A670DD"/>
    <w:rsid w:val="00A800E9"/>
    <w:rsid w:val="00A85077"/>
    <w:rsid w:val="00A86CAC"/>
    <w:rsid w:val="00A907CA"/>
    <w:rsid w:val="00A91D3B"/>
    <w:rsid w:val="00A92487"/>
    <w:rsid w:val="00A932FB"/>
    <w:rsid w:val="00A9353A"/>
    <w:rsid w:val="00AA0484"/>
    <w:rsid w:val="00AA0DC9"/>
    <w:rsid w:val="00AA28FB"/>
    <w:rsid w:val="00AA2A77"/>
    <w:rsid w:val="00AA4285"/>
    <w:rsid w:val="00AA5327"/>
    <w:rsid w:val="00AA5E45"/>
    <w:rsid w:val="00AA7080"/>
    <w:rsid w:val="00AA7353"/>
    <w:rsid w:val="00AB177F"/>
    <w:rsid w:val="00AB2376"/>
    <w:rsid w:val="00AB28A4"/>
    <w:rsid w:val="00AB480B"/>
    <w:rsid w:val="00AB483C"/>
    <w:rsid w:val="00AB4FB6"/>
    <w:rsid w:val="00AB6C65"/>
    <w:rsid w:val="00AB71D5"/>
    <w:rsid w:val="00AC0726"/>
    <w:rsid w:val="00AC09A7"/>
    <w:rsid w:val="00AC0B8F"/>
    <w:rsid w:val="00AC331D"/>
    <w:rsid w:val="00AC7745"/>
    <w:rsid w:val="00AD3354"/>
    <w:rsid w:val="00AD476C"/>
    <w:rsid w:val="00AD5EB2"/>
    <w:rsid w:val="00AE01D1"/>
    <w:rsid w:val="00AE0D5B"/>
    <w:rsid w:val="00AE4747"/>
    <w:rsid w:val="00AE53CC"/>
    <w:rsid w:val="00AE6C6F"/>
    <w:rsid w:val="00AF1723"/>
    <w:rsid w:val="00AF1B92"/>
    <w:rsid w:val="00AF1E5A"/>
    <w:rsid w:val="00AF64A7"/>
    <w:rsid w:val="00AF71B4"/>
    <w:rsid w:val="00B00E6D"/>
    <w:rsid w:val="00B010AF"/>
    <w:rsid w:val="00B02BC8"/>
    <w:rsid w:val="00B05C08"/>
    <w:rsid w:val="00B065BE"/>
    <w:rsid w:val="00B069F4"/>
    <w:rsid w:val="00B11D0D"/>
    <w:rsid w:val="00B1215D"/>
    <w:rsid w:val="00B13B8D"/>
    <w:rsid w:val="00B14230"/>
    <w:rsid w:val="00B14BC2"/>
    <w:rsid w:val="00B1798D"/>
    <w:rsid w:val="00B17EE0"/>
    <w:rsid w:val="00B206D3"/>
    <w:rsid w:val="00B209CC"/>
    <w:rsid w:val="00B220A4"/>
    <w:rsid w:val="00B22DFA"/>
    <w:rsid w:val="00B23C0E"/>
    <w:rsid w:val="00B26C77"/>
    <w:rsid w:val="00B33F43"/>
    <w:rsid w:val="00B3436C"/>
    <w:rsid w:val="00B35CAD"/>
    <w:rsid w:val="00B363F7"/>
    <w:rsid w:val="00B372A4"/>
    <w:rsid w:val="00B42BB6"/>
    <w:rsid w:val="00B4409A"/>
    <w:rsid w:val="00B4766D"/>
    <w:rsid w:val="00B51F24"/>
    <w:rsid w:val="00B52812"/>
    <w:rsid w:val="00B57FC6"/>
    <w:rsid w:val="00B6226B"/>
    <w:rsid w:val="00B65E17"/>
    <w:rsid w:val="00B6620E"/>
    <w:rsid w:val="00B662CA"/>
    <w:rsid w:val="00B67D08"/>
    <w:rsid w:val="00B71B63"/>
    <w:rsid w:val="00B721E4"/>
    <w:rsid w:val="00B726A5"/>
    <w:rsid w:val="00B726A9"/>
    <w:rsid w:val="00B74644"/>
    <w:rsid w:val="00B76750"/>
    <w:rsid w:val="00B77FB4"/>
    <w:rsid w:val="00B81139"/>
    <w:rsid w:val="00B825B6"/>
    <w:rsid w:val="00B838AE"/>
    <w:rsid w:val="00B861E4"/>
    <w:rsid w:val="00B8709B"/>
    <w:rsid w:val="00B90AE9"/>
    <w:rsid w:val="00B95F4D"/>
    <w:rsid w:val="00B968B7"/>
    <w:rsid w:val="00BA361E"/>
    <w:rsid w:val="00BA3DA5"/>
    <w:rsid w:val="00BA4838"/>
    <w:rsid w:val="00BA483F"/>
    <w:rsid w:val="00BA4FF6"/>
    <w:rsid w:val="00BB0F55"/>
    <w:rsid w:val="00BB1042"/>
    <w:rsid w:val="00BB1D2B"/>
    <w:rsid w:val="00BB2804"/>
    <w:rsid w:val="00BB3493"/>
    <w:rsid w:val="00BB3CD3"/>
    <w:rsid w:val="00BB5A01"/>
    <w:rsid w:val="00BB6457"/>
    <w:rsid w:val="00BC161E"/>
    <w:rsid w:val="00BC1C60"/>
    <w:rsid w:val="00BC67A5"/>
    <w:rsid w:val="00BC6FAF"/>
    <w:rsid w:val="00BC78A9"/>
    <w:rsid w:val="00BD041D"/>
    <w:rsid w:val="00BD0614"/>
    <w:rsid w:val="00BD3773"/>
    <w:rsid w:val="00BD59A0"/>
    <w:rsid w:val="00BD5BAE"/>
    <w:rsid w:val="00BD6D67"/>
    <w:rsid w:val="00BD7BC3"/>
    <w:rsid w:val="00BE22A0"/>
    <w:rsid w:val="00BE2B60"/>
    <w:rsid w:val="00BE3138"/>
    <w:rsid w:val="00BE6B75"/>
    <w:rsid w:val="00BF1D5B"/>
    <w:rsid w:val="00BF26EB"/>
    <w:rsid w:val="00BF4454"/>
    <w:rsid w:val="00BF4CC9"/>
    <w:rsid w:val="00BF5EF1"/>
    <w:rsid w:val="00BF7DD8"/>
    <w:rsid w:val="00C02EF6"/>
    <w:rsid w:val="00C05049"/>
    <w:rsid w:val="00C0511C"/>
    <w:rsid w:val="00C06A9B"/>
    <w:rsid w:val="00C06C4F"/>
    <w:rsid w:val="00C123A8"/>
    <w:rsid w:val="00C13D4F"/>
    <w:rsid w:val="00C16DB9"/>
    <w:rsid w:val="00C2001D"/>
    <w:rsid w:val="00C211A3"/>
    <w:rsid w:val="00C212D3"/>
    <w:rsid w:val="00C21A6B"/>
    <w:rsid w:val="00C21A99"/>
    <w:rsid w:val="00C242C8"/>
    <w:rsid w:val="00C25430"/>
    <w:rsid w:val="00C274E0"/>
    <w:rsid w:val="00C27BE9"/>
    <w:rsid w:val="00C27BED"/>
    <w:rsid w:val="00C30034"/>
    <w:rsid w:val="00C3139A"/>
    <w:rsid w:val="00C3322F"/>
    <w:rsid w:val="00C356E6"/>
    <w:rsid w:val="00C37114"/>
    <w:rsid w:val="00C379B8"/>
    <w:rsid w:val="00C37AE9"/>
    <w:rsid w:val="00C4083A"/>
    <w:rsid w:val="00C41B38"/>
    <w:rsid w:val="00C4473A"/>
    <w:rsid w:val="00C45783"/>
    <w:rsid w:val="00C45C92"/>
    <w:rsid w:val="00C460BA"/>
    <w:rsid w:val="00C47FBF"/>
    <w:rsid w:val="00C51C0C"/>
    <w:rsid w:val="00C54350"/>
    <w:rsid w:val="00C55625"/>
    <w:rsid w:val="00C55A70"/>
    <w:rsid w:val="00C5731F"/>
    <w:rsid w:val="00C61D3D"/>
    <w:rsid w:val="00C6423D"/>
    <w:rsid w:val="00C66038"/>
    <w:rsid w:val="00C66BC6"/>
    <w:rsid w:val="00C7016E"/>
    <w:rsid w:val="00C70B23"/>
    <w:rsid w:val="00C710B7"/>
    <w:rsid w:val="00C738F7"/>
    <w:rsid w:val="00C74306"/>
    <w:rsid w:val="00C7556E"/>
    <w:rsid w:val="00C75AB7"/>
    <w:rsid w:val="00C77291"/>
    <w:rsid w:val="00C803D1"/>
    <w:rsid w:val="00C80691"/>
    <w:rsid w:val="00C850A1"/>
    <w:rsid w:val="00C85759"/>
    <w:rsid w:val="00C86845"/>
    <w:rsid w:val="00C87F80"/>
    <w:rsid w:val="00C9077C"/>
    <w:rsid w:val="00C90E6B"/>
    <w:rsid w:val="00C91407"/>
    <w:rsid w:val="00C9212B"/>
    <w:rsid w:val="00C9220D"/>
    <w:rsid w:val="00C925B7"/>
    <w:rsid w:val="00C92764"/>
    <w:rsid w:val="00C9389C"/>
    <w:rsid w:val="00C945AC"/>
    <w:rsid w:val="00C9641B"/>
    <w:rsid w:val="00C96B83"/>
    <w:rsid w:val="00C96DFD"/>
    <w:rsid w:val="00C96E74"/>
    <w:rsid w:val="00CA1147"/>
    <w:rsid w:val="00CA17F6"/>
    <w:rsid w:val="00CA1C47"/>
    <w:rsid w:val="00CA3341"/>
    <w:rsid w:val="00CA35A9"/>
    <w:rsid w:val="00CA395D"/>
    <w:rsid w:val="00CA49DB"/>
    <w:rsid w:val="00CA4E52"/>
    <w:rsid w:val="00CA6B9E"/>
    <w:rsid w:val="00CA7041"/>
    <w:rsid w:val="00CA79BA"/>
    <w:rsid w:val="00CA7BE6"/>
    <w:rsid w:val="00CB0185"/>
    <w:rsid w:val="00CB4804"/>
    <w:rsid w:val="00CB5550"/>
    <w:rsid w:val="00CB7137"/>
    <w:rsid w:val="00CC32AA"/>
    <w:rsid w:val="00CC7AE9"/>
    <w:rsid w:val="00CD29FC"/>
    <w:rsid w:val="00CD6303"/>
    <w:rsid w:val="00CD6F41"/>
    <w:rsid w:val="00CE16F1"/>
    <w:rsid w:val="00CE3548"/>
    <w:rsid w:val="00CE4CAC"/>
    <w:rsid w:val="00CE4D84"/>
    <w:rsid w:val="00CE5061"/>
    <w:rsid w:val="00CE5074"/>
    <w:rsid w:val="00CE5CFB"/>
    <w:rsid w:val="00CE687B"/>
    <w:rsid w:val="00CE71D6"/>
    <w:rsid w:val="00CF2523"/>
    <w:rsid w:val="00CF27B6"/>
    <w:rsid w:val="00CF28B6"/>
    <w:rsid w:val="00CF691A"/>
    <w:rsid w:val="00CF75C1"/>
    <w:rsid w:val="00CF761D"/>
    <w:rsid w:val="00CF7813"/>
    <w:rsid w:val="00CF7F01"/>
    <w:rsid w:val="00CF7F13"/>
    <w:rsid w:val="00D00286"/>
    <w:rsid w:val="00D011C5"/>
    <w:rsid w:val="00D01FB7"/>
    <w:rsid w:val="00D0384A"/>
    <w:rsid w:val="00D03B3F"/>
    <w:rsid w:val="00D051FE"/>
    <w:rsid w:val="00D0717D"/>
    <w:rsid w:val="00D0742C"/>
    <w:rsid w:val="00D22855"/>
    <w:rsid w:val="00D25BAF"/>
    <w:rsid w:val="00D25DC4"/>
    <w:rsid w:val="00D30D7D"/>
    <w:rsid w:val="00D32B1C"/>
    <w:rsid w:val="00D32C68"/>
    <w:rsid w:val="00D340C5"/>
    <w:rsid w:val="00D36168"/>
    <w:rsid w:val="00D36F70"/>
    <w:rsid w:val="00D37424"/>
    <w:rsid w:val="00D42BE5"/>
    <w:rsid w:val="00D46090"/>
    <w:rsid w:val="00D478A3"/>
    <w:rsid w:val="00D47E70"/>
    <w:rsid w:val="00D5240C"/>
    <w:rsid w:val="00D534B5"/>
    <w:rsid w:val="00D53B5B"/>
    <w:rsid w:val="00D541B5"/>
    <w:rsid w:val="00D5516F"/>
    <w:rsid w:val="00D55531"/>
    <w:rsid w:val="00D5568C"/>
    <w:rsid w:val="00D573D2"/>
    <w:rsid w:val="00D64542"/>
    <w:rsid w:val="00D64809"/>
    <w:rsid w:val="00D6655E"/>
    <w:rsid w:val="00D67C03"/>
    <w:rsid w:val="00D70AF8"/>
    <w:rsid w:val="00D716B5"/>
    <w:rsid w:val="00D72FDF"/>
    <w:rsid w:val="00D74938"/>
    <w:rsid w:val="00D74A53"/>
    <w:rsid w:val="00D768EF"/>
    <w:rsid w:val="00D76DCC"/>
    <w:rsid w:val="00D778AA"/>
    <w:rsid w:val="00D77CA8"/>
    <w:rsid w:val="00D806D0"/>
    <w:rsid w:val="00D80776"/>
    <w:rsid w:val="00D82173"/>
    <w:rsid w:val="00D8328C"/>
    <w:rsid w:val="00D842A3"/>
    <w:rsid w:val="00D87974"/>
    <w:rsid w:val="00D92D0F"/>
    <w:rsid w:val="00D94A8F"/>
    <w:rsid w:val="00D956F1"/>
    <w:rsid w:val="00D95793"/>
    <w:rsid w:val="00DA0015"/>
    <w:rsid w:val="00DA11BC"/>
    <w:rsid w:val="00DA58AC"/>
    <w:rsid w:val="00DA62E2"/>
    <w:rsid w:val="00DA78B3"/>
    <w:rsid w:val="00DB2828"/>
    <w:rsid w:val="00DB527F"/>
    <w:rsid w:val="00DB52AD"/>
    <w:rsid w:val="00DB74B0"/>
    <w:rsid w:val="00DC0876"/>
    <w:rsid w:val="00DC0CCE"/>
    <w:rsid w:val="00DC1836"/>
    <w:rsid w:val="00DC1B55"/>
    <w:rsid w:val="00DC4D46"/>
    <w:rsid w:val="00DC7051"/>
    <w:rsid w:val="00DC76FC"/>
    <w:rsid w:val="00DC7BD3"/>
    <w:rsid w:val="00DD48D3"/>
    <w:rsid w:val="00DD4F5A"/>
    <w:rsid w:val="00DD597B"/>
    <w:rsid w:val="00DD5B93"/>
    <w:rsid w:val="00DD6134"/>
    <w:rsid w:val="00DD6D27"/>
    <w:rsid w:val="00DE02FD"/>
    <w:rsid w:val="00DE12F8"/>
    <w:rsid w:val="00DE33A2"/>
    <w:rsid w:val="00DE341F"/>
    <w:rsid w:val="00DE55DD"/>
    <w:rsid w:val="00DE6E82"/>
    <w:rsid w:val="00DF1045"/>
    <w:rsid w:val="00DF1050"/>
    <w:rsid w:val="00DF2431"/>
    <w:rsid w:val="00DF331F"/>
    <w:rsid w:val="00DF36A4"/>
    <w:rsid w:val="00DF56BB"/>
    <w:rsid w:val="00E023D4"/>
    <w:rsid w:val="00E02D76"/>
    <w:rsid w:val="00E051A8"/>
    <w:rsid w:val="00E055D4"/>
    <w:rsid w:val="00E0624F"/>
    <w:rsid w:val="00E0766E"/>
    <w:rsid w:val="00E10F32"/>
    <w:rsid w:val="00E1520F"/>
    <w:rsid w:val="00E15ABE"/>
    <w:rsid w:val="00E17EDC"/>
    <w:rsid w:val="00E20837"/>
    <w:rsid w:val="00E2094A"/>
    <w:rsid w:val="00E218D2"/>
    <w:rsid w:val="00E218D7"/>
    <w:rsid w:val="00E2283F"/>
    <w:rsid w:val="00E22B5F"/>
    <w:rsid w:val="00E247A4"/>
    <w:rsid w:val="00E2600A"/>
    <w:rsid w:val="00E27C32"/>
    <w:rsid w:val="00E32E1D"/>
    <w:rsid w:val="00E3324B"/>
    <w:rsid w:val="00E33499"/>
    <w:rsid w:val="00E35103"/>
    <w:rsid w:val="00E351BE"/>
    <w:rsid w:val="00E358AC"/>
    <w:rsid w:val="00E364DC"/>
    <w:rsid w:val="00E36676"/>
    <w:rsid w:val="00E40B44"/>
    <w:rsid w:val="00E42A93"/>
    <w:rsid w:val="00E42EF9"/>
    <w:rsid w:val="00E43011"/>
    <w:rsid w:val="00E44223"/>
    <w:rsid w:val="00E4590A"/>
    <w:rsid w:val="00E45931"/>
    <w:rsid w:val="00E45E79"/>
    <w:rsid w:val="00E46581"/>
    <w:rsid w:val="00E5318B"/>
    <w:rsid w:val="00E55A2E"/>
    <w:rsid w:val="00E56F1E"/>
    <w:rsid w:val="00E574A9"/>
    <w:rsid w:val="00E64C69"/>
    <w:rsid w:val="00E65BDA"/>
    <w:rsid w:val="00E6614B"/>
    <w:rsid w:val="00E66EA2"/>
    <w:rsid w:val="00E7142C"/>
    <w:rsid w:val="00E722E3"/>
    <w:rsid w:val="00E750EE"/>
    <w:rsid w:val="00E76C00"/>
    <w:rsid w:val="00E77DE5"/>
    <w:rsid w:val="00E81711"/>
    <w:rsid w:val="00E81755"/>
    <w:rsid w:val="00E82223"/>
    <w:rsid w:val="00E82B24"/>
    <w:rsid w:val="00E846E6"/>
    <w:rsid w:val="00E84F34"/>
    <w:rsid w:val="00E92274"/>
    <w:rsid w:val="00E92392"/>
    <w:rsid w:val="00E92686"/>
    <w:rsid w:val="00E93982"/>
    <w:rsid w:val="00E94835"/>
    <w:rsid w:val="00E949B4"/>
    <w:rsid w:val="00E96615"/>
    <w:rsid w:val="00EA02A0"/>
    <w:rsid w:val="00EA217F"/>
    <w:rsid w:val="00EA7A22"/>
    <w:rsid w:val="00EA7DB9"/>
    <w:rsid w:val="00EB157B"/>
    <w:rsid w:val="00EB2441"/>
    <w:rsid w:val="00EB2944"/>
    <w:rsid w:val="00EB2B6F"/>
    <w:rsid w:val="00EB6D52"/>
    <w:rsid w:val="00EC09CE"/>
    <w:rsid w:val="00EC09CF"/>
    <w:rsid w:val="00EC21F4"/>
    <w:rsid w:val="00EC2663"/>
    <w:rsid w:val="00EC338D"/>
    <w:rsid w:val="00ED0CAC"/>
    <w:rsid w:val="00ED0FD0"/>
    <w:rsid w:val="00ED2370"/>
    <w:rsid w:val="00ED2380"/>
    <w:rsid w:val="00ED4BCD"/>
    <w:rsid w:val="00ED5873"/>
    <w:rsid w:val="00ED5CFA"/>
    <w:rsid w:val="00EE0462"/>
    <w:rsid w:val="00EE0CB1"/>
    <w:rsid w:val="00EE4771"/>
    <w:rsid w:val="00EE5402"/>
    <w:rsid w:val="00EE5A2F"/>
    <w:rsid w:val="00EE79C7"/>
    <w:rsid w:val="00EF0848"/>
    <w:rsid w:val="00EF0987"/>
    <w:rsid w:val="00EF2BC7"/>
    <w:rsid w:val="00EF4D2C"/>
    <w:rsid w:val="00EF4F13"/>
    <w:rsid w:val="00EF5917"/>
    <w:rsid w:val="00EF5F3E"/>
    <w:rsid w:val="00F00872"/>
    <w:rsid w:val="00F01FE4"/>
    <w:rsid w:val="00F0238A"/>
    <w:rsid w:val="00F03F14"/>
    <w:rsid w:val="00F05467"/>
    <w:rsid w:val="00F05F39"/>
    <w:rsid w:val="00F06642"/>
    <w:rsid w:val="00F06B40"/>
    <w:rsid w:val="00F06DE7"/>
    <w:rsid w:val="00F12C44"/>
    <w:rsid w:val="00F1393A"/>
    <w:rsid w:val="00F14FD5"/>
    <w:rsid w:val="00F15F6A"/>
    <w:rsid w:val="00F16D9C"/>
    <w:rsid w:val="00F16DE5"/>
    <w:rsid w:val="00F20732"/>
    <w:rsid w:val="00F22C86"/>
    <w:rsid w:val="00F254B3"/>
    <w:rsid w:val="00F26A7C"/>
    <w:rsid w:val="00F316ED"/>
    <w:rsid w:val="00F353D1"/>
    <w:rsid w:val="00F357AC"/>
    <w:rsid w:val="00F37651"/>
    <w:rsid w:val="00F40567"/>
    <w:rsid w:val="00F4474C"/>
    <w:rsid w:val="00F44E74"/>
    <w:rsid w:val="00F50DD7"/>
    <w:rsid w:val="00F50F9E"/>
    <w:rsid w:val="00F51750"/>
    <w:rsid w:val="00F543FA"/>
    <w:rsid w:val="00F55B62"/>
    <w:rsid w:val="00F567D5"/>
    <w:rsid w:val="00F56F02"/>
    <w:rsid w:val="00F6395F"/>
    <w:rsid w:val="00F66A17"/>
    <w:rsid w:val="00F7083F"/>
    <w:rsid w:val="00F7136C"/>
    <w:rsid w:val="00F72A09"/>
    <w:rsid w:val="00F72E4A"/>
    <w:rsid w:val="00F7304D"/>
    <w:rsid w:val="00F73DE2"/>
    <w:rsid w:val="00F73FB9"/>
    <w:rsid w:val="00F74373"/>
    <w:rsid w:val="00F74F95"/>
    <w:rsid w:val="00F75239"/>
    <w:rsid w:val="00F76F80"/>
    <w:rsid w:val="00F81482"/>
    <w:rsid w:val="00F81A5F"/>
    <w:rsid w:val="00F830BB"/>
    <w:rsid w:val="00FA4BDB"/>
    <w:rsid w:val="00FA551D"/>
    <w:rsid w:val="00FA5703"/>
    <w:rsid w:val="00FA76FB"/>
    <w:rsid w:val="00FB0E4A"/>
    <w:rsid w:val="00FB79C3"/>
    <w:rsid w:val="00FB7C38"/>
    <w:rsid w:val="00FC0054"/>
    <w:rsid w:val="00FC0A50"/>
    <w:rsid w:val="00FC0E66"/>
    <w:rsid w:val="00FC1D71"/>
    <w:rsid w:val="00FC2367"/>
    <w:rsid w:val="00FC2844"/>
    <w:rsid w:val="00FC4AE0"/>
    <w:rsid w:val="00FD029D"/>
    <w:rsid w:val="00FD06E2"/>
    <w:rsid w:val="00FD2D65"/>
    <w:rsid w:val="00FD3B48"/>
    <w:rsid w:val="00FD4F0A"/>
    <w:rsid w:val="00FD5544"/>
    <w:rsid w:val="00FD5AC3"/>
    <w:rsid w:val="00FD79ED"/>
    <w:rsid w:val="00FE133F"/>
    <w:rsid w:val="00FE1EC9"/>
    <w:rsid w:val="00FE41E4"/>
    <w:rsid w:val="00FE765D"/>
    <w:rsid w:val="00FE7D3E"/>
    <w:rsid w:val="00FF145B"/>
    <w:rsid w:val="00FF2353"/>
    <w:rsid w:val="00FF3E22"/>
    <w:rsid w:val="00FF5B3F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52503"/>
  <w15:chartTrackingRefBased/>
  <w15:docId w15:val="{C97B7937-04F4-40AD-AA7A-88082B97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6901"/>
  </w:style>
  <w:style w:type="paragraph" w:styleId="Nadpis1">
    <w:name w:val="heading 1"/>
    <w:basedOn w:val="Normln"/>
    <w:link w:val="Nadpis1Char"/>
    <w:uiPriority w:val="9"/>
    <w:qFormat/>
    <w:rsid w:val="005833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000A604E"/>
  </w:style>
  <w:style w:type="character" w:customStyle="1" w:styleId="eop">
    <w:name w:val="eop"/>
    <w:basedOn w:val="Standardnpsmoodstavce"/>
    <w:rsid w:val="000A604E"/>
  </w:style>
  <w:style w:type="character" w:styleId="Hypertextovodkaz">
    <w:name w:val="Hyperlink"/>
    <w:basedOn w:val="Standardnpsmoodstavce"/>
    <w:uiPriority w:val="99"/>
    <w:unhideWhenUsed/>
    <w:rsid w:val="003C477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477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D48D3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AA0DC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443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747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47D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47D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47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47D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4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7DB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747DB"/>
    <w:pPr>
      <w:spacing w:after="0" w:line="240" w:lineRule="auto"/>
    </w:pPr>
    <w:rPr>
      <w:rFonts w:ascii="Calibri" w:hAnsi="Calibri" w:cs="Calibri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747DB"/>
    <w:rPr>
      <w:rFonts w:ascii="Calibri" w:hAnsi="Calibri" w:cs="Calibri"/>
    </w:rPr>
  </w:style>
  <w:style w:type="paragraph" w:styleId="Revize">
    <w:name w:val="Revision"/>
    <w:hidden/>
    <w:uiPriority w:val="99"/>
    <w:semiHidden/>
    <w:rsid w:val="0070771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5833C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base">
    <w:name w:val="base"/>
    <w:basedOn w:val="Standardnpsmoodstavce"/>
    <w:rsid w:val="005833C9"/>
  </w:style>
  <w:style w:type="character" w:customStyle="1" w:styleId="ui-provider">
    <w:name w:val="ui-provider"/>
    <w:basedOn w:val="Standardnpsmoodstavce"/>
    <w:rsid w:val="005833C9"/>
  </w:style>
  <w:style w:type="character" w:styleId="Siln">
    <w:name w:val="Strong"/>
    <w:basedOn w:val="Standardnpsmoodstavce"/>
    <w:uiPriority w:val="22"/>
    <w:qFormat/>
    <w:rsid w:val="005833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3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8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7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7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4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8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8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nergystar.gov/productfinder/" TargetMode="External"/><Relationship Id="rId18" Type="http://schemas.openxmlformats.org/officeDocument/2006/relationships/hyperlink" Target="https://www.energystar.gov/productfinder/" TargetMode="External"/><Relationship Id="rId26" Type="http://schemas.openxmlformats.org/officeDocument/2006/relationships/hyperlink" Target="https://www.energystar.gov/productfinder/" TargetMode="External"/><Relationship Id="rId39" Type="http://schemas.openxmlformats.org/officeDocument/2006/relationships/hyperlink" Target="https://tcocertified.com/product-finder/" TargetMode="External"/><Relationship Id="rId21" Type="http://schemas.openxmlformats.org/officeDocument/2006/relationships/hyperlink" Target="https://epeat.net/" TargetMode="External"/><Relationship Id="rId34" Type="http://schemas.openxmlformats.org/officeDocument/2006/relationships/hyperlink" Target="https://tcocertified.com/product-finder/" TargetMode="External"/><Relationship Id="rId42" Type="http://schemas.openxmlformats.org/officeDocument/2006/relationships/hyperlink" Target="https://docs.theiamarkerless.com/theia3d-documentation/getting-started/system-requirements" TargetMode="External"/><Relationship Id="rId47" Type="http://schemas.openxmlformats.org/officeDocument/2006/relationships/hyperlink" Target="http://www.cpubenchmark.net/" TargetMode="External"/><Relationship Id="rId50" Type="http://schemas.openxmlformats.org/officeDocument/2006/relationships/hyperlink" Target="https://www.energystar.gov/productfinder/" TargetMode="External"/><Relationship Id="rId55" Type="http://schemas.openxmlformats.org/officeDocument/2006/relationships/hyperlink" Target="https://tcocertified.com/product-finder/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tcocertified.com/product-finder/" TargetMode="External"/><Relationship Id="rId29" Type="http://schemas.openxmlformats.org/officeDocument/2006/relationships/hyperlink" Target="https://epeat.net/" TargetMode="External"/><Relationship Id="rId11" Type="http://schemas.openxmlformats.org/officeDocument/2006/relationships/hyperlink" Target="https://tcocertified.com/product-finder/" TargetMode="External"/><Relationship Id="rId24" Type="http://schemas.openxmlformats.org/officeDocument/2006/relationships/hyperlink" Target="https://tcocertified.com/product-finder/" TargetMode="External"/><Relationship Id="rId32" Type="http://schemas.openxmlformats.org/officeDocument/2006/relationships/hyperlink" Target="https://epeat.net/" TargetMode="External"/><Relationship Id="rId37" Type="http://schemas.openxmlformats.org/officeDocument/2006/relationships/hyperlink" Target="http://www.cpubenchmark.net/" TargetMode="External"/><Relationship Id="rId40" Type="http://schemas.openxmlformats.org/officeDocument/2006/relationships/hyperlink" Target="https://epeat.net/" TargetMode="External"/><Relationship Id="rId45" Type="http://schemas.openxmlformats.org/officeDocument/2006/relationships/hyperlink" Target="https://epeat.net/" TargetMode="External"/><Relationship Id="rId53" Type="http://schemas.openxmlformats.org/officeDocument/2006/relationships/hyperlink" Target="https://epeat.net/" TargetMode="External"/><Relationship Id="rId58" Type="http://schemas.openxmlformats.org/officeDocument/2006/relationships/hyperlink" Target="https://tcocertified.com/product-finder/" TargetMode="External"/><Relationship Id="rId5" Type="http://schemas.openxmlformats.org/officeDocument/2006/relationships/customXml" Target="../customXml/item5.xml"/><Relationship Id="rId61" Type="http://schemas.openxmlformats.org/officeDocument/2006/relationships/fontTable" Target="fontTable.xml"/><Relationship Id="rId19" Type="http://schemas.openxmlformats.org/officeDocument/2006/relationships/hyperlink" Target="http://www.cpubenchmark.net/" TargetMode="External"/><Relationship Id="rId14" Type="http://schemas.openxmlformats.org/officeDocument/2006/relationships/hyperlink" Target="http://www.cpubenchmark.net/" TargetMode="External"/><Relationship Id="rId22" Type="http://schemas.openxmlformats.org/officeDocument/2006/relationships/hyperlink" Target="https://www.energystar.gov/productfinder/" TargetMode="External"/><Relationship Id="rId27" Type="http://schemas.openxmlformats.org/officeDocument/2006/relationships/hyperlink" Target="http://www.cpubenchmark.net/" TargetMode="External"/><Relationship Id="rId30" Type="http://schemas.openxmlformats.org/officeDocument/2006/relationships/hyperlink" Target="https://www.energystar.gov/productfinder/" TargetMode="External"/><Relationship Id="rId35" Type="http://schemas.openxmlformats.org/officeDocument/2006/relationships/hyperlink" Target="https://epeat.net/" TargetMode="External"/><Relationship Id="rId43" Type="http://schemas.openxmlformats.org/officeDocument/2006/relationships/hyperlink" Target="http://www.cpubenchmark.net/" TargetMode="External"/><Relationship Id="rId48" Type="http://schemas.openxmlformats.org/officeDocument/2006/relationships/hyperlink" Target="https://tcocertified.com/product-finder/" TargetMode="External"/><Relationship Id="rId56" Type="http://schemas.openxmlformats.org/officeDocument/2006/relationships/hyperlink" Target="https://epeat.net/" TargetMode="External"/><Relationship Id="rId8" Type="http://schemas.openxmlformats.org/officeDocument/2006/relationships/settings" Target="settings.xml"/><Relationship Id="rId51" Type="http://schemas.openxmlformats.org/officeDocument/2006/relationships/hyperlink" Target="http://www.cpubenchmark.net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epeat.net/" TargetMode="External"/><Relationship Id="rId17" Type="http://schemas.openxmlformats.org/officeDocument/2006/relationships/hyperlink" Target="https://epeat.net/" TargetMode="External"/><Relationship Id="rId25" Type="http://schemas.openxmlformats.org/officeDocument/2006/relationships/hyperlink" Target="https://epeat.net/" TargetMode="External"/><Relationship Id="rId33" Type="http://schemas.openxmlformats.org/officeDocument/2006/relationships/hyperlink" Target="https://www.energystar.gov/productfinder/" TargetMode="External"/><Relationship Id="rId38" Type="http://schemas.openxmlformats.org/officeDocument/2006/relationships/hyperlink" Target="https://www.videocardbenchmark.net/" TargetMode="External"/><Relationship Id="rId46" Type="http://schemas.openxmlformats.org/officeDocument/2006/relationships/hyperlink" Target="https://www.energystar.gov/productfinder/" TargetMode="External"/><Relationship Id="rId59" Type="http://schemas.openxmlformats.org/officeDocument/2006/relationships/hyperlink" Target="https://epeat.net/" TargetMode="External"/><Relationship Id="rId20" Type="http://schemas.openxmlformats.org/officeDocument/2006/relationships/hyperlink" Target="https://tcocertified.com/product-finder/" TargetMode="External"/><Relationship Id="rId41" Type="http://schemas.openxmlformats.org/officeDocument/2006/relationships/hyperlink" Target="https://www.energystar.gov/productfinder/" TargetMode="External"/><Relationship Id="rId54" Type="http://schemas.openxmlformats.org/officeDocument/2006/relationships/hyperlink" Target="https://www.energystar.gov/productfinder/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www.videocardbenchmark.net/" TargetMode="External"/><Relationship Id="rId23" Type="http://schemas.openxmlformats.org/officeDocument/2006/relationships/hyperlink" Target="http://www.cpubenchmark.net/" TargetMode="External"/><Relationship Id="rId28" Type="http://schemas.openxmlformats.org/officeDocument/2006/relationships/hyperlink" Target="https://tcocertified.com/product-finder/" TargetMode="External"/><Relationship Id="rId36" Type="http://schemas.openxmlformats.org/officeDocument/2006/relationships/hyperlink" Target="https://www.energystar.gov/productfinder/" TargetMode="External"/><Relationship Id="rId49" Type="http://schemas.openxmlformats.org/officeDocument/2006/relationships/hyperlink" Target="https://epeat.net/" TargetMode="External"/><Relationship Id="rId57" Type="http://schemas.openxmlformats.org/officeDocument/2006/relationships/hyperlink" Target="http://www.cpubenchmark.net/" TargetMode="External"/><Relationship Id="rId10" Type="http://schemas.openxmlformats.org/officeDocument/2006/relationships/hyperlink" Target="http://www.cpubenchmark.net/" TargetMode="External"/><Relationship Id="rId31" Type="http://schemas.openxmlformats.org/officeDocument/2006/relationships/hyperlink" Target="https://tcocertified.com/product-finder/" TargetMode="External"/><Relationship Id="rId44" Type="http://schemas.openxmlformats.org/officeDocument/2006/relationships/hyperlink" Target="https://tcocertified.com/product-finder/" TargetMode="External"/><Relationship Id="rId52" Type="http://schemas.openxmlformats.org/officeDocument/2006/relationships/hyperlink" Target="https://tcocertified.com/product-finder/" TargetMode="External"/><Relationship Id="rId60" Type="http://schemas.openxmlformats.org/officeDocument/2006/relationships/hyperlink" Target="https://www.energystar.gov/productfinder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writefull-cache xmlns="urn:writefull-cache:Suggestions">{"suggestions":{},"typeOfAccount":"freemium"}</writefull-cach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E9D998627D4E419088A9FB33F7F908" ma:contentTypeVersion="14" ma:contentTypeDescription="Vytvoří nový dokument" ma:contentTypeScope="" ma:versionID="05d09fe5954ccbee06e4a0f901d150f8">
  <xsd:schema xmlns:xsd="http://www.w3.org/2001/XMLSchema" xmlns:xs="http://www.w3.org/2001/XMLSchema" xmlns:p="http://schemas.microsoft.com/office/2006/metadata/properties" xmlns:ns3="dfe74131-41c1-4c9c-b5db-887fdc12277f" xmlns:ns4="84b1f28d-d861-4be6-8022-ac047955a81c" targetNamespace="http://schemas.microsoft.com/office/2006/metadata/properties" ma:root="true" ma:fieldsID="eea54f026941a6a5146633bf670301c4" ns3:_="" ns4:_="">
    <xsd:import namespace="dfe74131-41c1-4c9c-b5db-887fdc12277f"/>
    <xsd:import namespace="84b1f28d-d861-4be6-8022-ac047955a8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74131-41c1-4c9c-b5db-887fdc1227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f28d-d861-4be6-8022-ac047955a8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84C0E8-421A-42F1-AA5E-21BDAEA22C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CF98C-BB09-4C48-8E55-EE6AB4EEBF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06E5EC-550C-4178-8B0D-9DF6B94AB7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4E7C87-C4A6-4B92-B354-E0AB23460A56}">
  <ds:schemaRefs>
    <ds:schemaRef ds:uri="urn:writefull-cache:Suggestions"/>
  </ds:schemaRefs>
</ds:datastoreItem>
</file>

<file path=customXml/itemProps5.xml><?xml version="1.0" encoding="utf-8"?>
<ds:datastoreItem xmlns:ds="http://schemas.openxmlformats.org/officeDocument/2006/customXml" ds:itemID="{EA12E450-867C-48BC-951E-6EC4262F0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74131-41c1-4c9c-b5db-887fdc12277f"/>
    <ds:schemaRef ds:uri="84b1f28d-d861-4be6-8022-ac047955a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22</Pages>
  <Words>5941</Words>
  <Characters>35057</Characters>
  <Application>Microsoft Office Word</Application>
  <DocSecurity>0</DocSecurity>
  <Lines>292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Valuštík</dc:creator>
  <cp:keywords/>
  <dc:description/>
  <cp:lastModifiedBy>Čudová Denisa</cp:lastModifiedBy>
  <cp:revision>23</cp:revision>
  <dcterms:created xsi:type="dcterms:W3CDTF">2026-02-04T16:11:00Z</dcterms:created>
  <dcterms:modified xsi:type="dcterms:W3CDTF">2026-02-05T07:57:00Z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0x01010069E9D998627D4E419088A9FB33F7F908</vt:lpwstr>
  </property>
</Properties>
</file>