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92ADF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827D39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4B3470E2" w:rsidR="001A3AF5" w:rsidRPr="001C42E9" w:rsidRDefault="00827D39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color w:val="FF0000"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5E4E2C" w:rsidRPr="005E4E2C">
                  <w:rPr>
                    <w:b/>
                    <w:sz w:val="24"/>
                  </w:rPr>
                  <w:t>Dodávka součástek v rámci servisu buněčného sorteru BD FACSAria III</w:t>
                </w:r>
                <w:r>
                  <w:rPr>
                    <w:b/>
                    <w:sz w:val="24"/>
                  </w:rPr>
                  <w:t xml:space="preserve"> (II.)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44514CC1" w:rsidR="00561B6E" w:rsidRPr="00CD5EF1" w:rsidRDefault="00827D39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827D39">
              <w:rPr>
                <w:sz w:val="24"/>
              </w:rPr>
              <w:t>P26V00000049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</w:tcPr>
              <w:p w14:paraId="62B74CDD" w14:textId="50E8D668" w:rsidR="00A01CD5" w:rsidRPr="00CD5EF1" w:rsidRDefault="00827D39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="00CD5EF1" w:rsidRPr="00827D39">
                    <w:rPr>
                      <w:rStyle w:val="Hypertextovodkaz"/>
                      <w:color w:val="auto"/>
                      <w:sz w:val="24"/>
                    </w:rPr>
                    <w:t>https://zakazky.osu.cz/vz00002370</w:t>
                  </w:r>
                </w:hyperlink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</w:tcPr>
          <w:p w14:paraId="65F4FF3B" w14:textId="7272245E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3036BD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D3030B" w14:paraId="2A4A7423" w14:textId="77777777" w:rsidTr="002E14C8">
        <w:trPr>
          <w:trHeight w:val="403"/>
        </w:trPr>
        <w:tc>
          <w:tcPr>
            <w:tcW w:w="4432" w:type="dxa"/>
          </w:tcPr>
          <w:p w14:paraId="598A4B57" w14:textId="6AA76280" w:rsidR="00A01CD5" w:rsidRPr="00D3030B" w:rsidRDefault="00A01CD5" w:rsidP="00C765E5">
            <w:pPr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</w:t>
            </w:r>
            <w:r w:rsidR="00C27976" w:rsidRPr="00D3030B">
              <w:rPr>
                <w:b/>
                <w:sz w:val="24"/>
              </w:rPr>
              <w:t>Název/</w:t>
            </w:r>
            <w:r w:rsidRPr="00D3030B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9793747" w14:textId="71C69E3A" w:rsidR="00A01CD5" w:rsidRPr="00D3030B" w:rsidRDefault="00A01CD5" w:rsidP="00A01CD5">
                <w:pPr>
                  <w:spacing w:before="60" w:after="60"/>
                  <w:rPr>
                    <w:b/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D3030B" w14:paraId="17835A9A" w14:textId="77777777" w:rsidTr="002E14C8">
        <w:trPr>
          <w:trHeight w:val="423"/>
        </w:trPr>
        <w:tc>
          <w:tcPr>
            <w:tcW w:w="4432" w:type="dxa"/>
          </w:tcPr>
          <w:p w14:paraId="05563849" w14:textId="77777777" w:rsidR="00A01CD5" w:rsidRPr="00D3030B" w:rsidRDefault="00A01CD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7BA0CA1" w14:textId="401D6A4E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D3030B" w14:paraId="3A6966CD" w14:textId="77777777" w:rsidTr="002E14C8">
        <w:trPr>
          <w:trHeight w:val="287"/>
        </w:trPr>
        <w:tc>
          <w:tcPr>
            <w:tcW w:w="4432" w:type="dxa"/>
          </w:tcPr>
          <w:p w14:paraId="25377ED1" w14:textId="77777777" w:rsidR="00A01CD5" w:rsidRPr="00D3030B" w:rsidRDefault="00A01CD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D08EC98" w14:textId="31078086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D3030B" w14:paraId="5F0D7F53" w14:textId="77777777" w:rsidTr="002E14C8">
        <w:trPr>
          <w:trHeight w:val="335"/>
        </w:trPr>
        <w:tc>
          <w:tcPr>
            <w:tcW w:w="4432" w:type="dxa"/>
          </w:tcPr>
          <w:p w14:paraId="7899894E" w14:textId="6E7DC97B" w:rsidR="00A01CD5" w:rsidRPr="00D3030B" w:rsidRDefault="003E058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Osoba oprávněná jednat za účastníka</w:t>
            </w:r>
            <w:r w:rsidR="00A01CD5" w:rsidRPr="00D3030B">
              <w:rPr>
                <w:sz w:val="24"/>
              </w:rPr>
              <w:t xml:space="preserve">: </w:t>
            </w:r>
          </w:p>
        </w:tc>
        <w:tc>
          <w:tcPr>
            <w:tcW w:w="5032" w:type="dxa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D3030B" w14:paraId="1BFA322A" w14:textId="77777777" w:rsidTr="002E14C8">
        <w:trPr>
          <w:trHeight w:val="335"/>
        </w:trPr>
        <w:tc>
          <w:tcPr>
            <w:tcW w:w="4432" w:type="dxa"/>
          </w:tcPr>
          <w:p w14:paraId="68131C2E" w14:textId="41F70934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</w:tcPr>
              <w:p w14:paraId="402D1137" w14:textId="7285282D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D3030B" w14:paraId="653E3AE5" w14:textId="77777777" w:rsidTr="002E14C8">
        <w:trPr>
          <w:trHeight w:val="335"/>
        </w:trPr>
        <w:tc>
          <w:tcPr>
            <w:tcW w:w="4432" w:type="dxa"/>
          </w:tcPr>
          <w:p w14:paraId="65D2B700" w14:textId="6FFC41B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</w:tcPr>
              <w:p w14:paraId="5FC35FC7" w14:textId="1FEAD0CF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D3030B" w14:paraId="393DA62E" w14:textId="77777777" w:rsidTr="002E14C8">
        <w:trPr>
          <w:trHeight w:val="335"/>
        </w:trPr>
        <w:tc>
          <w:tcPr>
            <w:tcW w:w="4432" w:type="dxa"/>
          </w:tcPr>
          <w:p w14:paraId="0D896BC8" w14:textId="69035A7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</w:tcPr>
              <w:p w14:paraId="6BF88CC7" w14:textId="00A8713B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p>
            </w:tc>
          </w:sdtContent>
        </w:sdt>
      </w:tr>
    </w:tbl>
    <w:p w14:paraId="20ABEC6B" w14:textId="3EC97613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žlutě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393623C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A418F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0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0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</w:t>
      </w:r>
      <w:r w:rsidRPr="00D3030B">
        <w:rPr>
          <w:sz w:val="24"/>
          <w:szCs w:val="24"/>
        </w:rPr>
        <w:lastRenderedPageBreak/>
        <w:t xml:space="preserve">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8D7C92">
        <w:trPr>
          <w:trHeight w:val="428"/>
        </w:trPr>
        <w:tc>
          <w:tcPr>
            <w:tcW w:w="4647" w:type="dxa"/>
            <w:shd w:val="clear" w:color="auto" w:fill="CCC0D9" w:themeFill="accent4" w:themeFillTint="66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CCC0D9" w:themeFill="accent4" w:themeFillTint="66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CCC0D9" w:themeFill="accent4" w:themeFillTint="66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827D39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827D39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0358B136" w:rsidR="00DD1133" w:rsidRDefault="00AE11B4" w:rsidP="00D92ADF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C765E5">
        <w:trPr>
          <w:trHeight w:val="510"/>
        </w:trPr>
        <w:tc>
          <w:tcPr>
            <w:tcW w:w="9710" w:type="dxa"/>
            <w:shd w:val="clear" w:color="auto" w:fill="CCC0D9" w:themeFill="accent4" w:themeFillTint="66"/>
          </w:tcPr>
          <w:p w14:paraId="06E2E247" w14:textId="5250956D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1634E0AF" w:rsidR="00306F95" w:rsidRPr="00D3030B" w:rsidRDefault="003D75D2" w:rsidP="00B852B7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</w:t>
            </w:r>
            <w:r w:rsidR="00A5105D" w:rsidRPr="00D3030B">
              <w:rPr>
                <w:sz w:val="24"/>
              </w:rPr>
              <w:t xml:space="preserve"> odst. 1</w:t>
            </w:r>
            <w:r w:rsidRPr="00D3030B">
              <w:rPr>
                <w:sz w:val="24"/>
              </w:rPr>
              <w:t xml:space="preserve"> zákona.</w:t>
            </w:r>
          </w:p>
        </w:tc>
      </w:tr>
    </w:tbl>
    <w:p w14:paraId="17D4A0DB" w14:textId="390962B2" w:rsidR="00306F95" w:rsidRDefault="00306F95" w:rsidP="00D92ADF">
      <w:pPr>
        <w:pStyle w:val="Nadpis1"/>
      </w:pPr>
      <w:r>
        <w:t>Povinné přílohy</w:t>
      </w:r>
    </w:p>
    <w:p w14:paraId="4B478CC7" w14:textId="7755392E" w:rsidR="00A5105D" w:rsidRPr="003940BD" w:rsidRDefault="00E91695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3940BD">
        <w:rPr>
          <w:lang w:eastAsia="x-none"/>
        </w:rPr>
        <w:t>Vyplněn</w:t>
      </w:r>
      <w:r w:rsidR="00422F49" w:rsidRPr="003940BD">
        <w:rPr>
          <w:lang w:eastAsia="x-none"/>
        </w:rPr>
        <w:t>á</w:t>
      </w:r>
      <w:r w:rsidRPr="003940BD">
        <w:rPr>
          <w:lang w:eastAsia="x-none"/>
        </w:rPr>
        <w:t xml:space="preserve"> technick</w:t>
      </w:r>
      <w:r w:rsidR="00422F49" w:rsidRPr="003940BD">
        <w:rPr>
          <w:lang w:eastAsia="x-none"/>
        </w:rPr>
        <w:t>á</w:t>
      </w:r>
      <w:r w:rsidRPr="003940BD">
        <w:rPr>
          <w:lang w:eastAsia="x-none"/>
        </w:rPr>
        <w:t xml:space="preserve"> specifikaci předmětu plnění, která tvoří Přílohu č. </w:t>
      </w:r>
      <w:r w:rsidR="003940BD" w:rsidRPr="003940BD">
        <w:rPr>
          <w:lang w:eastAsia="x-none"/>
        </w:rPr>
        <w:t>1</w:t>
      </w:r>
      <w:r w:rsidRPr="003940BD">
        <w:rPr>
          <w:lang w:eastAsia="x-none"/>
        </w:rPr>
        <w:t xml:space="preserve"> zadávací dokumentace</w:t>
      </w:r>
      <w:r w:rsidR="0009190E" w:rsidRPr="003940BD">
        <w:rPr>
          <w:lang w:eastAsia="x-none"/>
        </w:rPr>
        <w:t>,</w:t>
      </w:r>
    </w:p>
    <w:p w14:paraId="2533237C" w14:textId="09AF99E7" w:rsidR="008D7C92" w:rsidRPr="003940BD" w:rsidRDefault="00A5105D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3940BD">
        <w:t>k</w:t>
      </w:r>
      <w:r w:rsidR="006326FA" w:rsidRPr="003940BD">
        <w:t>opie v</w:t>
      </w:r>
      <w:r w:rsidR="008D7C92" w:rsidRPr="003940BD">
        <w:t>ýpis</w:t>
      </w:r>
      <w:r w:rsidR="006326FA" w:rsidRPr="003940BD">
        <w:t>u</w:t>
      </w:r>
      <w:r w:rsidR="008D7C92" w:rsidRPr="003940BD">
        <w:t xml:space="preserve"> z obchodního rejstříku nebo jiné obdobné evidence, pokud jiný právní předpis zápis do takové evidence vyžaduje</w:t>
      </w:r>
      <w:r w:rsidR="00031126" w:rsidRPr="003940BD">
        <w:t>.</w:t>
      </w:r>
    </w:p>
    <w:p w14:paraId="251E51FC" w14:textId="21974AEB" w:rsidR="00306F95" w:rsidRDefault="00306F95" w:rsidP="00D92ADF">
      <w:pPr>
        <w:pStyle w:val="Nadpis1"/>
      </w:pPr>
      <w:r>
        <w:t>nepovinné přílohy</w:t>
      </w:r>
    </w:p>
    <w:p w14:paraId="04408BE8" w14:textId="3CB4913C" w:rsidR="00FE3BF5" w:rsidRPr="00D92ADF" w:rsidRDefault="00827D39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EE2E6A"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FA5C" w14:textId="77777777" w:rsidR="002E73BB" w:rsidRDefault="002E73BB" w:rsidP="00EE2E6A">
      <w:pPr>
        <w:spacing w:before="0" w:after="0"/>
      </w:pPr>
      <w:r>
        <w:separator/>
      </w:r>
    </w:p>
  </w:endnote>
  <w:endnote w:type="continuationSeparator" w:id="0">
    <w:p w14:paraId="0CC451A2" w14:textId="77777777" w:rsidR="002E73BB" w:rsidRDefault="002E73B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9924" w14:textId="77777777" w:rsidR="002E73BB" w:rsidRDefault="002E73BB" w:rsidP="00EE2E6A">
      <w:pPr>
        <w:spacing w:before="0" w:after="0"/>
      </w:pPr>
      <w:r>
        <w:separator/>
      </w:r>
    </w:p>
  </w:footnote>
  <w:footnote w:type="continuationSeparator" w:id="0">
    <w:p w14:paraId="339056D7" w14:textId="77777777" w:rsidR="002E73BB" w:rsidRDefault="002E73B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6CD92A11" w:rsidR="00980590" w:rsidRDefault="00C765E5">
    <w:pPr>
      <w:pStyle w:val="Zhlav"/>
    </w:pPr>
    <w:r w:rsidRPr="00871FFC">
      <w:rPr>
        <w:noProof/>
        <w:lang w:eastAsia="cs-CZ"/>
      </w:rPr>
      <w:drawing>
        <wp:inline distT="0" distB="0" distL="0" distR="0" wp14:anchorId="51AF4F20" wp14:editId="388C5004">
          <wp:extent cx="971550" cy="971550"/>
          <wp:effectExtent l="0" t="0" r="0" b="0"/>
          <wp:docPr id="1" name="Obrázek 1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358114585">
    <w:abstractNumId w:val="11"/>
  </w:num>
  <w:num w:numId="2" w16cid:durableId="451360356">
    <w:abstractNumId w:val="19"/>
  </w:num>
  <w:num w:numId="3" w16cid:durableId="1874027289">
    <w:abstractNumId w:val="5"/>
  </w:num>
  <w:num w:numId="4" w16cid:durableId="200555175">
    <w:abstractNumId w:val="5"/>
  </w:num>
  <w:num w:numId="5" w16cid:durableId="455492473">
    <w:abstractNumId w:val="5"/>
  </w:num>
  <w:num w:numId="6" w16cid:durableId="1333608473">
    <w:abstractNumId w:val="5"/>
  </w:num>
  <w:num w:numId="7" w16cid:durableId="1468861510">
    <w:abstractNumId w:val="5"/>
  </w:num>
  <w:num w:numId="8" w16cid:durableId="1615399123">
    <w:abstractNumId w:val="5"/>
  </w:num>
  <w:num w:numId="9" w16cid:durableId="2055276820">
    <w:abstractNumId w:val="5"/>
  </w:num>
  <w:num w:numId="10" w16cid:durableId="665209977">
    <w:abstractNumId w:val="5"/>
  </w:num>
  <w:num w:numId="11" w16cid:durableId="1631663546">
    <w:abstractNumId w:val="2"/>
  </w:num>
  <w:num w:numId="12" w16cid:durableId="1495610117">
    <w:abstractNumId w:val="24"/>
  </w:num>
  <w:num w:numId="13" w16cid:durableId="54055979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28928011">
    <w:abstractNumId w:val="0"/>
  </w:num>
  <w:num w:numId="15" w16cid:durableId="1060128999">
    <w:abstractNumId w:val="22"/>
  </w:num>
  <w:num w:numId="16" w16cid:durableId="79714106">
    <w:abstractNumId w:val="15"/>
  </w:num>
  <w:num w:numId="17" w16cid:durableId="1020935085">
    <w:abstractNumId w:val="18"/>
  </w:num>
  <w:num w:numId="18" w16cid:durableId="190148762">
    <w:abstractNumId w:val="5"/>
  </w:num>
  <w:num w:numId="19" w16cid:durableId="2047219818">
    <w:abstractNumId w:val="12"/>
  </w:num>
  <w:num w:numId="20" w16cid:durableId="434179617">
    <w:abstractNumId w:val="6"/>
  </w:num>
  <w:num w:numId="21" w16cid:durableId="1282768012">
    <w:abstractNumId w:val="17"/>
  </w:num>
  <w:num w:numId="22" w16cid:durableId="1381786619">
    <w:abstractNumId w:val="5"/>
  </w:num>
  <w:num w:numId="23" w16cid:durableId="637607739">
    <w:abstractNumId w:val="14"/>
  </w:num>
  <w:num w:numId="24" w16cid:durableId="1666662039">
    <w:abstractNumId w:val="20"/>
  </w:num>
  <w:num w:numId="25" w16cid:durableId="1314022251">
    <w:abstractNumId w:val="21"/>
  </w:num>
  <w:num w:numId="26" w16cid:durableId="1388846177">
    <w:abstractNumId w:val="4"/>
  </w:num>
  <w:num w:numId="27" w16cid:durableId="1317995704">
    <w:abstractNumId w:val="8"/>
  </w:num>
  <w:num w:numId="28" w16cid:durableId="2035839505">
    <w:abstractNumId w:val="3"/>
  </w:num>
  <w:num w:numId="29" w16cid:durableId="1513640676">
    <w:abstractNumId w:val="5"/>
  </w:num>
  <w:num w:numId="30" w16cid:durableId="1486050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2197816">
    <w:abstractNumId w:val="5"/>
  </w:num>
  <w:num w:numId="32" w16cid:durableId="2138403225">
    <w:abstractNumId w:val="5"/>
  </w:num>
  <w:num w:numId="33" w16cid:durableId="1200125790">
    <w:abstractNumId w:val="7"/>
  </w:num>
  <w:num w:numId="34" w16cid:durableId="1478259658">
    <w:abstractNumId w:val="13"/>
  </w:num>
  <w:num w:numId="35" w16cid:durableId="838085641">
    <w:abstractNumId w:val="16"/>
  </w:num>
  <w:num w:numId="36" w16cid:durableId="4615782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10287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4715498">
    <w:abstractNumId w:val="23"/>
  </w:num>
  <w:num w:numId="39" w16cid:durableId="913584517">
    <w:abstractNumId w:val="1"/>
  </w:num>
  <w:num w:numId="40" w16cid:durableId="20647899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8585B"/>
    <w:rsid w:val="0009190E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E1"/>
    <w:rsid w:val="00194CC4"/>
    <w:rsid w:val="00197729"/>
    <w:rsid w:val="001A3AF5"/>
    <w:rsid w:val="001A418F"/>
    <w:rsid w:val="001B5322"/>
    <w:rsid w:val="001C42E9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7BE9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1699"/>
    <w:rsid w:val="002D68DB"/>
    <w:rsid w:val="002E14C8"/>
    <w:rsid w:val="002E16B4"/>
    <w:rsid w:val="002E27C8"/>
    <w:rsid w:val="002E3A77"/>
    <w:rsid w:val="002E685A"/>
    <w:rsid w:val="002E73BB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40BD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2F49"/>
    <w:rsid w:val="0042495F"/>
    <w:rsid w:val="004269E2"/>
    <w:rsid w:val="00427F92"/>
    <w:rsid w:val="00433754"/>
    <w:rsid w:val="004408DA"/>
    <w:rsid w:val="00451AAA"/>
    <w:rsid w:val="00463E24"/>
    <w:rsid w:val="00465733"/>
    <w:rsid w:val="00484AD7"/>
    <w:rsid w:val="00491A0F"/>
    <w:rsid w:val="00494A05"/>
    <w:rsid w:val="004B2994"/>
    <w:rsid w:val="004B3423"/>
    <w:rsid w:val="004B4351"/>
    <w:rsid w:val="004C4C4A"/>
    <w:rsid w:val="004C793A"/>
    <w:rsid w:val="004D2686"/>
    <w:rsid w:val="004D670C"/>
    <w:rsid w:val="004D6AB6"/>
    <w:rsid w:val="004E27C4"/>
    <w:rsid w:val="004E2D61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02DF"/>
    <w:rsid w:val="005923F9"/>
    <w:rsid w:val="005A3694"/>
    <w:rsid w:val="005B41AE"/>
    <w:rsid w:val="005B42A0"/>
    <w:rsid w:val="005C0054"/>
    <w:rsid w:val="005D3FFE"/>
    <w:rsid w:val="005E1D0A"/>
    <w:rsid w:val="005E4E2C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3550C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27D39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2397F"/>
    <w:rsid w:val="00B34A25"/>
    <w:rsid w:val="00B42F54"/>
    <w:rsid w:val="00B43B5D"/>
    <w:rsid w:val="00B47AAF"/>
    <w:rsid w:val="00B5282B"/>
    <w:rsid w:val="00B54609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B1F3F"/>
    <w:rsid w:val="00CC1405"/>
    <w:rsid w:val="00CC3B2A"/>
    <w:rsid w:val="00CD464D"/>
    <w:rsid w:val="00CD5EF1"/>
    <w:rsid w:val="00CE04D3"/>
    <w:rsid w:val="00CE2AA8"/>
    <w:rsid w:val="00CE4ADA"/>
    <w:rsid w:val="00CE71A2"/>
    <w:rsid w:val="00D02372"/>
    <w:rsid w:val="00D05739"/>
    <w:rsid w:val="00D30228"/>
    <w:rsid w:val="00D3030B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ADF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E3F5D"/>
    <w:rsid w:val="00DF2B3B"/>
    <w:rsid w:val="00E044C5"/>
    <w:rsid w:val="00E05762"/>
    <w:rsid w:val="00E064B2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1695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7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81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5741581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1179C0"/>
    <w:rsid w:val="00121D3A"/>
    <w:rsid w:val="00137BCD"/>
    <w:rsid w:val="00144AC5"/>
    <w:rsid w:val="001749CA"/>
    <w:rsid w:val="001B555A"/>
    <w:rsid w:val="001F1984"/>
    <w:rsid w:val="00202B8F"/>
    <w:rsid w:val="00207BE9"/>
    <w:rsid w:val="002173C6"/>
    <w:rsid w:val="00221561"/>
    <w:rsid w:val="0029187A"/>
    <w:rsid w:val="002A2AB9"/>
    <w:rsid w:val="002C52ED"/>
    <w:rsid w:val="002C76A7"/>
    <w:rsid w:val="002D1699"/>
    <w:rsid w:val="002E1AA2"/>
    <w:rsid w:val="002E7785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6206"/>
    <w:rsid w:val="00736FE9"/>
    <w:rsid w:val="00762250"/>
    <w:rsid w:val="00772228"/>
    <w:rsid w:val="007863FF"/>
    <w:rsid w:val="007B5CA7"/>
    <w:rsid w:val="00825937"/>
    <w:rsid w:val="00835A03"/>
    <w:rsid w:val="0084295A"/>
    <w:rsid w:val="008561AF"/>
    <w:rsid w:val="008B4BE6"/>
    <w:rsid w:val="008D66D2"/>
    <w:rsid w:val="00914C31"/>
    <w:rsid w:val="0094256B"/>
    <w:rsid w:val="0099618F"/>
    <w:rsid w:val="00997FDF"/>
    <w:rsid w:val="009C3EF3"/>
    <w:rsid w:val="009E050C"/>
    <w:rsid w:val="00A02995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624C"/>
    <w:rsid w:val="00D450BD"/>
    <w:rsid w:val="00D479C5"/>
    <w:rsid w:val="00D547C7"/>
    <w:rsid w:val="00D64AD9"/>
    <w:rsid w:val="00D86735"/>
    <w:rsid w:val="00DB03B4"/>
    <w:rsid w:val="00E031F2"/>
    <w:rsid w:val="00E563C4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63F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88887-43FB-4EEE-BB4A-6A67C23B39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Karčmářová Tereza</cp:lastModifiedBy>
  <cp:revision>22</cp:revision>
  <dcterms:created xsi:type="dcterms:W3CDTF">2023-08-30T11:05:00Z</dcterms:created>
  <dcterms:modified xsi:type="dcterms:W3CDTF">2026-03-20T10:47:00Z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