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AA" w:rsidRDefault="003E61AD" w:rsidP="005859F6">
      <w:pPr>
        <w:pStyle w:val="Zkladntext"/>
        <w:widowControl w:val="0"/>
        <w:jc w:val="center"/>
        <w:rPr>
          <w:rFonts w:ascii="Arial Black" w:hAnsi="Arial Black"/>
          <w:snapToGrid w:val="0"/>
          <w:sz w:val="36"/>
        </w:rPr>
      </w:pPr>
      <w:r>
        <w:rPr>
          <w:rFonts w:ascii="Arial Black" w:hAnsi="Arial Black"/>
          <w:snapToGrid w:val="0"/>
          <w:sz w:val="36"/>
        </w:rPr>
        <w:t xml:space="preserve">Kupní smlouva </w:t>
      </w:r>
      <w:r w:rsidR="000D44AA">
        <w:rPr>
          <w:rFonts w:ascii="Arial Black" w:hAnsi="Arial Black"/>
          <w:snapToGrid w:val="0"/>
          <w:sz w:val="36"/>
        </w:rPr>
        <w:t xml:space="preserve">                                              </w:t>
      </w:r>
      <w:r>
        <w:rPr>
          <w:rFonts w:ascii="Arial Black" w:hAnsi="Arial Black"/>
          <w:snapToGrid w:val="0"/>
          <w:sz w:val="36"/>
        </w:rPr>
        <w:t xml:space="preserve">pro </w:t>
      </w:r>
      <w:r w:rsidR="00905F37">
        <w:rPr>
          <w:rFonts w:ascii="Arial Black" w:hAnsi="Arial Black"/>
          <w:snapToGrid w:val="0"/>
          <w:sz w:val="36"/>
        </w:rPr>
        <w:t>2</w:t>
      </w:r>
      <w:r w:rsidR="005122AF">
        <w:rPr>
          <w:rFonts w:ascii="Arial Black" w:hAnsi="Arial Black"/>
          <w:snapToGrid w:val="0"/>
          <w:sz w:val="36"/>
        </w:rPr>
        <w:t xml:space="preserve">. </w:t>
      </w:r>
      <w:r>
        <w:rPr>
          <w:rFonts w:ascii="Arial Black" w:hAnsi="Arial Black"/>
          <w:snapToGrid w:val="0"/>
          <w:sz w:val="36"/>
        </w:rPr>
        <w:t>část</w:t>
      </w:r>
    </w:p>
    <w:p w:rsidR="008606F0" w:rsidRPr="00563C68" w:rsidRDefault="003E61AD" w:rsidP="005859F6">
      <w:pPr>
        <w:pStyle w:val="Zkladntext"/>
        <w:widowControl w:val="0"/>
        <w:jc w:val="center"/>
        <w:rPr>
          <w:rFonts w:ascii="Arial Black" w:hAnsi="Arial Black"/>
          <w:snapToGrid w:val="0"/>
          <w:sz w:val="36"/>
        </w:rPr>
      </w:pPr>
      <w:r>
        <w:rPr>
          <w:rFonts w:ascii="Arial Black" w:hAnsi="Arial Black"/>
          <w:snapToGrid w:val="0"/>
          <w:sz w:val="36"/>
        </w:rPr>
        <w:t xml:space="preserve">  </w:t>
      </w:r>
    </w:p>
    <w:p w:rsidR="008606F0" w:rsidRPr="00563C68" w:rsidRDefault="008606F0" w:rsidP="008606F0">
      <w:pPr>
        <w:jc w:val="center"/>
        <w:rPr>
          <w:rFonts w:ascii="Arial" w:hAnsi="Arial" w:cs="Arial"/>
        </w:rPr>
      </w:pPr>
      <w:r w:rsidRPr="00563C68">
        <w:rPr>
          <w:rFonts w:ascii="Arial" w:hAnsi="Arial" w:cs="Arial"/>
        </w:rPr>
        <w:t>uzavřená podle ustanovení § 2079 a násl. zákona č. 89/2012 Sb., občanský zákoník, ve znění pozdějších předpisů (dále jen „Smlouva“)</w:t>
      </w:r>
    </w:p>
    <w:p w:rsidR="008606F0" w:rsidRPr="00563C68" w:rsidRDefault="008606F0" w:rsidP="008606F0">
      <w:pPr>
        <w:ind w:firstLine="708"/>
        <w:rPr>
          <w:rFonts w:ascii="Arial" w:hAnsi="Arial" w:cs="Arial"/>
          <w:b/>
        </w:rPr>
      </w:pPr>
    </w:p>
    <w:p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Smluvní strany</w:t>
      </w:r>
    </w:p>
    <w:p w:rsidR="008606F0" w:rsidRPr="00563C68" w:rsidRDefault="008606F0" w:rsidP="008606F0">
      <w:pPr>
        <w:tabs>
          <w:tab w:val="left" w:pos="0"/>
        </w:tabs>
        <w:jc w:val="center"/>
        <w:rPr>
          <w:rFonts w:ascii="Arial" w:hAnsi="Arial" w:cs="Arial"/>
          <w:b/>
          <w:u w:val="single"/>
        </w:rPr>
      </w:pPr>
    </w:p>
    <w:p w:rsidR="008606F0" w:rsidRPr="00563C68" w:rsidRDefault="008606F0" w:rsidP="008606F0">
      <w:pPr>
        <w:ind w:left="284"/>
        <w:jc w:val="both"/>
        <w:rPr>
          <w:rFonts w:ascii="Arial" w:hAnsi="Arial" w:cs="Arial"/>
          <w:b/>
        </w:rPr>
      </w:pPr>
      <w:r w:rsidRPr="0081498A">
        <w:rPr>
          <w:rFonts w:ascii="Arial" w:hAnsi="Arial" w:cs="Arial"/>
          <w:b/>
          <w:sz w:val="24"/>
        </w:rPr>
        <w:t>Kupující:</w:t>
      </w:r>
      <w:r w:rsidRPr="00563C68">
        <w:rPr>
          <w:rFonts w:ascii="Arial" w:hAnsi="Arial" w:cs="Arial"/>
          <w:b/>
        </w:rPr>
        <w:tab/>
        <w:t xml:space="preserve"> </w:t>
      </w:r>
      <w:r w:rsidRPr="00563C68">
        <w:rPr>
          <w:rFonts w:ascii="Arial" w:hAnsi="Arial" w:cs="Arial"/>
          <w:b/>
        </w:rPr>
        <w:tab/>
      </w:r>
      <w:r w:rsidRPr="00563C68">
        <w:rPr>
          <w:rFonts w:ascii="Arial" w:hAnsi="Arial" w:cs="Arial"/>
          <w:b/>
        </w:rPr>
        <w:tab/>
        <w:t xml:space="preserve">Ostravská univerzita </w:t>
      </w:r>
    </w:p>
    <w:p w:rsidR="008606F0" w:rsidRPr="00563C68" w:rsidRDefault="008606F0" w:rsidP="008606F0">
      <w:pPr>
        <w:ind w:left="284"/>
        <w:jc w:val="both"/>
        <w:rPr>
          <w:rFonts w:ascii="Arial" w:hAnsi="Arial" w:cs="Arial"/>
        </w:rPr>
      </w:pPr>
      <w:r w:rsidRPr="00563C68">
        <w:rPr>
          <w:rFonts w:ascii="Arial" w:hAnsi="Arial" w:cs="Arial"/>
        </w:rPr>
        <w:t xml:space="preserve">sídlo: </w:t>
      </w:r>
      <w:r w:rsidRPr="00563C68">
        <w:rPr>
          <w:rFonts w:ascii="Arial" w:hAnsi="Arial" w:cs="Arial"/>
        </w:rPr>
        <w:tab/>
        <w:t xml:space="preserve">    </w:t>
      </w:r>
      <w:r w:rsidRPr="00563C68">
        <w:rPr>
          <w:rFonts w:ascii="Arial" w:hAnsi="Arial" w:cs="Arial"/>
        </w:rPr>
        <w:tab/>
      </w:r>
      <w:r w:rsidRPr="00563C68">
        <w:rPr>
          <w:rFonts w:ascii="Arial" w:hAnsi="Arial" w:cs="Arial"/>
        </w:rPr>
        <w:tab/>
        <w:t>Dvořákova 7, 701 03 Ostrava</w:t>
      </w:r>
    </w:p>
    <w:p w:rsidR="008606F0" w:rsidRPr="00563C68" w:rsidRDefault="008606F0" w:rsidP="008606F0">
      <w:pPr>
        <w:ind w:left="284"/>
        <w:jc w:val="both"/>
        <w:rPr>
          <w:rFonts w:ascii="Arial" w:hAnsi="Arial" w:cs="Arial"/>
        </w:rPr>
      </w:pPr>
      <w:r w:rsidRPr="00563C68">
        <w:rPr>
          <w:rFonts w:ascii="Arial" w:hAnsi="Arial" w:cs="Arial"/>
        </w:rPr>
        <w:t xml:space="preserve">zastoupená: </w:t>
      </w:r>
      <w:r w:rsidRPr="00563C68">
        <w:rPr>
          <w:rFonts w:ascii="Arial" w:hAnsi="Arial" w:cs="Arial"/>
        </w:rPr>
        <w:tab/>
      </w:r>
      <w:r w:rsidRPr="00563C68">
        <w:rPr>
          <w:rFonts w:ascii="Arial" w:hAnsi="Arial" w:cs="Arial"/>
        </w:rPr>
        <w:tab/>
        <w:t>prof. MUDr. Jan Lata, CSc. - rektor</w:t>
      </w:r>
    </w:p>
    <w:p w:rsidR="008606F0" w:rsidRPr="00563C68" w:rsidRDefault="008606F0" w:rsidP="008606F0">
      <w:pPr>
        <w:ind w:left="284"/>
        <w:rPr>
          <w:rFonts w:ascii="Arial" w:hAnsi="Arial" w:cs="Arial"/>
          <w:snapToGrid w:val="0"/>
        </w:rPr>
      </w:pPr>
      <w:r w:rsidRPr="00563C68">
        <w:rPr>
          <w:rFonts w:ascii="Arial" w:hAnsi="Arial" w:cs="Arial"/>
        </w:rPr>
        <w:t>IČ:</w:t>
      </w:r>
      <w:r w:rsidRPr="00563C68">
        <w:rPr>
          <w:rFonts w:ascii="Arial" w:hAnsi="Arial" w:cs="Arial"/>
        </w:rPr>
        <w:tab/>
      </w:r>
      <w:r w:rsidRPr="00563C68">
        <w:rPr>
          <w:rFonts w:ascii="Arial" w:hAnsi="Arial" w:cs="Arial"/>
        </w:rPr>
        <w:tab/>
        <w:t xml:space="preserve">   </w:t>
      </w:r>
      <w:r w:rsidRPr="00563C68">
        <w:rPr>
          <w:rFonts w:ascii="Arial" w:hAnsi="Arial" w:cs="Arial"/>
        </w:rPr>
        <w:tab/>
      </w:r>
      <w:r w:rsidRPr="00563C68">
        <w:rPr>
          <w:rFonts w:ascii="Arial" w:hAnsi="Arial" w:cs="Arial"/>
        </w:rPr>
        <w:tab/>
        <w:t>61988987</w:t>
      </w:r>
    </w:p>
    <w:p w:rsidR="008606F0" w:rsidRPr="00563C68" w:rsidRDefault="008606F0" w:rsidP="008606F0">
      <w:pPr>
        <w:ind w:left="284"/>
        <w:rPr>
          <w:rFonts w:ascii="Arial" w:hAnsi="Arial" w:cs="Arial"/>
        </w:rPr>
      </w:pPr>
      <w:r w:rsidRPr="00563C68">
        <w:rPr>
          <w:rFonts w:ascii="Arial" w:hAnsi="Arial" w:cs="Arial"/>
        </w:rPr>
        <w:t>DIČ:</w:t>
      </w:r>
      <w:r w:rsidRPr="00563C68">
        <w:rPr>
          <w:rFonts w:ascii="Arial" w:hAnsi="Arial" w:cs="Arial"/>
        </w:rPr>
        <w:tab/>
        <w:t xml:space="preserve">    </w:t>
      </w:r>
      <w:r w:rsidRPr="00563C68">
        <w:rPr>
          <w:rFonts w:ascii="Arial" w:hAnsi="Arial" w:cs="Arial"/>
        </w:rPr>
        <w:tab/>
      </w:r>
      <w:r w:rsidRPr="00563C68">
        <w:rPr>
          <w:rFonts w:ascii="Arial" w:hAnsi="Arial" w:cs="Arial"/>
        </w:rPr>
        <w:tab/>
        <w:t>CZ61988987</w:t>
      </w:r>
    </w:p>
    <w:p w:rsidR="008606F0" w:rsidRPr="00563C68" w:rsidRDefault="008606F0" w:rsidP="008606F0">
      <w:pPr>
        <w:ind w:left="284"/>
        <w:rPr>
          <w:rFonts w:ascii="Arial" w:hAnsi="Arial" w:cs="Arial"/>
        </w:rPr>
      </w:pPr>
      <w:r w:rsidRPr="00563C68">
        <w:rPr>
          <w:rFonts w:ascii="Arial" w:hAnsi="Arial" w:cs="Arial"/>
        </w:rPr>
        <w:t>bankovní spojení:</w:t>
      </w:r>
      <w:r w:rsidRPr="00563C68">
        <w:rPr>
          <w:rFonts w:ascii="Arial" w:hAnsi="Arial" w:cs="Arial"/>
          <w:bCs/>
        </w:rPr>
        <w:t xml:space="preserve"> </w:t>
      </w:r>
      <w:r w:rsidRPr="00563C68">
        <w:rPr>
          <w:rFonts w:ascii="Arial" w:hAnsi="Arial" w:cs="Arial"/>
          <w:bCs/>
        </w:rPr>
        <w:tab/>
      </w:r>
      <w:r w:rsidR="009E6D9F">
        <w:rPr>
          <w:rFonts w:ascii="Arial" w:hAnsi="Arial" w:cs="Arial"/>
          <w:bCs/>
        </w:rPr>
        <w:tab/>
      </w:r>
      <w:r w:rsidRPr="00563C68">
        <w:rPr>
          <w:rFonts w:ascii="Arial" w:hAnsi="Arial" w:cs="Arial"/>
          <w:bCs/>
        </w:rPr>
        <w:t>ČNB Ostrava</w:t>
      </w:r>
    </w:p>
    <w:p w:rsidR="008606F0" w:rsidRPr="00563C68" w:rsidRDefault="008606F0" w:rsidP="008606F0">
      <w:pPr>
        <w:ind w:left="284"/>
        <w:rPr>
          <w:rFonts w:ascii="Arial" w:hAnsi="Arial" w:cs="Arial"/>
        </w:rPr>
      </w:pPr>
      <w:r w:rsidRPr="00563C68">
        <w:rPr>
          <w:rFonts w:ascii="Arial" w:hAnsi="Arial" w:cs="Arial"/>
        </w:rPr>
        <w:t>č. účtu:</w:t>
      </w:r>
      <w:r w:rsidRPr="00563C68">
        <w:rPr>
          <w:rFonts w:ascii="Arial" w:hAnsi="Arial" w:cs="Arial"/>
        </w:rPr>
        <w:tab/>
      </w:r>
      <w:r w:rsidRPr="00563C68">
        <w:rPr>
          <w:rFonts w:ascii="Arial" w:hAnsi="Arial" w:cs="Arial"/>
        </w:rPr>
        <w:tab/>
      </w:r>
      <w:r w:rsidRPr="00563C68">
        <w:rPr>
          <w:rFonts w:ascii="Arial" w:hAnsi="Arial" w:cs="Arial"/>
        </w:rPr>
        <w:tab/>
        <w:t>931761/0710</w:t>
      </w:r>
    </w:p>
    <w:p w:rsidR="008606F0" w:rsidRPr="00563C68" w:rsidRDefault="008606F0" w:rsidP="008606F0">
      <w:pPr>
        <w:ind w:left="284"/>
        <w:rPr>
          <w:rFonts w:ascii="Arial" w:hAnsi="Arial" w:cs="Arial"/>
        </w:rPr>
      </w:pPr>
      <w:r w:rsidRPr="00563C68">
        <w:rPr>
          <w:rFonts w:ascii="Arial" w:hAnsi="Arial" w:cs="Arial"/>
        </w:rPr>
        <w:t>(dále jen „Kupující“ nebo „OU“ nebo „Zadavatel“)</w:t>
      </w:r>
    </w:p>
    <w:p w:rsidR="008606F0" w:rsidRPr="00563C68" w:rsidRDefault="008606F0" w:rsidP="008606F0">
      <w:pPr>
        <w:ind w:left="426"/>
        <w:rPr>
          <w:rFonts w:ascii="Arial" w:hAnsi="Arial" w:cs="Arial"/>
        </w:rPr>
      </w:pPr>
    </w:p>
    <w:p w:rsidR="008606F0" w:rsidRPr="00563C68" w:rsidRDefault="008606F0" w:rsidP="008606F0">
      <w:pPr>
        <w:pStyle w:val="Bodsmlouvy-211"/>
        <w:numPr>
          <w:ilvl w:val="0"/>
          <w:numId w:val="0"/>
        </w:numPr>
        <w:tabs>
          <w:tab w:val="clear" w:pos="1134"/>
          <w:tab w:val="left" w:pos="0"/>
          <w:tab w:val="left" w:pos="2880"/>
        </w:tabs>
        <w:ind w:left="360"/>
        <w:rPr>
          <w:rFonts w:ascii="Arial" w:hAnsi="Arial" w:cs="Arial"/>
          <w:b/>
          <w:sz w:val="24"/>
          <w:szCs w:val="24"/>
        </w:rPr>
      </w:pPr>
      <w:r w:rsidRPr="00563C68">
        <w:rPr>
          <w:rFonts w:ascii="Arial" w:hAnsi="Arial" w:cs="Arial"/>
          <w:b/>
          <w:sz w:val="24"/>
          <w:szCs w:val="24"/>
        </w:rPr>
        <w:t>Prodávající:</w:t>
      </w:r>
      <w:r w:rsidRPr="00563C68">
        <w:rPr>
          <w:rFonts w:ascii="Arial" w:hAnsi="Arial" w:cs="Arial"/>
          <w:b/>
          <w:sz w:val="24"/>
          <w:szCs w:val="24"/>
        </w:rPr>
        <w:tab/>
      </w:r>
      <w:r w:rsidRPr="00F3676A">
        <w:rPr>
          <w:rFonts w:ascii="Arial" w:hAnsi="Arial" w:cs="Arial"/>
          <w:b/>
          <w:sz w:val="24"/>
          <w:szCs w:val="24"/>
          <w:highlight w:val="yellow"/>
        </w:rPr>
        <w:t>………………………………………………….</w:t>
      </w:r>
    </w:p>
    <w:p w:rsidR="008606F0" w:rsidRPr="00563C68" w:rsidRDefault="008606F0" w:rsidP="008606F0">
      <w:pPr>
        <w:tabs>
          <w:tab w:val="left" w:pos="0"/>
        </w:tabs>
        <w:ind w:left="360"/>
        <w:rPr>
          <w:rFonts w:ascii="Arial" w:hAnsi="Arial" w:cs="Arial"/>
        </w:rPr>
      </w:pPr>
      <w:r w:rsidRPr="00563C68">
        <w:rPr>
          <w:rFonts w:ascii="Arial" w:hAnsi="Arial" w:cs="Arial"/>
        </w:rPr>
        <w:t>sídlo:</w:t>
      </w:r>
      <w:r w:rsidRPr="00563C68">
        <w:rPr>
          <w:rFonts w:ascii="Arial" w:hAnsi="Arial" w:cs="Arial"/>
        </w:rPr>
        <w:tab/>
      </w:r>
      <w:r w:rsidRPr="00563C68">
        <w:rPr>
          <w:rFonts w:ascii="Arial" w:hAnsi="Arial" w:cs="Arial"/>
        </w:rPr>
        <w:tab/>
      </w:r>
      <w:r w:rsidRPr="00563C68">
        <w:rPr>
          <w:rFonts w:ascii="Arial" w:hAnsi="Arial" w:cs="Arial"/>
        </w:rPr>
        <w:tab/>
      </w:r>
      <w:r w:rsidRPr="00F3676A">
        <w:rPr>
          <w:rFonts w:ascii="Arial" w:hAnsi="Arial" w:cs="Arial"/>
          <w:highlight w:val="yellow"/>
        </w:rPr>
        <w:t>......................................................................</w:t>
      </w:r>
    </w:p>
    <w:p w:rsidR="008606F0" w:rsidRPr="00563C68" w:rsidRDefault="008606F0" w:rsidP="008606F0">
      <w:pPr>
        <w:tabs>
          <w:tab w:val="left" w:pos="0"/>
        </w:tabs>
        <w:ind w:left="360"/>
        <w:rPr>
          <w:rFonts w:ascii="Arial" w:hAnsi="Arial" w:cs="Arial"/>
        </w:rPr>
      </w:pPr>
      <w:r w:rsidRPr="00563C68">
        <w:rPr>
          <w:rFonts w:ascii="Arial" w:hAnsi="Arial" w:cs="Arial"/>
        </w:rPr>
        <w:t>zapsaná v obchodním rejstříku Krajského soudu v </w:t>
      </w:r>
      <w:r w:rsidRPr="00F3676A">
        <w:rPr>
          <w:rFonts w:ascii="Arial" w:hAnsi="Arial" w:cs="Arial"/>
          <w:highlight w:val="yellow"/>
        </w:rPr>
        <w:t>…………</w:t>
      </w:r>
      <w:proofErr w:type="gramStart"/>
      <w:r w:rsidRPr="00F3676A">
        <w:rPr>
          <w:rFonts w:ascii="Arial" w:hAnsi="Arial" w:cs="Arial"/>
          <w:highlight w:val="yellow"/>
        </w:rPr>
        <w:t>…….</w:t>
      </w:r>
      <w:proofErr w:type="gramEnd"/>
      <w:r w:rsidRPr="00F3676A">
        <w:rPr>
          <w:rFonts w:ascii="Arial" w:hAnsi="Arial" w:cs="Arial"/>
          <w:highlight w:val="yellow"/>
        </w:rPr>
        <w:t>.</w:t>
      </w:r>
    </w:p>
    <w:p w:rsidR="008606F0" w:rsidRPr="00563C68" w:rsidRDefault="008606F0" w:rsidP="008606F0">
      <w:pPr>
        <w:tabs>
          <w:tab w:val="left" w:pos="0"/>
        </w:tabs>
        <w:ind w:left="360"/>
        <w:rPr>
          <w:rFonts w:ascii="Arial" w:hAnsi="Arial" w:cs="Arial"/>
        </w:rPr>
      </w:pPr>
      <w:r w:rsidRPr="00563C68">
        <w:rPr>
          <w:rFonts w:ascii="Arial" w:hAnsi="Arial" w:cs="Arial"/>
        </w:rPr>
        <w:t>zastoupená:</w:t>
      </w:r>
      <w:r w:rsidRPr="00563C68">
        <w:rPr>
          <w:rFonts w:ascii="Arial" w:hAnsi="Arial" w:cs="Arial"/>
        </w:rPr>
        <w:tab/>
      </w:r>
      <w:r w:rsidRPr="00563C68">
        <w:rPr>
          <w:rFonts w:ascii="Arial" w:hAnsi="Arial" w:cs="Arial"/>
        </w:rPr>
        <w:tab/>
      </w:r>
      <w:r w:rsidRPr="00F3676A">
        <w:rPr>
          <w:rFonts w:ascii="Arial" w:hAnsi="Arial" w:cs="Arial"/>
          <w:highlight w:val="yellow"/>
        </w:rPr>
        <w:t>...................................</w:t>
      </w:r>
    </w:p>
    <w:p w:rsidR="008606F0" w:rsidRPr="00563C68" w:rsidRDefault="008606F0" w:rsidP="008606F0">
      <w:pPr>
        <w:ind w:left="360"/>
        <w:rPr>
          <w:rFonts w:ascii="Arial" w:hAnsi="Arial" w:cs="Arial"/>
        </w:rPr>
      </w:pPr>
      <w:r w:rsidRPr="00563C68">
        <w:rPr>
          <w:rFonts w:ascii="Arial" w:hAnsi="Arial" w:cs="Arial"/>
        </w:rPr>
        <w:t>IČ:</w:t>
      </w:r>
      <w:r w:rsidRPr="00563C68">
        <w:rPr>
          <w:rFonts w:ascii="Arial" w:hAnsi="Arial" w:cs="Arial"/>
        </w:rPr>
        <w:tab/>
      </w:r>
      <w:r w:rsidRPr="00563C68">
        <w:rPr>
          <w:rFonts w:ascii="Arial" w:hAnsi="Arial" w:cs="Arial"/>
        </w:rPr>
        <w:tab/>
      </w:r>
      <w:r w:rsidRPr="00563C68">
        <w:rPr>
          <w:rFonts w:ascii="Arial" w:hAnsi="Arial" w:cs="Arial"/>
        </w:rPr>
        <w:tab/>
      </w:r>
      <w:r w:rsidRPr="00563C68">
        <w:rPr>
          <w:rFonts w:ascii="Arial" w:hAnsi="Arial" w:cs="Arial"/>
        </w:rPr>
        <w:tab/>
      </w:r>
      <w:r w:rsidRPr="00F3676A">
        <w:rPr>
          <w:rFonts w:ascii="Arial" w:hAnsi="Arial" w:cs="Arial"/>
          <w:highlight w:val="yellow"/>
        </w:rPr>
        <w:t>...................................</w:t>
      </w:r>
    </w:p>
    <w:p w:rsidR="008606F0" w:rsidRPr="00563C68" w:rsidRDefault="008606F0" w:rsidP="008606F0">
      <w:pPr>
        <w:ind w:left="360"/>
        <w:rPr>
          <w:rFonts w:ascii="Arial" w:hAnsi="Arial" w:cs="Arial"/>
        </w:rPr>
      </w:pPr>
      <w:r w:rsidRPr="00563C68">
        <w:rPr>
          <w:rFonts w:ascii="Arial" w:hAnsi="Arial" w:cs="Arial"/>
        </w:rPr>
        <w:t>DIČ:</w:t>
      </w:r>
      <w:r w:rsidRPr="00563C68">
        <w:rPr>
          <w:rFonts w:ascii="Arial" w:hAnsi="Arial" w:cs="Arial"/>
        </w:rPr>
        <w:tab/>
      </w:r>
      <w:r w:rsidRPr="00563C68">
        <w:rPr>
          <w:rFonts w:ascii="Arial" w:hAnsi="Arial" w:cs="Arial"/>
        </w:rPr>
        <w:tab/>
      </w:r>
      <w:r w:rsidRPr="00563C68">
        <w:rPr>
          <w:rFonts w:ascii="Arial" w:hAnsi="Arial" w:cs="Arial"/>
        </w:rPr>
        <w:tab/>
      </w:r>
      <w:r w:rsidRPr="00F3676A">
        <w:rPr>
          <w:rFonts w:ascii="Arial" w:hAnsi="Arial" w:cs="Arial"/>
          <w:highlight w:val="yellow"/>
        </w:rPr>
        <w:t>.......................................</w:t>
      </w:r>
    </w:p>
    <w:p w:rsidR="008606F0" w:rsidRPr="00563C68" w:rsidRDefault="008606F0" w:rsidP="008606F0">
      <w:pPr>
        <w:tabs>
          <w:tab w:val="left" w:pos="0"/>
        </w:tabs>
        <w:ind w:left="360"/>
        <w:rPr>
          <w:rFonts w:ascii="Arial" w:hAnsi="Arial" w:cs="Arial"/>
        </w:rPr>
      </w:pPr>
      <w:r w:rsidRPr="00563C68">
        <w:rPr>
          <w:rFonts w:ascii="Arial" w:hAnsi="Arial" w:cs="Arial"/>
        </w:rPr>
        <w:t>bankovní spojení:</w:t>
      </w:r>
      <w:r w:rsidR="00F3676A">
        <w:rPr>
          <w:rFonts w:ascii="Arial" w:hAnsi="Arial" w:cs="Arial"/>
        </w:rPr>
        <w:tab/>
      </w:r>
      <w:r w:rsidR="00F3676A">
        <w:rPr>
          <w:rFonts w:ascii="Arial" w:hAnsi="Arial" w:cs="Arial"/>
        </w:rPr>
        <w:tab/>
      </w:r>
      <w:r w:rsidRPr="00F3676A">
        <w:rPr>
          <w:rFonts w:ascii="Arial" w:hAnsi="Arial" w:cs="Arial"/>
          <w:highlight w:val="yellow"/>
        </w:rPr>
        <w:t>...................................</w:t>
      </w:r>
    </w:p>
    <w:p w:rsidR="008606F0" w:rsidRPr="00563C68" w:rsidRDefault="008606F0" w:rsidP="008606F0">
      <w:pPr>
        <w:tabs>
          <w:tab w:val="left" w:pos="0"/>
        </w:tabs>
        <w:ind w:left="360"/>
        <w:rPr>
          <w:rFonts w:ascii="Arial" w:hAnsi="Arial" w:cs="Arial"/>
        </w:rPr>
      </w:pPr>
      <w:r w:rsidRPr="00563C68">
        <w:rPr>
          <w:rFonts w:ascii="Arial" w:hAnsi="Arial" w:cs="Arial"/>
        </w:rPr>
        <w:t xml:space="preserve">č. účtu: </w:t>
      </w:r>
      <w:r w:rsidRPr="00563C68">
        <w:rPr>
          <w:rFonts w:ascii="Arial" w:hAnsi="Arial" w:cs="Arial"/>
        </w:rPr>
        <w:tab/>
      </w:r>
      <w:r w:rsidRPr="00563C68">
        <w:rPr>
          <w:rFonts w:ascii="Arial" w:hAnsi="Arial" w:cs="Arial"/>
        </w:rPr>
        <w:tab/>
      </w:r>
      <w:r w:rsidRPr="00563C68">
        <w:rPr>
          <w:rFonts w:ascii="Arial" w:hAnsi="Arial" w:cs="Arial"/>
        </w:rPr>
        <w:tab/>
      </w:r>
      <w:r w:rsidRPr="00F3676A">
        <w:rPr>
          <w:rFonts w:ascii="Arial" w:hAnsi="Arial" w:cs="Arial"/>
          <w:highlight w:val="yellow"/>
        </w:rPr>
        <w:t>...................................</w:t>
      </w:r>
    </w:p>
    <w:p w:rsidR="008606F0" w:rsidRPr="00563C68" w:rsidRDefault="008606F0" w:rsidP="008606F0">
      <w:pPr>
        <w:ind w:left="360"/>
        <w:rPr>
          <w:rFonts w:ascii="Arial" w:hAnsi="Arial" w:cs="Arial"/>
        </w:rPr>
      </w:pPr>
      <w:r w:rsidRPr="00563C68">
        <w:rPr>
          <w:rFonts w:ascii="Arial" w:hAnsi="Arial" w:cs="Arial"/>
        </w:rPr>
        <w:t>(dále jen „Prodávající“)</w:t>
      </w:r>
    </w:p>
    <w:p w:rsidR="008606F0" w:rsidRDefault="008606F0" w:rsidP="008606F0">
      <w:pPr>
        <w:jc w:val="both"/>
        <w:rPr>
          <w:rFonts w:ascii="Arial" w:hAnsi="Arial" w:cs="Arial"/>
        </w:rPr>
      </w:pPr>
    </w:p>
    <w:p w:rsidR="00F3676A" w:rsidRDefault="00F3676A" w:rsidP="008606F0">
      <w:pPr>
        <w:jc w:val="both"/>
        <w:rPr>
          <w:rFonts w:ascii="Arial" w:hAnsi="Arial" w:cs="Arial"/>
        </w:rPr>
      </w:pPr>
    </w:p>
    <w:p w:rsidR="00F3676A" w:rsidRDefault="00F3676A" w:rsidP="008606F0">
      <w:pPr>
        <w:jc w:val="both"/>
        <w:rPr>
          <w:rFonts w:ascii="Arial" w:hAnsi="Arial" w:cs="Arial"/>
        </w:rPr>
      </w:pPr>
    </w:p>
    <w:p w:rsidR="00905F37" w:rsidRDefault="00905F37" w:rsidP="00905F37">
      <w:pPr>
        <w:spacing w:after="0" w:line="240" w:lineRule="auto"/>
        <w:ind w:left="644"/>
        <w:jc w:val="both"/>
        <w:rPr>
          <w:rFonts w:ascii="Arial" w:hAnsi="Arial" w:cs="Arial"/>
          <w:b/>
          <w:bCs/>
        </w:rPr>
      </w:pPr>
    </w:p>
    <w:p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Základní ustanovení</w:t>
      </w: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b/>
          <w:bCs/>
        </w:rPr>
      </w:pPr>
      <w:r w:rsidRPr="00563C68">
        <w:rPr>
          <w:rFonts w:ascii="Arial" w:hAnsi="Arial" w:cs="Arial"/>
          <w:color w:val="000000"/>
        </w:rPr>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rsidR="008606F0" w:rsidRDefault="008606F0" w:rsidP="008606F0">
      <w:pPr>
        <w:jc w:val="both"/>
        <w:rPr>
          <w:rFonts w:ascii="Arial" w:hAnsi="Arial" w:cs="Arial"/>
          <w:b/>
          <w:bCs/>
        </w:rPr>
      </w:pPr>
    </w:p>
    <w:p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Předmět koupě</w:t>
      </w:r>
    </w:p>
    <w:p w:rsidR="005E59B0" w:rsidRPr="00F3676A" w:rsidRDefault="008606F0" w:rsidP="00F3676A">
      <w:pPr>
        <w:numPr>
          <w:ilvl w:val="1"/>
          <w:numId w:val="3"/>
        </w:numPr>
        <w:spacing w:after="0" w:line="240" w:lineRule="auto"/>
        <w:ind w:left="1428"/>
        <w:jc w:val="both"/>
        <w:rPr>
          <w:rFonts w:ascii="Arial" w:hAnsi="Arial" w:cs="Arial"/>
          <w:sz w:val="20"/>
        </w:rPr>
      </w:pPr>
      <w:r w:rsidRPr="00F3676A">
        <w:rPr>
          <w:rFonts w:ascii="Arial" w:hAnsi="Arial" w:cs="Arial"/>
        </w:rPr>
        <w:t>Pře</w:t>
      </w:r>
      <w:r w:rsidR="00C1648A" w:rsidRPr="00F3676A">
        <w:rPr>
          <w:rFonts w:ascii="Arial" w:hAnsi="Arial" w:cs="Arial"/>
        </w:rPr>
        <w:t xml:space="preserve">dmětem </w:t>
      </w:r>
      <w:r w:rsidR="009E6D9F" w:rsidRPr="00F3676A">
        <w:rPr>
          <w:rFonts w:ascii="Arial" w:hAnsi="Arial" w:cs="Arial"/>
        </w:rPr>
        <w:t>této S</w:t>
      </w:r>
      <w:r w:rsidR="00C1648A" w:rsidRPr="00F3676A">
        <w:rPr>
          <w:rFonts w:ascii="Arial" w:hAnsi="Arial" w:cs="Arial"/>
        </w:rPr>
        <w:t>mlouvy j</w:t>
      </w:r>
      <w:r w:rsidR="009E6D9F" w:rsidRPr="00F3676A">
        <w:rPr>
          <w:rFonts w:ascii="Arial" w:hAnsi="Arial" w:cs="Arial"/>
        </w:rPr>
        <w:t xml:space="preserve">e </w:t>
      </w:r>
      <w:r w:rsidR="00642177" w:rsidRPr="00642177">
        <w:rPr>
          <w:rFonts w:ascii="Arial" w:hAnsi="Arial" w:cs="Arial"/>
          <w:b/>
          <w:bCs/>
          <w:i/>
        </w:rPr>
        <w:t>Dodávka propagačních předmětů s potiskem</w:t>
      </w:r>
      <w:r w:rsidR="005E59B0" w:rsidRPr="00F3676A">
        <w:rPr>
          <w:rFonts w:ascii="Arial" w:hAnsi="Arial" w:cs="Arial"/>
        </w:rPr>
        <w:t>,</w:t>
      </w:r>
      <w:r w:rsidR="00BE4357" w:rsidRPr="00F3676A">
        <w:rPr>
          <w:rFonts w:ascii="Arial" w:hAnsi="Arial" w:cs="Arial"/>
        </w:rPr>
        <w:t xml:space="preserve"> </w:t>
      </w:r>
      <w:r w:rsidR="00C1648A" w:rsidRPr="00F3676A">
        <w:rPr>
          <w:rFonts w:ascii="Arial" w:hAnsi="Arial" w:cs="Arial"/>
        </w:rPr>
        <w:t>specifikované</w:t>
      </w:r>
      <w:r w:rsidRPr="00F3676A">
        <w:rPr>
          <w:rFonts w:ascii="Arial" w:hAnsi="Arial" w:cs="Arial"/>
        </w:rPr>
        <w:t xml:space="preserve"> v Příloze č. 1, která je nedílnou součástí </w:t>
      </w:r>
      <w:r w:rsidR="005E59B0" w:rsidRPr="00F3676A">
        <w:rPr>
          <w:rFonts w:ascii="Arial" w:hAnsi="Arial" w:cs="Arial"/>
        </w:rPr>
        <w:t>této Smlouvy (dále jen „zboží“).</w:t>
      </w:r>
      <w:r w:rsidR="00462A67" w:rsidRPr="00F3676A">
        <w:rPr>
          <w:rFonts w:ascii="Arial" w:hAnsi="Arial" w:cs="Arial"/>
        </w:rPr>
        <w:t xml:space="preserve"> Zboží je nakupováno v rámci projektu </w:t>
      </w:r>
      <w:r w:rsidR="00F3676A" w:rsidRPr="00F3676A">
        <w:rPr>
          <w:rFonts w:ascii="Arial" w:hAnsi="Arial" w:cs="Arial"/>
          <w:sz w:val="20"/>
        </w:rPr>
        <w:t>OP VVV "</w:t>
      </w:r>
      <w:proofErr w:type="spellStart"/>
      <w:r w:rsidR="00F3676A" w:rsidRPr="00F3676A">
        <w:rPr>
          <w:rFonts w:ascii="Arial" w:hAnsi="Arial" w:cs="Arial"/>
          <w:sz w:val="20"/>
        </w:rPr>
        <w:t>Healthy</w:t>
      </w:r>
      <w:proofErr w:type="spellEnd"/>
      <w:r w:rsidR="00F3676A" w:rsidRPr="00F3676A">
        <w:rPr>
          <w:rFonts w:ascii="Arial" w:hAnsi="Arial" w:cs="Arial"/>
          <w:sz w:val="20"/>
        </w:rPr>
        <w:t xml:space="preserve"> </w:t>
      </w:r>
      <w:proofErr w:type="spellStart"/>
      <w:r w:rsidR="00F3676A" w:rsidRPr="00F3676A">
        <w:rPr>
          <w:rFonts w:ascii="Arial" w:hAnsi="Arial" w:cs="Arial"/>
          <w:sz w:val="20"/>
        </w:rPr>
        <w:t>Aging</w:t>
      </w:r>
      <w:proofErr w:type="spellEnd"/>
      <w:r w:rsidR="00F3676A" w:rsidRPr="00F3676A">
        <w:rPr>
          <w:rFonts w:ascii="Arial" w:hAnsi="Arial" w:cs="Arial"/>
          <w:sz w:val="20"/>
        </w:rPr>
        <w:t xml:space="preserve"> in </w:t>
      </w:r>
      <w:proofErr w:type="spellStart"/>
      <w:r w:rsidR="00F3676A" w:rsidRPr="00F3676A">
        <w:rPr>
          <w:rFonts w:ascii="Arial" w:hAnsi="Arial" w:cs="Arial"/>
          <w:sz w:val="20"/>
        </w:rPr>
        <w:t>Industrial</w:t>
      </w:r>
      <w:proofErr w:type="spellEnd"/>
      <w:r w:rsidR="00F3676A" w:rsidRPr="00F3676A">
        <w:rPr>
          <w:rFonts w:ascii="Arial" w:hAnsi="Arial" w:cs="Arial"/>
          <w:sz w:val="20"/>
        </w:rPr>
        <w:t xml:space="preserve"> Environment HAIE", registrační číslo CZ.02.1.01/0.0/0.0/16_019/0000798.</w:t>
      </w:r>
    </w:p>
    <w:p w:rsidR="00F3676A" w:rsidRPr="00F3676A" w:rsidRDefault="00F3676A" w:rsidP="00F3676A">
      <w:pPr>
        <w:spacing w:after="0" w:line="240" w:lineRule="auto"/>
        <w:ind w:left="1428"/>
        <w:jc w:val="both"/>
        <w:rPr>
          <w:rFonts w:ascii="Arial" w:hAnsi="Arial" w:cs="Arial"/>
        </w:rPr>
      </w:pPr>
    </w:p>
    <w:p w:rsidR="008606F0" w:rsidRDefault="008606F0" w:rsidP="0030714F">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 xml:space="preserve">Prodávající se </w:t>
      </w:r>
      <w:r w:rsidRPr="002D3976">
        <w:rPr>
          <w:rFonts w:ascii="Arial" w:hAnsi="Arial" w:cs="Arial"/>
        </w:rPr>
        <w:t xml:space="preserve">zavazuje odevzdat kupujícímu </w:t>
      </w:r>
      <w:r w:rsidR="00FC226A">
        <w:rPr>
          <w:rFonts w:ascii="Arial" w:hAnsi="Arial" w:cs="Arial"/>
        </w:rPr>
        <w:t>zboží</w:t>
      </w:r>
      <w:r w:rsidR="00FC226A" w:rsidRPr="00563C68">
        <w:rPr>
          <w:rFonts w:ascii="Arial" w:hAnsi="Arial" w:cs="Arial"/>
        </w:rPr>
        <w:t xml:space="preserve"> </w:t>
      </w:r>
      <w:r w:rsidRPr="00563C68">
        <w:rPr>
          <w:rFonts w:ascii="Arial" w:hAnsi="Arial" w:cs="Arial"/>
        </w:rPr>
        <w:t>a umožnit kupujícímu nabýt ke zboží vlastnické právo. Kupující se zavazuje zboží převzít a zaplatit prodávajícímu kupní cenu.</w:t>
      </w:r>
    </w:p>
    <w:p w:rsidR="0030714F" w:rsidRPr="0030714F" w:rsidRDefault="0030714F" w:rsidP="0030714F">
      <w:pPr>
        <w:spacing w:after="0" w:line="240" w:lineRule="auto"/>
        <w:ind w:left="1428"/>
        <w:jc w:val="both"/>
        <w:rPr>
          <w:rFonts w:ascii="Arial" w:hAnsi="Arial" w:cs="Arial"/>
        </w:rPr>
      </w:pPr>
    </w:p>
    <w:p w:rsidR="0030714F" w:rsidRDefault="008606F0" w:rsidP="0030714F">
      <w:pPr>
        <w:numPr>
          <w:ilvl w:val="1"/>
          <w:numId w:val="3"/>
        </w:numPr>
        <w:tabs>
          <w:tab w:val="clear" w:pos="1004"/>
          <w:tab w:val="num" w:pos="1428"/>
        </w:tabs>
        <w:spacing w:after="0" w:line="240" w:lineRule="auto"/>
        <w:ind w:left="1428"/>
        <w:jc w:val="both"/>
        <w:rPr>
          <w:rFonts w:ascii="Arial" w:hAnsi="Arial" w:cs="Arial"/>
        </w:rPr>
      </w:pPr>
      <w:r w:rsidRPr="00D636E4">
        <w:rPr>
          <w:rFonts w:ascii="Arial" w:hAnsi="Arial" w:cs="Arial"/>
        </w:rPr>
        <w:t>Jakost, provedení,</w:t>
      </w:r>
      <w:r w:rsidRPr="00563C68">
        <w:rPr>
          <w:rFonts w:ascii="Arial" w:hAnsi="Arial" w:cs="Arial"/>
        </w:rPr>
        <w:t xml:space="preserve"> vlastnosti a další specifikace zboží včetně jeho množství jsou uvedeny v </w:t>
      </w:r>
      <w:r w:rsidRPr="0081498A">
        <w:rPr>
          <w:rFonts w:ascii="Arial" w:hAnsi="Arial" w:cs="Arial"/>
          <w:b/>
        </w:rPr>
        <w:t>Příloze č. 1 Smlouvy</w:t>
      </w:r>
      <w:r w:rsidRPr="00563C68">
        <w:rPr>
          <w:rFonts w:ascii="Arial" w:hAnsi="Arial" w:cs="Arial"/>
        </w:rPr>
        <w:t>.</w:t>
      </w:r>
    </w:p>
    <w:p w:rsidR="0030714F" w:rsidRDefault="0030714F" w:rsidP="0030714F">
      <w:pPr>
        <w:spacing w:after="0" w:line="240" w:lineRule="auto"/>
        <w:ind w:left="1428"/>
        <w:jc w:val="both"/>
        <w:rPr>
          <w:rFonts w:ascii="Arial" w:hAnsi="Arial" w:cs="Arial"/>
        </w:rPr>
      </w:pPr>
    </w:p>
    <w:p w:rsidR="0030714F" w:rsidRPr="008B6DA5" w:rsidRDefault="00C9608C" w:rsidP="0030714F">
      <w:pPr>
        <w:numPr>
          <w:ilvl w:val="1"/>
          <w:numId w:val="3"/>
        </w:numPr>
        <w:tabs>
          <w:tab w:val="clear" w:pos="1004"/>
          <w:tab w:val="num" w:pos="1428"/>
        </w:tabs>
        <w:spacing w:after="0" w:line="240" w:lineRule="auto"/>
        <w:ind w:left="1428"/>
        <w:jc w:val="both"/>
        <w:rPr>
          <w:rFonts w:ascii="Arial" w:hAnsi="Arial" w:cs="Arial"/>
        </w:rPr>
      </w:pPr>
      <w:r>
        <w:rPr>
          <w:rFonts w:ascii="Arial" w:eastAsia="Arial" w:hAnsi="Arial" w:cs="Arial"/>
        </w:rPr>
        <w:t>Prodávající</w:t>
      </w:r>
      <w:r w:rsidRPr="00D636E4">
        <w:rPr>
          <w:rFonts w:ascii="Arial" w:eastAsia="Arial" w:hAnsi="Arial" w:cs="Arial"/>
        </w:rPr>
        <w:t xml:space="preserve"> </w:t>
      </w:r>
      <w:r w:rsidR="0030714F" w:rsidRPr="00D636E4">
        <w:rPr>
          <w:rFonts w:ascii="Arial" w:eastAsia="Arial" w:hAnsi="Arial" w:cs="Arial"/>
        </w:rPr>
        <w:t>prohlašuje, že je odborně způsobilý k zajištění předmětu smlouvy.</w:t>
      </w:r>
    </w:p>
    <w:p w:rsidR="008B6DA5" w:rsidRPr="00D636E4" w:rsidRDefault="008B6DA5" w:rsidP="008B6DA5">
      <w:pPr>
        <w:spacing w:after="0" w:line="240" w:lineRule="auto"/>
        <w:jc w:val="both"/>
        <w:rPr>
          <w:rFonts w:ascii="Arial" w:hAnsi="Arial" w:cs="Arial"/>
        </w:rPr>
      </w:pPr>
    </w:p>
    <w:p w:rsidR="008606F0" w:rsidRPr="00D636E4" w:rsidRDefault="008606F0" w:rsidP="008606F0">
      <w:pPr>
        <w:numPr>
          <w:ilvl w:val="1"/>
          <w:numId w:val="3"/>
        </w:numPr>
        <w:tabs>
          <w:tab w:val="clear" w:pos="1004"/>
          <w:tab w:val="num" w:pos="1428"/>
        </w:tabs>
        <w:spacing w:after="0" w:line="240" w:lineRule="auto"/>
        <w:ind w:left="1428"/>
        <w:jc w:val="both"/>
        <w:rPr>
          <w:rFonts w:ascii="Arial" w:hAnsi="Arial" w:cs="Arial"/>
        </w:rPr>
      </w:pPr>
      <w:r w:rsidRPr="00D636E4">
        <w:rPr>
          <w:rFonts w:ascii="Arial" w:hAnsi="Arial" w:cs="Arial"/>
        </w:rPr>
        <w:t>Závazek prodávajícího odevzdat zboží zahrnuje také dopravu zboží na místo odevzdání zboží a předání dokladů potřebných k užívání či provozu zboží, jsou-li nezbytné pro používání zboží, příp. dalších dokladů, které se ke zboží jinak vztahují, včetně atestů, certifikátů, prohlášení o shodě apod.</w:t>
      </w:r>
    </w:p>
    <w:p w:rsidR="008606F0" w:rsidRPr="0030714F" w:rsidRDefault="008606F0" w:rsidP="008606F0">
      <w:pPr>
        <w:pStyle w:val="Odstavecseseznamem"/>
        <w:rPr>
          <w:rFonts w:ascii="Arial" w:hAnsi="Arial" w:cs="Arial"/>
          <w:strike/>
          <w:highlight w:val="yellow"/>
        </w:rPr>
      </w:pPr>
    </w:p>
    <w:p w:rsidR="008606F0" w:rsidRPr="00D636E4" w:rsidRDefault="008606F0" w:rsidP="008606F0">
      <w:pPr>
        <w:numPr>
          <w:ilvl w:val="1"/>
          <w:numId w:val="3"/>
        </w:numPr>
        <w:tabs>
          <w:tab w:val="clear" w:pos="1004"/>
          <w:tab w:val="num" w:pos="1428"/>
        </w:tabs>
        <w:spacing w:after="0" w:line="240" w:lineRule="auto"/>
        <w:ind w:left="1428"/>
        <w:jc w:val="both"/>
        <w:rPr>
          <w:rFonts w:ascii="Arial" w:hAnsi="Arial" w:cs="Arial"/>
        </w:rPr>
      </w:pPr>
      <w:r w:rsidRPr="00D636E4">
        <w:rPr>
          <w:rFonts w:ascii="Arial" w:hAnsi="Arial" w:cs="Arial"/>
        </w:rPr>
        <w:t>Prodávající prohlašuje, že:</w:t>
      </w:r>
    </w:p>
    <w:p w:rsidR="008606F0" w:rsidRPr="00D636E4" w:rsidRDefault="008606F0" w:rsidP="008606F0">
      <w:pPr>
        <w:numPr>
          <w:ilvl w:val="2"/>
          <w:numId w:val="3"/>
        </w:numPr>
        <w:spacing w:after="0" w:line="240" w:lineRule="auto"/>
        <w:jc w:val="both"/>
        <w:rPr>
          <w:rFonts w:ascii="Arial" w:hAnsi="Arial" w:cs="Arial"/>
        </w:rPr>
      </w:pPr>
      <w:r w:rsidRPr="00D636E4">
        <w:rPr>
          <w:rFonts w:ascii="Arial" w:hAnsi="Arial" w:cs="Arial"/>
        </w:rPr>
        <w:t>je výlučným vlastníkem zboží, které kupujícímu odevzdá,</w:t>
      </w:r>
    </w:p>
    <w:p w:rsidR="008606F0" w:rsidRPr="00D636E4" w:rsidRDefault="008606F0" w:rsidP="008606F0">
      <w:pPr>
        <w:numPr>
          <w:ilvl w:val="2"/>
          <w:numId w:val="3"/>
        </w:numPr>
        <w:spacing w:after="0" w:line="240" w:lineRule="auto"/>
        <w:jc w:val="both"/>
        <w:rPr>
          <w:rFonts w:ascii="Arial" w:hAnsi="Arial" w:cs="Arial"/>
        </w:rPr>
      </w:pPr>
      <w:r w:rsidRPr="00D636E4">
        <w:rPr>
          <w:rFonts w:ascii="Arial" w:hAnsi="Arial" w:cs="Arial"/>
        </w:rPr>
        <w:t>zboží je nové (tzn. nepoužité, ani repasované),</w:t>
      </w:r>
    </w:p>
    <w:p w:rsidR="008606F0" w:rsidRPr="00D636E4" w:rsidRDefault="008606F0" w:rsidP="008606F0">
      <w:pPr>
        <w:numPr>
          <w:ilvl w:val="2"/>
          <w:numId w:val="3"/>
        </w:numPr>
        <w:spacing w:after="0" w:line="240" w:lineRule="auto"/>
        <w:jc w:val="both"/>
        <w:rPr>
          <w:rFonts w:ascii="Arial" w:hAnsi="Arial" w:cs="Arial"/>
        </w:rPr>
      </w:pPr>
      <w:r w:rsidRPr="00D636E4">
        <w:rPr>
          <w:rFonts w:ascii="Arial" w:hAnsi="Arial" w:cs="Arial"/>
        </w:rPr>
        <w:t>zboží má vlastnosti, které si smluvní strany ujednaly a není-li takového ujednání, takové vlastnosti, které prodávající nebo výrobce popsal nebo které kupující očekával s ohledem na povahu zboží,</w:t>
      </w:r>
    </w:p>
    <w:p w:rsidR="008606F0" w:rsidRPr="00D636E4" w:rsidRDefault="008606F0" w:rsidP="008606F0">
      <w:pPr>
        <w:numPr>
          <w:ilvl w:val="2"/>
          <w:numId w:val="3"/>
        </w:numPr>
        <w:spacing w:after="0" w:line="240" w:lineRule="auto"/>
        <w:jc w:val="both"/>
        <w:rPr>
          <w:rFonts w:ascii="Arial" w:hAnsi="Arial" w:cs="Arial"/>
        </w:rPr>
      </w:pPr>
      <w:r w:rsidRPr="00D636E4">
        <w:rPr>
          <w:rFonts w:ascii="Arial" w:hAnsi="Arial" w:cs="Arial"/>
        </w:rPr>
        <w:t>zboží se hodí k účelu, který vyplývá zejm. z této smlouvy,</w:t>
      </w:r>
    </w:p>
    <w:p w:rsidR="008606F0" w:rsidRPr="00D636E4" w:rsidRDefault="008606F0" w:rsidP="008606F0">
      <w:pPr>
        <w:numPr>
          <w:ilvl w:val="2"/>
          <w:numId w:val="3"/>
        </w:numPr>
        <w:spacing w:after="0" w:line="240" w:lineRule="auto"/>
        <w:jc w:val="both"/>
        <w:rPr>
          <w:rFonts w:ascii="Arial" w:hAnsi="Arial" w:cs="Arial"/>
        </w:rPr>
      </w:pPr>
      <w:r w:rsidRPr="00D636E4">
        <w:rPr>
          <w:rFonts w:ascii="Arial" w:hAnsi="Arial" w:cs="Arial"/>
        </w:rPr>
        <w:t>zboží vyhovuje požadavkům právních předpisů,</w:t>
      </w:r>
    </w:p>
    <w:p w:rsidR="008606F0" w:rsidRPr="00D636E4" w:rsidRDefault="008606F0" w:rsidP="008606F0">
      <w:pPr>
        <w:numPr>
          <w:ilvl w:val="2"/>
          <w:numId w:val="3"/>
        </w:numPr>
        <w:spacing w:after="0" w:line="240" w:lineRule="auto"/>
        <w:jc w:val="both"/>
        <w:rPr>
          <w:rFonts w:ascii="Arial" w:hAnsi="Arial" w:cs="Arial"/>
        </w:rPr>
      </w:pPr>
      <w:r w:rsidRPr="00D636E4">
        <w:rPr>
          <w:rFonts w:ascii="Arial" w:hAnsi="Arial" w:cs="Arial"/>
        </w:rPr>
        <w:t>zboží je bez jakýchkoli jiných vad, a to i právních.</w:t>
      </w:r>
    </w:p>
    <w:p w:rsidR="008606F0" w:rsidRDefault="008606F0" w:rsidP="008606F0">
      <w:pPr>
        <w:ind w:left="708"/>
        <w:jc w:val="both"/>
        <w:rPr>
          <w:rFonts w:ascii="Arial" w:hAnsi="Arial" w:cs="Arial"/>
        </w:rPr>
      </w:pPr>
    </w:p>
    <w:p w:rsidR="00905F37" w:rsidRPr="00563C68" w:rsidRDefault="00905F37" w:rsidP="008606F0">
      <w:pPr>
        <w:ind w:left="708"/>
        <w:jc w:val="both"/>
        <w:rPr>
          <w:rFonts w:ascii="Arial" w:hAnsi="Arial" w:cs="Arial"/>
        </w:rPr>
      </w:pPr>
    </w:p>
    <w:p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Lhůta, místo a způsob odevzdání zboží</w:t>
      </w:r>
    </w:p>
    <w:p w:rsidR="00215863"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P</w:t>
      </w:r>
      <w:r w:rsidR="0030714F">
        <w:rPr>
          <w:rFonts w:ascii="Arial" w:hAnsi="Arial" w:cs="Arial"/>
        </w:rPr>
        <w:t xml:space="preserve">ředmět plnění bude dodán nejpozději </w:t>
      </w:r>
      <w:r w:rsidRPr="00563C68">
        <w:rPr>
          <w:rFonts w:ascii="Arial" w:hAnsi="Arial" w:cs="Arial"/>
        </w:rPr>
        <w:t xml:space="preserve">do </w:t>
      </w:r>
      <w:r w:rsidR="00C9608C">
        <w:rPr>
          <w:rFonts w:ascii="Arial" w:hAnsi="Arial" w:cs="Arial"/>
        </w:rPr>
        <w:t>25 týdnů</w:t>
      </w:r>
      <w:r w:rsidR="00C9608C" w:rsidRPr="00563C68">
        <w:rPr>
          <w:rFonts w:ascii="Arial" w:hAnsi="Arial" w:cs="Arial"/>
        </w:rPr>
        <w:t xml:space="preserve"> </w:t>
      </w:r>
      <w:r w:rsidRPr="00563C68">
        <w:rPr>
          <w:rFonts w:ascii="Arial" w:hAnsi="Arial" w:cs="Arial"/>
        </w:rPr>
        <w:t>od </w:t>
      </w:r>
      <w:r>
        <w:rPr>
          <w:rFonts w:ascii="Arial" w:hAnsi="Arial" w:cs="Arial"/>
        </w:rPr>
        <w:t>účinnosti</w:t>
      </w:r>
      <w:r w:rsidRPr="00563C68">
        <w:rPr>
          <w:rFonts w:ascii="Arial" w:hAnsi="Arial" w:cs="Arial"/>
        </w:rPr>
        <w:t xml:space="preserve"> této Smlouvy.</w:t>
      </w:r>
    </w:p>
    <w:p w:rsidR="00215863" w:rsidRDefault="00215863" w:rsidP="00215863">
      <w:pPr>
        <w:spacing w:after="0"/>
        <w:ind w:left="540" w:firstLine="169"/>
        <w:rPr>
          <w:rFonts w:ascii="Arial" w:hAnsi="Arial" w:cs="Arial"/>
          <w:b/>
          <w:sz w:val="20"/>
          <w:szCs w:val="20"/>
        </w:rPr>
      </w:pPr>
    </w:p>
    <w:p w:rsidR="00905F37" w:rsidRPr="00905F37" w:rsidRDefault="00905F37" w:rsidP="00905F37">
      <w:pPr>
        <w:spacing w:after="0" w:line="240" w:lineRule="auto"/>
        <w:ind w:firstLine="708"/>
        <w:jc w:val="both"/>
        <w:rPr>
          <w:rFonts w:ascii="Arial" w:hAnsi="Arial" w:cs="Arial"/>
          <w:b/>
          <w:sz w:val="20"/>
          <w:szCs w:val="20"/>
        </w:rPr>
      </w:pPr>
      <w:r>
        <w:rPr>
          <w:rFonts w:ascii="Arial" w:hAnsi="Arial" w:cs="Arial"/>
          <w:b/>
          <w:sz w:val="20"/>
          <w:szCs w:val="20"/>
        </w:rPr>
        <w:t>D</w:t>
      </w:r>
      <w:r w:rsidRPr="00905F37">
        <w:rPr>
          <w:rFonts w:ascii="Arial" w:hAnsi="Arial" w:cs="Arial"/>
          <w:b/>
          <w:sz w:val="20"/>
          <w:szCs w:val="20"/>
        </w:rPr>
        <w:t xml:space="preserve">odávka </w:t>
      </w:r>
      <w:r>
        <w:rPr>
          <w:rFonts w:ascii="Arial" w:hAnsi="Arial" w:cs="Arial"/>
          <w:b/>
          <w:sz w:val="20"/>
          <w:szCs w:val="20"/>
        </w:rPr>
        <w:t xml:space="preserve">– </w:t>
      </w:r>
      <w:r w:rsidRPr="00905F37">
        <w:rPr>
          <w:rFonts w:ascii="Arial" w:hAnsi="Arial" w:cs="Arial"/>
          <w:b/>
          <w:sz w:val="20"/>
          <w:szCs w:val="20"/>
        </w:rPr>
        <w:t>Reflexní</w:t>
      </w:r>
      <w:r>
        <w:rPr>
          <w:rFonts w:ascii="Arial" w:hAnsi="Arial" w:cs="Arial"/>
          <w:b/>
          <w:sz w:val="20"/>
          <w:szCs w:val="20"/>
        </w:rPr>
        <w:t xml:space="preserve"> </w:t>
      </w:r>
      <w:r w:rsidRPr="00905F37">
        <w:rPr>
          <w:rFonts w:ascii="Arial" w:hAnsi="Arial" w:cs="Arial"/>
          <w:b/>
          <w:sz w:val="20"/>
          <w:szCs w:val="20"/>
        </w:rPr>
        <w:t>pásky, láhve, USB disky, Polo trika, propisky:</w:t>
      </w:r>
    </w:p>
    <w:p w:rsidR="00905F37" w:rsidRPr="00905F37" w:rsidRDefault="00905F37" w:rsidP="00905F37">
      <w:pPr>
        <w:numPr>
          <w:ilvl w:val="0"/>
          <w:numId w:val="13"/>
        </w:numPr>
        <w:spacing w:after="0" w:line="240" w:lineRule="auto"/>
        <w:jc w:val="both"/>
        <w:rPr>
          <w:rFonts w:ascii="Arial" w:hAnsi="Arial" w:cs="Arial"/>
          <w:sz w:val="20"/>
          <w:szCs w:val="20"/>
        </w:rPr>
      </w:pPr>
      <w:r w:rsidRPr="00905F37">
        <w:rPr>
          <w:rFonts w:ascii="Arial" w:hAnsi="Arial" w:cs="Arial"/>
          <w:sz w:val="20"/>
          <w:szCs w:val="20"/>
        </w:rPr>
        <w:t>Polo trika: dodání do 1 měsíce od předání podkladů a grafických návrhů. Velikosti Polo trik budou objednány až po vyzkoušení vzorků</w:t>
      </w:r>
    </w:p>
    <w:p w:rsidR="00905F37" w:rsidRPr="00905F37" w:rsidRDefault="00905F37" w:rsidP="00905F37">
      <w:pPr>
        <w:numPr>
          <w:ilvl w:val="0"/>
          <w:numId w:val="13"/>
        </w:numPr>
        <w:spacing w:after="0" w:line="240" w:lineRule="auto"/>
        <w:jc w:val="both"/>
        <w:rPr>
          <w:rFonts w:ascii="Arial" w:hAnsi="Arial" w:cs="Arial"/>
          <w:sz w:val="20"/>
          <w:szCs w:val="20"/>
        </w:rPr>
      </w:pPr>
      <w:r w:rsidRPr="00905F37">
        <w:rPr>
          <w:rFonts w:ascii="Arial" w:hAnsi="Arial" w:cs="Arial"/>
          <w:sz w:val="20"/>
          <w:szCs w:val="20"/>
        </w:rPr>
        <w:t>Ostatní dodávky dodání 200 ks do 1 měsíce od předání podkladů a grafických návrhů a další do 4 měsíců</w:t>
      </w:r>
    </w:p>
    <w:p w:rsidR="00BE4357" w:rsidRPr="00215863" w:rsidRDefault="00BE4357" w:rsidP="00215863">
      <w:pPr>
        <w:spacing w:after="0" w:line="240" w:lineRule="auto"/>
        <w:ind w:left="1428"/>
        <w:jc w:val="both"/>
        <w:rPr>
          <w:rFonts w:ascii="Arial" w:hAnsi="Arial" w:cs="Arial"/>
        </w:rPr>
      </w:pPr>
    </w:p>
    <w:p w:rsidR="00BE4357" w:rsidRPr="009D5E34" w:rsidRDefault="008606F0" w:rsidP="00304A7D">
      <w:pPr>
        <w:numPr>
          <w:ilvl w:val="1"/>
          <w:numId w:val="3"/>
        </w:numPr>
        <w:tabs>
          <w:tab w:val="clear" w:pos="1004"/>
          <w:tab w:val="num" w:pos="1428"/>
        </w:tabs>
        <w:spacing w:after="0" w:line="240" w:lineRule="auto"/>
        <w:ind w:left="1428"/>
        <w:jc w:val="both"/>
        <w:rPr>
          <w:rFonts w:ascii="Arial" w:hAnsi="Arial" w:cs="Arial"/>
        </w:rPr>
      </w:pPr>
      <w:r w:rsidRPr="009D5E34">
        <w:rPr>
          <w:rFonts w:ascii="Arial" w:hAnsi="Arial" w:cs="Arial"/>
        </w:rPr>
        <w:t xml:space="preserve">Místem odevzdání zboží je </w:t>
      </w:r>
      <w:r w:rsidR="00BE4357" w:rsidRPr="009D5E34">
        <w:rPr>
          <w:rFonts w:ascii="Arial" w:hAnsi="Arial" w:cs="Arial"/>
        </w:rPr>
        <w:t xml:space="preserve">Ostravská </w:t>
      </w:r>
      <w:r w:rsidR="00304A7D" w:rsidRPr="009D5E34">
        <w:rPr>
          <w:rFonts w:ascii="Arial" w:hAnsi="Arial" w:cs="Arial"/>
        </w:rPr>
        <w:t>univerzita, Pedagogická fakulta,</w:t>
      </w:r>
      <w:r w:rsidR="00304A7D" w:rsidRPr="009D5E34">
        <w:rPr>
          <w:rFonts w:ascii="Arial" w:hAnsi="Arial" w:cs="Arial"/>
        </w:rPr>
        <w:br/>
      </w:r>
      <w:r w:rsidR="00E07AA5">
        <w:rPr>
          <w:rFonts w:ascii="Arial" w:hAnsi="Arial" w:cs="Arial"/>
        </w:rPr>
        <w:t xml:space="preserve">Varenská </w:t>
      </w:r>
      <w:proofErr w:type="gramStart"/>
      <w:r w:rsidR="00E07AA5">
        <w:rPr>
          <w:rFonts w:ascii="Arial" w:hAnsi="Arial" w:cs="Arial"/>
        </w:rPr>
        <w:t>40a</w:t>
      </w:r>
      <w:proofErr w:type="gramEnd"/>
      <w:r w:rsidR="00304A7D" w:rsidRPr="009D5E34">
        <w:rPr>
          <w:rFonts w:ascii="Arial" w:hAnsi="Arial" w:cs="Arial"/>
        </w:rPr>
        <w:t xml:space="preserve">, 709 00 </w:t>
      </w:r>
      <w:r w:rsidR="00E07AA5">
        <w:rPr>
          <w:rFonts w:ascii="Arial" w:hAnsi="Arial" w:cs="Arial"/>
        </w:rPr>
        <w:t>Moravská Ostrava</w:t>
      </w:r>
      <w:r w:rsidR="00304A7D" w:rsidRPr="009D5E34">
        <w:rPr>
          <w:rFonts w:ascii="Arial" w:hAnsi="Arial" w:cs="Arial"/>
        </w:rPr>
        <w:t>.</w:t>
      </w:r>
    </w:p>
    <w:p w:rsidR="00304A7D" w:rsidRPr="009D5E34" w:rsidRDefault="00304A7D" w:rsidP="00304A7D">
      <w:pPr>
        <w:spacing w:after="0" w:line="240" w:lineRule="auto"/>
        <w:ind w:left="1428"/>
        <w:jc w:val="both"/>
        <w:rPr>
          <w:rFonts w:ascii="Arial" w:hAnsi="Arial" w:cs="Arial"/>
        </w:rPr>
      </w:pPr>
    </w:p>
    <w:p w:rsidR="008606F0" w:rsidRPr="009D5E34" w:rsidRDefault="008606F0" w:rsidP="00BE4357">
      <w:pPr>
        <w:numPr>
          <w:ilvl w:val="1"/>
          <w:numId w:val="3"/>
        </w:numPr>
        <w:tabs>
          <w:tab w:val="clear" w:pos="1004"/>
          <w:tab w:val="num" w:pos="1428"/>
        </w:tabs>
        <w:spacing w:after="0" w:line="240" w:lineRule="auto"/>
        <w:ind w:left="1428"/>
        <w:jc w:val="both"/>
        <w:rPr>
          <w:rFonts w:ascii="Arial" w:hAnsi="Arial" w:cs="Arial"/>
          <w:b/>
          <w:i/>
        </w:rPr>
      </w:pPr>
      <w:r w:rsidRPr="009D5E34">
        <w:rPr>
          <w:rFonts w:ascii="Arial" w:hAnsi="Arial" w:cs="Arial"/>
        </w:rPr>
        <w:t xml:space="preserve">Osobou oprávněnou za prodávajícího je </w:t>
      </w:r>
      <w:r w:rsidRPr="00F3676A">
        <w:rPr>
          <w:rFonts w:ascii="Arial" w:hAnsi="Arial" w:cs="Arial"/>
          <w:highlight w:val="yellow"/>
        </w:rPr>
        <w:t>..............................</w:t>
      </w:r>
      <w:r w:rsidRPr="003E61AD">
        <w:rPr>
          <w:rFonts w:ascii="Arial" w:hAnsi="Arial" w:cs="Arial"/>
        </w:rPr>
        <w:t xml:space="preserve"> </w:t>
      </w:r>
      <w:r w:rsidRPr="003E61AD">
        <w:rPr>
          <w:rFonts w:ascii="Arial" w:hAnsi="Arial" w:cs="Arial"/>
          <w:b/>
          <w:i/>
        </w:rPr>
        <w:t>(</w:t>
      </w:r>
      <w:r w:rsidRPr="009D5E34">
        <w:rPr>
          <w:rFonts w:ascii="Arial" w:hAnsi="Arial" w:cs="Arial"/>
          <w:b/>
          <w:i/>
        </w:rPr>
        <w:t>pozn. bude doplněno uchazečem s uvedením kontaktního e-mailu a tel.)</w:t>
      </w:r>
    </w:p>
    <w:p w:rsidR="00BE4357" w:rsidRPr="009D5E34" w:rsidRDefault="00BE4357" w:rsidP="00BE4357">
      <w:pPr>
        <w:spacing w:after="0" w:line="240" w:lineRule="auto"/>
        <w:ind w:left="1428"/>
        <w:jc w:val="both"/>
        <w:rPr>
          <w:rFonts w:ascii="Arial" w:hAnsi="Arial" w:cs="Arial"/>
          <w:b/>
          <w:i/>
        </w:rPr>
      </w:pPr>
    </w:p>
    <w:p w:rsidR="00F3676A" w:rsidRPr="00C9608C" w:rsidRDefault="002D3976" w:rsidP="00F3676A">
      <w:pPr>
        <w:numPr>
          <w:ilvl w:val="1"/>
          <w:numId w:val="3"/>
        </w:numPr>
        <w:tabs>
          <w:tab w:val="clear" w:pos="1004"/>
          <w:tab w:val="num" w:pos="1428"/>
        </w:tabs>
        <w:spacing w:after="0" w:line="240" w:lineRule="auto"/>
        <w:ind w:left="1428"/>
        <w:jc w:val="both"/>
        <w:rPr>
          <w:rFonts w:ascii="Arial" w:hAnsi="Arial" w:cs="Arial"/>
          <w:b/>
          <w:sz w:val="20"/>
          <w:szCs w:val="20"/>
        </w:rPr>
      </w:pPr>
      <w:r w:rsidRPr="00C9608C">
        <w:rPr>
          <w:rFonts w:ascii="Arial" w:hAnsi="Arial" w:cs="Arial"/>
        </w:rPr>
        <w:t xml:space="preserve">Osobou oprávněnou </w:t>
      </w:r>
      <w:r w:rsidR="008606F0" w:rsidRPr="00C9608C">
        <w:rPr>
          <w:rFonts w:ascii="Arial" w:hAnsi="Arial" w:cs="Arial"/>
        </w:rPr>
        <w:t xml:space="preserve">za kupujícího </w:t>
      </w:r>
      <w:r w:rsidR="00BE73C7" w:rsidRPr="00C9608C">
        <w:rPr>
          <w:rFonts w:ascii="Arial" w:hAnsi="Arial" w:cs="Arial"/>
        </w:rPr>
        <w:t xml:space="preserve">je </w:t>
      </w:r>
      <w:r w:rsidR="00F3676A" w:rsidRPr="00C9608C">
        <w:rPr>
          <w:rFonts w:ascii="Arial" w:hAnsi="Arial" w:cs="Arial"/>
          <w:b/>
          <w:sz w:val="20"/>
          <w:szCs w:val="20"/>
        </w:rPr>
        <w:t xml:space="preserve">Mgr. Adam Motyka, e-mail: </w:t>
      </w:r>
      <w:hyperlink r:id="rId8" w:history="1">
        <w:r w:rsidR="00C9608C" w:rsidRPr="00B8400B">
          <w:rPr>
            <w:rStyle w:val="Hypertextovodkaz"/>
            <w:rFonts w:ascii="Arial" w:hAnsi="Arial" w:cs="Arial"/>
            <w:b/>
            <w:sz w:val="20"/>
            <w:szCs w:val="20"/>
          </w:rPr>
          <w:t>adam.motyka@osu.cz</w:t>
        </w:r>
      </w:hyperlink>
      <w:r w:rsidR="00C9608C">
        <w:rPr>
          <w:rFonts w:ascii="Arial" w:hAnsi="Arial" w:cs="Arial"/>
          <w:b/>
          <w:sz w:val="20"/>
          <w:szCs w:val="20"/>
        </w:rPr>
        <w:t xml:space="preserve"> </w:t>
      </w:r>
      <w:hyperlink r:id="rId9" w:history="1"/>
      <w:r w:rsidR="00F3676A" w:rsidRPr="00C9608C">
        <w:rPr>
          <w:rFonts w:ascii="Arial" w:hAnsi="Arial" w:cs="Arial"/>
          <w:b/>
          <w:sz w:val="20"/>
          <w:szCs w:val="20"/>
        </w:rPr>
        <w:t xml:space="preserve">, tel. 553 462 597. </w:t>
      </w:r>
    </w:p>
    <w:p w:rsidR="00BE4357" w:rsidRPr="00F3676A" w:rsidRDefault="00BE4357" w:rsidP="00F3676A">
      <w:pPr>
        <w:spacing w:after="0" w:line="240" w:lineRule="auto"/>
        <w:ind w:left="1428"/>
        <w:jc w:val="both"/>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9D5E34">
        <w:rPr>
          <w:rFonts w:ascii="Arial" w:hAnsi="Arial" w:cs="Arial"/>
        </w:rPr>
        <w:t>Odevzdání zboží bude potvrzeno</w:t>
      </w:r>
      <w:r w:rsidRPr="00582A4B">
        <w:rPr>
          <w:rFonts w:ascii="Arial" w:hAnsi="Arial" w:cs="Arial"/>
        </w:rPr>
        <w:t xml:space="preserve"> podpisem oprávněných osob</w:t>
      </w:r>
      <w:r w:rsidRPr="00563C68">
        <w:rPr>
          <w:rFonts w:ascii="Arial" w:hAnsi="Arial" w:cs="Arial"/>
        </w:rPr>
        <w:t xml:space="preserve"> prodávajícího a kupujícího na protokolu o odevzdání zboží s uvedením data odevzdání zboží.</w:t>
      </w:r>
    </w:p>
    <w:p w:rsidR="008606F0" w:rsidRPr="00563C68" w:rsidRDefault="008606F0" w:rsidP="008606F0">
      <w:pPr>
        <w:pStyle w:val="Odstavecseseznamem"/>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rsidR="008606F0" w:rsidRPr="00563C68" w:rsidRDefault="008606F0" w:rsidP="008606F0">
      <w:pPr>
        <w:pStyle w:val="Odstavecseseznamem"/>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rsidR="008606F0" w:rsidRPr="00563C68" w:rsidRDefault="008606F0" w:rsidP="008606F0">
      <w:pPr>
        <w:pStyle w:val="Odstavecseseznamem"/>
        <w:rPr>
          <w:rFonts w:ascii="Arial" w:hAnsi="Arial" w:cs="Arial"/>
        </w:rPr>
      </w:pPr>
    </w:p>
    <w:p w:rsidR="008606F0" w:rsidRPr="00563C68" w:rsidRDefault="00BE4357" w:rsidP="008606F0">
      <w:pPr>
        <w:numPr>
          <w:ilvl w:val="1"/>
          <w:numId w:val="3"/>
        </w:numPr>
        <w:tabs>
          <w:tab w:val="clear" w:pos="1004"/>
          <w:tab w:val="num" w:pos="1428"/>
        </w:tabs>
        <w:spacing w:after="0" w:line="240" w:lineRule="auto"/>
        <w:ind w:left="1428"/>
        <w:jc w:val="both"/>
        <w:rPr>
          <w:rFonts w:ascii="Arial" w:hAnsi="Arial" w:cs="Arial"/>
        </w:rPr>
      </w:pPr>
      <w:r>
        <w:rPr>
          <w:rFonts w:ascii="Arial" w:hAnsi="Arial" w:cs="Arial"/>
        </w:rPr>
        <w:t xml:space="preserve">Pokud věc vykazuje vady </w:t>
      </w:r>
      <w:r w:rsidR="008606F0" w:rsidRPr="00563C68">
        <w:rPr>
          <w:rFonts w:ascii="Arial" w:hAnsi="Arial" w:cs="Arial"/>
        </w:rPr>
        <w:t>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8 této smlouvy. Takto oznámené</w:t>
      </w:r>
      <w:r w:rsidR="008606F0" w:rsidRPr="00563C68">
        <w:rPr>
          <w:rFonts w:ascii="Arial" w:hAnsi="Arial" w:cs="Arial"/>
          <w:color w:val="000000"/>
        </w:rPr>
        <w:t xml:space="preserve"> vady se prodávající zavazuje odstranit v souladu s uplatněným právem kupujícího bezodkladně, nejpozději však do 10 dnů ode dne jejich oznámení prodávajícímu.</w:t>
      </w:r>
    </w:p>
    <w:p w:rsidR="008606F0" w:rsidRDefault="008606F0" w:rsidP="008606F0">
      <w:pPr>
        <w:pStyle w:val="Odstavecseseznamem"/>
        <w:rPr>
          <w:rFonts w:ascii="Arial" w:hAnsi="Arial" w:cs="Arial"/>
        </w:rPr>
      </w:pPr>
    </w:p>
    <w:p w:rsidR="00905F37" w:rsidRPr="00563C68" w:rsidRDefault="00905F37" w:rsidP="008606F0">
      <w:pPr>
        <w:pStyle w:val="Odstavecseseznamem"/>
        <w:rPr>
          <w:rFonts w:ascii="Arial" w:hAnsi="Arial" w:cs="Arial"/>
        </w:rPr>
      </w:pPr>
    </w:p>
    <w:p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 xml:space="preserve">Cena a platební podmínky </w:t>
      </w: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Celková kupní cena za zboží dle čl. 3 této Smlouvy byla dohodou smluvních stran stanovena ve výši:</w:t>
      </w:r>
    </w:p>
    <w:p w:rsidR="008606F0" w:rsidRPr="003E61AD" w:rsidRDefault="00F3676A" w:rsidP="00F3676A">
      <w:pPr>
        <w:spacing w:before="120" w:line="360" w:lineRule="auto"/>
        <w:ind w:left="1428"/>
        <w:jc w:val="both"/>
        <w:rPr>
          <w:rFonts w:ascii="Arial" w:hAnsi="Arial" w:cs="Arial"/>
          <w:b/>
        </w:rPr>
      </w:pPr>
      <w:r>
        <w:rPr>
          <w:rFonts w:ascii="Arial" w:hAnsi="Arial" w:cs="Arial"/>
          <w:b/>
        </w:rPr>
        <w:t xml:space="preserve">Cena </w:t>
      </w:r>
      <w:r w:rsidR="008606F0" w:rsidRPr="003E61AD">
        <w:rPr>
          <w:rFonts w:ascii="Arial" w:hAnsi="Arial" w:cs="Arial"/>
          <w:b/>
        </w:rPr>
        <w:t>bez DPH</w:t>
      </w:r>
      <w:r>
        <w:rPr>
          <w:rFonts w:ascii="Arial" w:hAnsi="Arial" w:cs="Arial"/>
          <w:b/>
        </w:rPr>
        <w:tab/>
      </w:r>
      <w:r w:rsidR="008606F0" w:rsidRPr="00F3676A">
        <w:rPr>
          <w:rFonts w:ascii="Arial" w:hAnsi="Arial" w:cs="Arial"/>
          <w:b/>
          <w:highlight w:val="yellow"/>
        </w:rPr>
        <w:t>.......................</w:t>
      </w:r>
      <w:r w:rsidR="008606F0" w:rsidRPr="003E61AD">
        <w:rPr>
          <w:rFonts w:ascii="Arial" w:hAnsi="Arial" w:cs="Arial"/>
          <w:b/>
        </w:rPr>
        <w:t xml:space="preserve"> Kč</w:t>
      </w:r>
    </w:p>
    <w:p w:rsidR="008606F0" w:rsidRPr="003E61AD" w:rsidRDefault="008606F0" w:rsidP="008606F0">
      <w:pPr>
        <w:spacing w:line="360" w:lineRule="auto"/>
        <w:ind w:left="708" w:firstLine="708"/>
        <w:jc w:val="both"/>
        <w:rPr>
          <w:rFonts w:ascii="Arial" w:hAnsi="Arial" w:cs="Arial"/>
          <w:b/>
        </w:rPr>
      </w:pPr>
      <w:r w:rsidRPr="003E61AD">
        <w:rPr>
          <w:rFonts w:ascii="Arial" w:hAnsi="Arial" w:cs="Arial"/>
          <w:b/>
        </w:rPr>
        <w:t xml:space="preserve">DPH             </w:t>
      </w:r>
      <w:r w:rsidR="00F3676A">
        <w:rPr>
          <w:rFonts w:ascii="Arial" w:hAnsi="Arial" w:cs="Arial"/>
          <w:b/>
        </w:rPr>
        <w:tab/>
      </w:r>
      <w:r w:rsidR="00F3676A">
        <w:rPr>
          <w:rFonts w:ascii="Arial" w:hAnsi="Arial" w:cs="Arial"/>
          <w:b/>
        </w:rPr>
        <w:tab/>
      </w:r>
      <w:r w:rsidRPr="00F3676A">
        <w:rPr>
          <w:rFonts w:ascii="Arial" w:hAnsi="Arial" w:cs="Arial"/>
          <w:b/>
          <w:highlight w:val="yellow"/>
        </w:rPr>
        <w:t>.......................</w:t>
      </w:r>
      <w:r w:rsidRPr="003E61AD">
        <w:rPr>
          <w:rFonts w:ascii="Arial" w:hAnsi="Arial" w:cs="Arial"/>
          <w:b/>
        </w:rPr>
        <w:t xml:space="preserve"> Kč</w:t>
      </w:r>
    </w:p>
    <w:p w:rsidR="00BE4357" w:rsidRPr="00E020B6" w:rsidRDefault="00F3676A" w:rsidP="00E020B6">
      <w:pPr>
        <w:spacing w:line="360" w:lineRule="auto"/>
        <w:ind w:left="708" w:firstLine="708"/>
        <w:jc w:val="both"/>
        <w:rPr>
          <w:rFonts w:ascii="Arial" w:hAnsi="Arial" w:cs="Arial"/>
          <w:b/>
        </w:rPr>
      </w:pPr>
      <w:r>
        <w:rPr>
          <w:rFonts w:ascii="Arial" w:hAnsi="Arial" w:cs="Arial"/>
          <w:b/>
        </w:rPr>
        <w:t xml:space="preserve">Cena </w:t>
      </w:r>
      <w:r w:rsidR="008606F0" w:rsidRPr="003E61AD">
        <w:rPr>
          <w:rFonts w:ascii="Arial" w:hAnsi="Arial" w:cs="Arial"/>
          <w:b/>
        </w:rPr>
        <w:t>s</w:t>
      </w:r>
      <w:r>
        <w:rPr>
          <w:rFonts w:ascii="Arial" w:hAnsi="Arial" w:cs="Arial"/>
          <w:b/>
        </w:rPr>
        <w:t> </w:t>
      </w:r>
      <w:r w:rsidR="008606F0" w:rsidRPr="003E61AD">
        <w:rPr>
          <w:rFonts w:ascii="Arial" w:hAnsi="Arial" w:cs="Arial"/>
          <w:b/>
        </w:rPr>
        <w:t>DPH</w:t>
      </w:r>
      <w:r>
        <w:rPr>
          <w:rFonts w:ascii="Arial" w:hAnsi="Arial" w:cs="Arial"/>
          <w:b/>
        </w:rPr>
        <w:tab/>
      </w:r>
      <w:r>
        <w:rPr>
          <w:rFonts w:ascii="Arial" w:hAnsi="Arial" w:cs="Arial"/>
          <w:b/>
        </w:rPr>
        <w:tab/>
      </w:r>
      <w:r w:rsidR="008606F0" w:rsidRPr="00F3676A">
        <w:rPr>
          <w:rFonts w:ascii="Arial" w:hAnsi="Arial" w:cs="Arial"/>
          <w:b/>
          <w:highlight w:val="yellow"/>
        </w:rPr>
        <w:t>.......................</w:t>
      </w:r>
      <w:r w:rsidR="008606F0" w:rsidRPr="003E61AD">
        <w:rPr>
          <w:rFonts w:ascii="Arial" w:hAnsi="Arial" w:cs="Arial"/>
          <w:b/>
        </w:rPr>
        <w:t xml:space="preserve"> Kč</w:t>
      </w:r>
    </w:p>
    <w:p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rsidR="008606F0" w:rsidRDefault="008606F0" w:rsidP="008606F0">
      <w:pPr>
        <w:pStyle w:val="Odstavecseseznamem"/>
        <w:rPr>
          <w:rFonts w:ascii="Arial" w:hAnsi="Arial" w:cs="Arial"/>
        </w:rPr>
      </w:pPr>
    </w:p>
    <w:p w:rsidR="00F3676A" w:rsidRDefault="008606F0" w:rsidP="00F3676A">
      <w:pPr>
        <w:numPr>
          <w:ilvl w:val="1"/>
          <w:numId w:val="3"/>
        </w:numPr>
        <w:tabs>
          <w:tab w:val="clear" w:pos="1004"/>
          <w:tab w:val="num" w:pos="1418"/>
        </w:tabs>
        <w:spacing w:after="0" w:line="240" w:lineRule="auto"/>
        <w:ind w:left="1418"/>
        <w:jc w:val="both"/>
        <w:rPr>
          <w:rFonts w:ascii="Arial" w:hAnsi="Arial" w:cs="Arial"/>
          <w:b/>
        </w:rPr>
      </w:pPr>
      <w:r w:rsidRPr="00563C68">
        <w:rPr>
          <w:rFonts w:ascii="Arial" w:hAnsi="Arial" w:cs="Arial"/>
        </w:rPr>
        <w:t>Platba bude uskutečněna na základě daňového dokladu vystaveného Prodávajícím se splatností do 30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w:t>
      </w:r>
      <w:r>
        <w:rPr>
          <w:rFonts w:ascii="Arial" w:hAnsi="Arial" w:cs="Arial"/>
        </w:rPr>
        <w:t xml:space="preserve">, ve znění pozdějších předpisů, a dále </w:t>
      </w:r>
      <w:r w:rsidRPr="00A91DFF">
        <w:rPr>
          <w:rFonts w:ascii="Arial" w:hAnsi="Arial" w:cs="Arial"/>
        </w:rPr>
        <w:t>údaj, že zboží bude hrazeno z</w:t>
      </w:r>
      <w:r w:rsidR="00B66287" w:rsidRPr="00A91DFF">
        <w:rPr>
          <w:rFonts w:ascii="Arial" w:hAnsi="Arial" w:cs="Arial"/>
        </w:rPr>
        <w:t xml:space="preserve"> projektu </w:t>
      </w:r>
      <w:r w:rsidR="00F3676A" w:rsidRPr="00F3676A">
        <w:rPr>
          <w:rFonts w:ascii="Arial" w:hAnsi="Arial" w:cs="Arial"/>
          <w:b/>
        </w:rPr>
        <w:t>OP VVV "</w:t>
      </w:r>
      <w:proofErr w:type="spellStart"/>
      <w:r w:rsidR="00F3676A" w:rsidRPr="00F3676A">
        <w:rPr>
          <w:rFonts w:ascii="Arial" w:hAnsi="Arial" w:cs="Arial"/>
          <w:b/>
        </w:rPr>
        <w:t>Healthy</w:t>
      </w:r>
      <w:proofErr w:type="spellEnd"/>
      <w:r w:rsidR="00F3676A" w:rsidRPr="00F3676A">
        <w:rPr>
          <w:rFonts w:ascii="Arial" w:hAnsi="Arial" w:cs="Arial"/>
          <w:b/>
        </w:rPr>
        <w:t xml:space="preserve"> </w:t>
      </w:r>
      <w:proofErr w:type="spellStart"/>
      <w:r w:rsidR="00F3676A" w:rsidRPr="00F3676A">
        <w:rPr>
          <w:rFonts w:ascii="Arial" w:hAnsi="Arial" w:cs="Arial"/>
          <w:b/>
        </w:rPr>
        <w:t>Aging</w:t>
      </w:r>
      <w:proofErr w:type="spellEnd"/>
      <w:r w:rsidR="00F3676A" w:rsidRPr="00F3676A">
        <w:rPr>
          <w:rFonts w:ascii="Arial" w:hAnsi="Arial" w:cs="Arial"/>
          <w:b/>
        </w:rPr>
        <w:t xml:space="preserve"> in </w:t>
      </w:r>
      <w:proofErr w:type="spellStart"/>
      <w:r w:rsidR="00F3676A" w:rsidRPr="00F3676A">
        <w:rPr>
          <w:rFonts w:ascii="Arial" w:hAnsi="Arial" w:cs="Arial"/>
          <w:b/>
        </w:rPr>
        <w:t>Industrial</w:t>
      </w:r>
      <w:proofErr w:type="spellEnd"/>
      <w:r w:rsidR="00F3676A" w:rsidRPr="00F3676A">
        <w:rPr>
          <w:rFonts w:ascii="Arial" w:hAnsi="Arial" w:cs="Arial"/>
          <w:b/>
        </w:rPr>
        <w:t xml:space="preserve"> Environment HAIE" registrační číslo projektu CZ.02.1.01/0.0/0.0/16_019/0000798.</w:t>
      </w:r>
    </w:p>
    <w:p w:rsidR="00F3676A" w:rsidRPr="00F3676A" w:rsidRDefault="00F3676A" w:rsidP="00F3676A">
      <w:pPr>
        <w:spacing w:after="0" w:line="240" w:lineRule="auto"/>
        <w:jc w:val="both"/>
        <w:rPr>
          <w:rFonts w:ascii="Arial" w:hAnsi="Arial" w:cs="Arial"/>
          <w:b/>
        </w:rPr>
      </w:pPr>
    </w:p>
    <w:p w:rsidR="008606F0" w:rsidRDefault="008606F0" w:rsidP="004D2848">
      <w:pPr>
        <w:numPr>
          <w:ilvl w:val="1"/>
          <w:numId w:val="3"/>
        </w:numPr>
        <w:tabs>
          <w:tab w:val="clear" w:pos="1004"/>
          <w:tab w:val="num" w:pos="1418"/>
        </w:tabs>
        <w:spacing w:after="0" w:line="240" w:lineRule="auto"/>
        <w:ind w:left="1418"/>
        <w:jc w:val="both"/>
        <w:rPr>
          <w:rFonts w:ascii="Arial" w:hAnsi="Arial" w:cs="Arial"/>
        </w:rPr>
      </w:pPr>
      <w:r w:rsidRPr="00563C68">
        <w:rPr>
          <w:rFonts w:ascii="Arial" w:hAnsi="Arial" w:cs="Arial"/>
        </w:rPr>
        <w:lastRenderedPageBreak/>
        <w:t xml:space="preserve">Daňový doklad nesplňující předepsané náležitosti bude kupujícím vrácen do dne splatnosti daňového dokladu k opravě, lhůta splatnosti počíná běžet </w:t>
      </w:r>
      <w:r w:rsidRPr="00582A4B">
        <w:rPr>
          <w:rFonts w:ascii="Arial" w:hAnsi="Arial" w:cs="Arial"/>
        </w:rPr>
        <w:t>znovu ode dne doručení opraveného či nově vystaveného daňového dokladu.</w:t>
      </w:r>
    </w:p>
    <w:p w:rsidR="008B6DA5" w:rsidRDefault="008B6DA5" w:rsidP="008B6DA5">
      <w:pPr>
        <w:spacing w:after="0" w:line="240" w:lineRule="auto"/>
        <w:jc w:val="both"/>
        <w:rPr>
          <w:rFonts w:ascii="Arial" w:hAnsi="Arial" w:cs="Arial"/>
        </w:rPr>
      </w:pPr>
    </w:p>
    <w:p w:rsidR="008606F0" w:rsidRPr="009D5E34" w:rsidRDefault="008606F0" w:rsidP="00BE4357">
      <w:pPr>
        <w:numPr>
          <w:ilvl w:val="1"/>
          <w:numId w:val="3"/>
        </w:numPr>
        <w:tabs>
          <w:tab w:val="clear" w:pos="1004"/>
          <w:tab w:val="num" w:pos="1428"/>
        </w:tabs>
        <w:spacing w:after="0" w:line="240" w:lineRule="auto"/>
        <w:ind w:left="1428"/>
        <w:jc w:val="both"/>
        <w:rPr>
          <w:rFonts w:ascii="Arial" w:hAnsi="Arial" w:cs="Arial"/>
        </w:rPr>
      </w:pPr>
      <w:r w:rsidRPr="003B0146">
        <w:rPr>
          <w:rFonts w:ascii="Arial" w:hAnsi="Arial" w:cs="Arial"/>
        </w:rPr>
        <w:t>P</w:t>
      </w:r>
      <w:r w:rsidR="00BE4357">
        <w:rPr>
          <w:rFonts w:ascii="Arial" w:hAnsi="Arial" w:cs="Arial"/>
        </w:rPr>
        <w:t xml:space="preserve">rodávající </w:t>
      </w:r>
      <w:r w:rsidR="00BE4357" w:rsidRPr="009D5E34">
        <w:rPr>
          <w:rFonts w:ascii="Arial" w:hAnsi="Arial" w:cs="Arial"/>
        </w:rPr>
        <w:t>je povinen zaslat fakturu</w:t>
      </w:r>
      <w:r w:rsidRPr="009D5E34">
        <w:rPr>
          <w:rFonts w:ascii="Arial" w:hAnsi="Arial" w:cs="Arial"/>
        </w:rPr>
        <w:t xml:space="preserve"> elektronickými prostředky na adresu </w:t>
      </w:r>
      <w:hyperlink r:id="rId10" w:history="1">
        <w:r w:rsidR="00BE4357" w:rsidRPr="009D5E34">
          <w:rPr>
            <w:rStyle w:val="Hypertextovodkaz"/>
            <w:rFonts w:ascii="Arial" w:hAnsi="Arial" w:cs="Arial"/>
          </w:rPr>
          <w:t>financni.uctarna@osu.cz</w:t>
        </w:r>
      </w:hyperlink>
      <w:r w:rsidRPr="009D5E34">
        <w:rPr>
          <w:rFonts w:ascii="Arial" w:hAnsi="Arial" w:cs="Arial"/>
        </w:rPr>
        <w:t>.</w:t>
      </w:r>
    </w:p>
    <w:p w:rsidR="00BE4357" w:rsidRPr="00BE4357" w:rsidRDefault="00BE4357" w:rsidP="00BE4357">
      <w:pPr>
        <w:spacing w:after="0" w:line="240" w:lineRule="auto"/>
        <w:jc w:val="both"/>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Povinnost kupujícího uhradit fakturu je splněna dnem připsání příslušné částky na účet prodávajícího.</w:t>
      </w:r>
    </w:p>
    <w:p w:rsidR="008606F0" w:rsidRPr="00563C68" w:rsidRDefault="008606F0" w:rsidP="008606F0">
      <w:pPr>
        <w:pStyle w:val="Odstavecseseznamem"/>
        <w:rPr>
          <w:rFonts w:ascii="Arial" w:hAnsi="Arial" w:cs="Arial"/>
        </w:rPr>
      </w:pPr>
    </w:p>
    <w:p w:rsidR="008606F0" w:rsidRPr="004D2848" w:rsidRDefault="008606F0" w:rsidP="008606F0">
      <w:pPr>
        <w:numPr>
          <w:ilvl w:val="1"/>
          <w:numId w:val="3"/>
        </w:numPr>
        <w:tabs>
          <w:tab w:val="clear" w:pos="1004"/>
          <w:tab w:val="num" w:pos="1428"/>
        </w:tabs>
        <w:spacing w:after="0" w:line="240" w:lineRule="auto"/>
        <w:ind w:left="1428"/>
        <w:jc w:val="both"/>
        <w:rPr>
          <w:rFonts w:ascii="Arial" w:hAnsi="Arial" w:cs="Arial"/>
        </w:rPr>
      </w:pPr>
      <w:r w:rsidRPr="004D2848">
        <w:rPr>
          <w:rFonts w:ascii="Arial" w:hAnsi="Arial" w:cs="Arial"/>
        </w:rPr>
        <w:t>Prodávající přebírá nebezpečí změny okolností ve smyslu § 1765 odst. 2 zákona č. 89/2012 Sb., občanský zákoník, ve znění pozdějších předpisů (dále jen „občanský zákoník“).</w:t>
      </w:r>
    </w:p>
    <w:p w:rsidR="008606F0" w:rsidRPr="00563C68" w:rsidRDefault="008606F0" w:rsidP="008606F0">
      <w:pPr>
        <w:pStyle w:val="Odstavecseseznamem"/>
        <w:rPr>
          <w:rFonts w:ascii="Arial" w:hAnsi="Arial" w:cs="Arial"/>
        </w:rPr>
      </w:pPr>
    </w:p>
    <w:p w:rsidR="004D2848" w:rsidRPr="00E3272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Kupující neposkytne prodávajícímu žádnou zálohu.</w:t>
      </w:r>
    </w:p>
    <w:p w:rsidR="006273EE" w:rsidRDefault="006273EE" w:rsidP="008606F0">
      <w:pPr>
        <w:jc w:val="both"/>
        <w:rPr>
          <w:rFonts w:ascii="Arial" w:hAnsi="Arial" w:cs="Arial"/>
        </w:rPr>
      </w:pPr>
    </w:p>
    <w:p w:rsidR="00905F37" w:rsidRPr="00563C68" w:rsidRDefault="00905F37" w:rsidP="008606F0">
      <w:pPr>
        <w:jc w:val="both"/>
        <w:rPr>
          <w:rFonts w:ascii="Arial" w:hAnsi="Arial" w:cs="Arial"/>
        </w:rPr>
      </w:pPr>
    </w:p>
    <w:p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Smluvní pokuty</w:t>
      </w:r>
    </w:p>
    <w:p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V případě prodlení prodávajícího s odevzdáním zboží kupujícímu oproti lhůtě stanovené v čl. 4.1 je prodávající povinen zaplatit kupujícímu smluvní pokutu ve výši 0,</w:t>
      </w:r>
      <w:r w:rsidR="00BE4357">
        <w:rPr>
          <w:rFonts w:ascii="Arial" w:hAnsi="Arial" w:cs="Arial"/>
        </w:rPr>
        <w:t>1</w:t>
      </w:r>
      <w:r w:rsidRPr="00563C68">
        <w:rPr>
          <w:rFonts w:ascii="Arial" w:hAnsi="Arial" w:cs="Arial"/>
        </w:rPr>
        <w:t xml:space="preserve"> % z </w:t>
      </w:r>
      <w:r w:rsidR="00944311">
        <w:rPr>
          <w:rFonts w:ascii="Arial" w:hAnsi="Arial" w:cs="Arial"/>
        </w:rPr>
        <w:t>hodnoty (ceny) včetně DPH takové části (předmětu koupě), s jejich odevzdáním kupujícímu se prodávající ocitl v prodlení.</w:t>
      </w:r>
      <w:r w:rsidRPr="00563C68">
        <w:rPr>
          <w:rFonts w:ascii="Arial" w:hAnsi="Arial" w:cs="Arial"/>
        </w:rPr>
        <w:t xml:space="preserve"> </w:t>
      </w:r>
    </w:p>
    <w:p w:rsidR="00CE72F6" w:rsidRPr="00563C68" w:rsidRDefault="00CE72F6" w:rsidP="00CE72F6">
      <w:pPr>
        <w:spacing w:after="0" w:line="240" w:lineRule="auto"/>
        <w:ind w:left="1428"/>
        <w:jc w:val="both"/>
        <w:rPr>
          <w:rFonts w:ascii="Arial" w:hAnsi="Arial" w:cs="Arial"/>
        </w:rPr>
      </w:pPr>
    </w:p>
    <w:p w:rsidR="008606F0" w:rsidRDefault="008606F0" w:rsidP="00CE72F6">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V případě prodlení prodávajícího s plněním povinností stanovených v čl. 8.12. této Smlouvy je prodávající povinen zaplatit kupujíc</w:t>
      </w:r>
      <w:r w:rsidR="004331A8">
        <w:rPr>
          <w:rFonts w:ascii="Arial" w:hAnsi="Arial" w:cs="Arial"/>
        </w:rPr>
        <w:t>ímu smluvní pokutu ve výši 5</w:t>
      </w:r>
      <w:r w:rsidRPr="00563C68">
        <w:rPr>
          <w:rFonts w:ascii="Arial" w:hAnsi="Arial" w:cs="Arial"/>
        </w:rPr>
        <w:t>00,-- Kč za každý i započatý den prodlení.</w:t>
      </w:r>
    </w:p>
    <w:p w:rsidR="00CE72F6" w:rsidRPr="00CE72F6" w:rsidRDefault="00CE72F6" w:rsidP="00CE72F6">
      <w:pPr>
        <w:spacing w:after="0" w:line="240" w:lineRule="auto"/>
        <w:jc w:val="both"/>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V případě prodlení kupujícího s úhradou faktury proti sjednanému termínu je kupující povinen zaplatit prodávajícímu smluvní pokutu ve výši 0,</w:t>
      </w:r>
      <w:r w:rsidR="00BE4357">
        <w:rPr>
          <w:rFonts w:ascii="Arial" w:hAnsi="Arial" w:cs="Arial"/>
        </w:rPr>
        <w:t>1</w:t>
      </w:r>
      <w:r w:rsidRPr="00563C68">
        <w:rPr>
          <w:rFonts w:ascii="Arial" w:hAnsi="Arial" w:cs="Arial"/>
        </w:rPr>
        <w:t xml:space="preserve"> % z hodnoty faktury za každý i započatý den prodlení.</w:t>
      </w:r>
    </w:p>
    <w:p w:rsidR="008606F0" w:rsidRPr="00563C68" w:rsidRDefault="008606F0" w:rsidP="008606F0">
      <w:pPr>
        <w:pStyle w:val="Odstavecseseznamem"/>
        <w:rPr>
          <w:rFonts w:ascii="Arial" w:hAnsi="Arial" w:cs="Arial"/>
        </w:rPr>
      </w:pPr>
    </w:p>
    <w:p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rsidR="00CE72F6" w:rsidRDefault="00CE72F6" w:rsidP="00CE72F6">
      <w:pPr>
        <w:spacing w:after="0" w:line="240" w:lineRule="auto"/>
        <w:ind w:left="1428"/>
        <w:jc w:val="both"/>
        <w:rPr>
          <w:rFonts w:ascii="Arial" w:hAnsi="Arial" w:cs="Arial"/>
        </w:rPr>
      </w:pPr>
    </w:p>
    <w:p w:rsidR="00905F37" w:rsidRPr="00563C68" w:rsidRDefault="00905F37" w:rsidP="00CE72F6">
      <w:pPr>
        <w:spacing w:after="0" w:line="240" w:lineRule="auto"/>
        <w:ind w:left="1428"/>
        <w:jc w:val="both"/>
        <w:rPr>
          <w:rFonts w:ascii="Arial" w:hAnsi="Arial" w:cs="Arial"/>
        </w:rPr>
      </w:pPr>
    </w:p>
    <w:p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 xml:space="preserve">Nebezpečí škody na zboží a přechod vlastnictví </w:t>
      </w: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b/>
          <w:bCs/>
        </w:rPr>
      </w:pPr>
      <w:r w:rsidRPr="00563C68">
        <w:rPr>
          <w:rFonts w:ascii="Arial" w:hAnsi="Arial" w:cs="Arial"/>
          <w:bCs/>
        </w:rPr>
        <w:t>Nebezpečí škody na zboží a vlastnické právo ke zboží přechází na kupujícího v okamžiku jeho převzetí kupujícím.</w:t>
      </w:r>
    </w:p>
    <w:p w:rsidR="008606F0" w:rsidRDefault="008606F0" w:rsidP="008606F0">
      <w:pPr>
        <w:ind w:left="708"/>
        <w:jc w:val="both"/>
        <w:rPr>
          <w:rFonts w:ascii="Arial" w:hAnsi="Arial" w:cs="Arial"/>
          <w:b/>
          <w:bCs/>
        </w:rPr>
      </w:pPr>
    </w:p>
    <w:p w:rsidR="00905F37" w:rsidRPr="00563C68" w:rsidRDefault="00905F37" w:rsidP="008606F0">
      <w:pPr>
        <w:ind w:left="708"/>
        <w:jc w:val="both"/>
        <w:rPr>
          <w:rFonts w:ascii="Arial" w:hAnsi="Arial" w:cs="Arial"/>
          <w:b/>
          <w:bCs/>
        </w:rPr>
      </w:pPr>
    </w:p>
    <w:p w:rsidR="008606F0" w:rsidRPr="00563C68" w:rsidRDefault="008606F0" w:rsidP="008606F0">
      <w:pPr>
        <w:numPr>
          <w:ilvl w:val="0"/>
          <w:numId w:val="3"/>
        </w:numPr>
        <w:spacing w:after="0" w:line="240" w:lineRule="auto"/>
        <w:jc w:val="both"/>
        <w:rPr>
          <w:rFonts w:ascii="Arial" w:hAnsi="Arial" w:cs="Arial"/>
          <w:b/>
          <w:bCs/>
        </w:rPr>
      </w:pPr>
      <w:r w:rsidRPr="00563C68">
        <w:rPr>
          <w:rFonts w:ascii="Arial" w:hAnsi="Arial" w:cs="Arial"/>
          <w:b/>
          <w:bCs/>
        </w:rPr>
        <w:t>Záruka za jakost, Práva z vadného plnění</w:t>
      </w:r>
    </w:p>
    <w:p w:rsidR="008606F0" w:rsidRDefault="008606F0" w:rsidP="00CE72F6">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color w:val="000000"/>
        </w:rPr>
        <w:t>Zboží je vadné, neodpovídá-li této</w:t>
      </w:r>
      <w:r w:rsidRPr="00563C68">
        <w:rPr>
          <w:rFonts w:ascii="Arial" w:hAnsi="Arial" w:cs="Arial"/>
        </w:rPr>
        <w:t xml:space="preserve"> smlouvě.</w:t>
      </w:r>
    </w:p>
    <w:p w:rsidR="00CE72F6" w:rsidRPr="00CE72F6" w:rsidRDefault="00CE72F6" w:rsidP="00CE72F6">
      <w:pPr>
        <w:spacing w:after="0" w:line="240" w:lineRule="auto"/>
        <w:ind w:left="1428"/>
        <w:jc w:val="both"/>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color w:val="000000"/>
        </w:rPr>
        <w:t>Práva kupujícího z vadného plnění zakládá vada, kterou má zboží v době jeho odevzdání, v době mezi odevzdáním zboží</w:t>
      </w:r>
      <w:r w:rsidRPr="00563C68">
        <w:rPr>
          <w:rFonts w:ascii="Arial" w:hAnsi="Arial" w:cs="Arial"/>
          <w:bCs/>
          <w:color w:val="000000"/>
        </w:rPr>
        <w:t xml:space="preserve"> a počátkem běhu záruční doby nebo v záruční době.</w:t>
      </w:r>
    </w:p>
    <w:p w:rsidR="008606F0" w:rsidRPr="00563C68" w:rsidRDefault="008606F0" w:rsidP="008606F0">
      <w:pPr>
        <w:pStyle w:val="Odstavecseseznamem"/>
        <w:rPr>
          <w:rFonts w:ascii="Arial" w:hAnsi="Arial" w:cs="Arial"/>
        </w:rPr>
      </w:pPr>
    </w:p>
    <w:p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Smluvní strany sjednávají, že zboží bude odpovídat této smlouvě i po smluvenou záruční dobu.</w:t>
      </w:r>
    </w:p>
    <w:p w:rsidR="00CE72F6" w:rsidRPr="00CE72F6" w:rsidRDefault="00CE72F6" w:rsidP="00CE72F6">
      <w:pPr>
        <w:spacing w:after="0" w:line="240" w:lineRule="auto"/>
        <w:jc w:val="both"/>
        <w:rPr>
          <w:rFonts w:ascii="Arial" w:hAnsi="Arial" w:cs="Arial"/>
        </w:rPr>
      </w:pPr>
    </w:p>
    <w:p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lastRenderedPageBreak/>
        <w:t>Prodávající se zavazuje poskytnout na zboží záruku za jakost, přičem</w:t>
      </w:r>
      <w:r w:rsidR="002F030B">
        <w:rPr>
          <w:rFonts w:ascii="Arial" w:hAnsi="Arial" w:cs="Arial"/>
        </w:rPr>
        <w:t xml:space="preserve">ž záruční doba činí </w:t>
      </w:r>
      <w:r w:rsidR="002F030B" w:rsidRPr="0087398E">
        <w:rPr>
          <w:rFonts w:ascii="Arial" w:hAnsi="Arial" w:cs="Arial"/>
        </w:rPr>
        <w:t>minimálně 24</w:t>
      </w:r>
      <w:r w:rsidRPr="0087398E">
        <w:rPr>
          <w:rFonts w:ascii="Arial" w:hAnsi="Arial" w:cs="Arial"/>
        </w:rPr>
        <w:t xml:space="preserve"> kalendářních</w:t>
      </w:r>
      <w:r w:rsidRPr="00563C68">
        <w:rPr>
          <w:rFonts w:ascii="Arial" w:hAnsi="Arial" w:cs="Arial"/>
        </w:rPr>
        <w:t xml:space="preserve"> měsíců</w:t>
      </w:r>
      <w:r w:rsidR="00441F6B">
        <w:rPr>
          <w:rFonts w:ascii="Arial" w:hAnsi="Arial" w:cs="Arial"/>
        </w:rPr>
        <w:t xml:space="preserve"> ode dne převzetí zboží, není-li</w:t>
      </w:r>
      <w:r w:rsidRPr="00563C68">
        <w:rPr>
          <w:rFonts w:ascii="Arial" w:hAnsi="Arial" w:cs="Arial"/>
        </w:rPr>
        <w:t xml:space="preserve"> v záručním listu nebo v jiném prohlášení o záruce stanovena záruční doba delší. Prodávající má povinnosti z vadného plnění nejméně v takovém rozsahu, v jakém trvají povinnosti z vadného plnění výrobce zboží.</w:t>
      </w:r>
    </w:p>
    <w:p w:rsidR="008B6DA5" w:rsidRPr="00563C68" w:rsidRDefault="008B6DA5" w:rsidP="008B6DA5">
      <w:pPr>
        <w:spacing w:after="0" w:line="240" w:lineRule="auto"/>
        <w:jc w:val="both"/>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 xml:space="preserve">Záruční doba začíná běžet ode dne převzetí zboží kupujícím. Je-li zboží kupujícím převzato s alespoň jednou vadou, počíná záruční doba běžet až dnem odstranění poslední vady. </w:t>
      </w:r>
    </w:p>
    <w:p w:rsidR="008606F0" w:rsidRPr="00563C68" w:rsidRDefault="008606F0" w:rsidP="008606F0">
      <w:pPr>
        <w:pStyle w:val="Odstavecseseznamem"/>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Záruční doba dle předchozího odstavce neběží po dobu, po kterou kupující nemůže zboží užívat pro vady, za které odpovídá prodávající, tedy i z důvodu jejich řešení.</w:t>
      </w:r>
    </w:p>
    <w:p w:rsidR="008606F0" w:rsidRPr="00563C68" w:rsidRDefault="008606F0" w:rsidP="008606F0">
      <w:pPr>
        <w:jc w:val="both"/>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Má-li zboží vadu (vady) má kupující právo:</w:t>
      </w:r>
    </w:p>
    <w:p w:rsidR="008606F0" w:rsidRPr="00563C68" w:rsidRDefault="008606F0" w:rsidP="008606F0">
      <w:pPr>
        <w:numPr>
          <w:ilvl w:val="2"/>
          <w:numId w:val="3"/>
        </w:numPr>
        <w:tabs>
          <w:tab w:val="clear" w:pos="1776"/>
          <w:tab w:val="left" w:pos="2268"/>
        </w:tabs>
        <w:spacing w:after="0" w:line="240" w:lineRule="auto"/>
        <w:ind w:left="2268" w:hanging="708"/>
        <w:jc w:val="both"/>
        <w:rPr>
          <w:rFonts w:ascii="Arial" w:hAnsi="Arial" w:cs="Arial"/>
        </w:rPr>
      </w:pPr>
      <w:r w:rsidRPr="00563C68">
        <w:rPr>
          <w:rFonts w:ascii="Arial" w:hAnsi="Arial" w:cs="Arial"/>
        </w:rPr>
        <w:t>na odstranění vady dodáním nového zboží bez vady,</w:t>
      </w:r>
    </w:p>
    <w:p w:rsidR="008606F0" w:rsidRPr="00563C68" w:rsidRDefault="008606F0" w:rsidP="008606F0">
      <w:pPr>
        <w:numPr>
          <w:ilvl w:val="2"/>
          <w:numId w:val="3"/>
        </w:numPr>
        <w:tabs>
          <w:tab w:val="clear" w:pos="1776"/>
          <w:tab w:val="left" w:pos="2268"/>
        </w:tabs>
        <w:spacing w:after="0" w:line="240" w:lineRule="auto"/>
        <w:ind w:left="2268" w:hanging="708"/>
        <w:jc w:val="both"/>
        <w:rPr>
          <w:rFonts w:ascii="Arial" w:hAnsi="Arial" w:cs="Arial"/>
        </w:rPr>
      </w:pPr>
      <w:r w:rsidRPr="00563C68">
        <w:rPr>
          <w:rFonts w:ascii="Arial" w:hAnsi="Arial" w:cs="Arial"/>
        </w:rPr>
        <w:t>na odstranění vady opravou zboží (je-li vada opravou odstranitelná),</w:t>
      </w:r>
    </w:p>
    <w:p w:rsidR="008606F0" w:rsidRPr="00563C68" w:rsidRDefault="008606F0" w:rsidP="008606F0">
      <w:pPr>
        <w:numPr>
          <w:ilvl w:val="2"/>
          <w:numId w:val="3"/>
        </w:numPr>
        <w:tabs>
          <w:tab w:val="clear" w:pos="1776"/>
          <w:tab w:val="left" w:pos="2268"/>
        </w:tabs>
        <w:spacing w:after="0" w:line="240" w:lineRule="auto"/>
        <w:ind w:left="2268" w:hanging="708"/>
        <w:jc w:val="both"/>
        <w:rPr>
          <w:rFonts w:ascii="Arial" w:hAnsi="Arial" w:cs="Arial"/>
        </w:rPr>
      </w:pPr>
      <w:r w:rsidRPr="00563C68">
        <w:rPr>
          <w:rFonts w:ascii="Arial" w:hAnsi="Arial" w:cs="Arial"/>
        </w:rPr>
        <w:t>na přiměřenou slevu z kupní ceny, nebo</w:t>
      </w:r>
    </w:p>
    <w:p w:rsidR="008606F0" w:rsidRPr="00563C68" w:rsidRDefault="008606F0" w:rsidP="008606F0">
      <w:pPr>
        <w:numPr>
          <w:ilvl w:val="2"/>
          <w:numId w:val="3"/>
        </w:numPr>
        <w:tabs>
          <w:tab w:val="clear" w:pos="1776"/>
          <w:tab w:val="left" w:pos="2268"/>
        </w:tabs>
        <w:spacing w:after="0" w:line="240" w:lineRule="auto"/>
        <w:ind w:left="2268" w:hanging="708"/>
        <w:jc w:val="both"/>
        <w:rPr>
          <w:rFonts w:ascii="Arial" w:hAnsi="Arial" w:cs="Arial"/>
        </w:rPr>
      </w:pPr>
      <w:r w:rsidRPr="00563C68">
        <w:rPr>
          <w:rFonts w:ascii="Arial" w:hAnsi="Arial" w:cs="Arial"/>
        </w:rPr>
        <w:t>odstoupit od smlouvy.</w:t>
      </w:r>
    </w:p>
    <w:p w:rsidR="008606F0" w:rsidRPr="00563C68" w:rsidRDefault="008606F0" w:rsidP="008606F0">
      <w:pPr>
        <w:pStyle w:val="Odstavecseseznamem"/>
        <w:rPr>
          <w:rFonts w:ascii="Arial" w:hAnsi="Arial" w:cs="Arial"/>
        </w:rPr>
      </w:pPr>
    </w:p>
    <w:p w:rsidR="008606F0" w:rsidRPr="00563C68" w:rsidRDefault="008606F0" w:rsidP="008606F0">
      <w:pPr>
        <w:ind w:left="1440"/>
        <w:jc w:val="both"/>
        <w:rPr>
          <w:rFonts w:ascii="Arial" w:hAnsi="Arial" w:cs="Arial"/>
        </w:rPr>
      </w:pPr>
      <w:r w:rsidRPr="00563C68">
        <w:rPr>
          <w:rFonts w:ascii="Arial" w:hAnsi="Arial" w:cs="Arial"/>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rsidR="00441F6B" w:rsidRPr="00563C68" w:rsidRDefault="00441F6B" w:rsidP="00441F6B">
      <w:pPr>
        <w:spacing w:after="0" w:line="240" w:lineRule="auto"/>
        <w:ind w:left="1428"/>
        <w:jc w:val="both"/>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rsidR="008606F0" w:rsidRPr="00563C68" w:rsidRDefault="008606F0" w:rsidP="008606F0">
      <w:pPr>
        <w:pStyle w:val="Odstavecseseznamem"/>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color w:val="000000"/>
        </w:rPr>
        <w:t>I v případech, kdy prodávající reklamaci neuzná, je povinen vadu odstranit. V takovém případě prodávající kupujícího písemně upozorní, že se vzhledem k neuznání reklamace bude domáhat úhrady nákladů na odstranění vady od kupujícího.</w:t>
      </w:r>
    </w:p>
    <w:p w:rsidR="008606F0" w:rsidRPr="00563C68" w:rsidRDefault="008606F0" w:rsidP="008606F0">
      <w:pPr>
        <w:pStyle w:val="Odstavecseseznamem"/>
        <w:rPr>
          <w:rFonts w:ascii="Arial" w:hAnsi="Arial" w:cs="Arial"/>
        </w:rPr>
      </w:pPr>
    </w:p>
    <w:p w:rsidR="008606F0" w:rsidRPr="00441F6B"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color w:val="000000"/>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rsidR="00441F6B" w:rsidRPr="00563C68" w:rsidRDefault="00441F6B" w:rsidP="00441F6B">
      <w:pPr>
        <w:spacing w:after="0" w:line="240" w:lineRule="auto"/>
        <w:jc w:val="both"/>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color w:val="000000"/>
        </w:rPr>
      </w:pPr>
      <w:r w:rsidRPr="00563C68">
        <w:rPr>
          <w:rFonts w:ascii="Arial" w:hAnsi="Arial" w:cs="Arial"/>
          <w:color w:val="000000"/>
        </w:rPr>
        <w:t xml:space="preserve">Reklamované vady se prodávající zavazuje odstranit v souladu s uplatněným právem kupujícího bezodkladně, nejpozději však do 15 dnů ode dne doručení </w:t>
      </w:r>
      <w:r w:rsidRPr="00563C68">
        <w:rPr>
          <w:rFonts w:ascii="Arial" w:hAnsi="Arial" w:cs="Arial"/>
          <w:color w:val="000000"/>
        </w:rPr>
        <w:lastRenderedPageBreak/>
        <w:t>reklamace, a to i v případě, že odstraňování vady provede prodávající třetí osobou.</w:t>
      </w:r>
    </w:p>
    <w:p w:rsidR="008606F0" w:rsidRPr="00563C68" w:rsidRDefault="008606F0" w:rsidP="008606F0">
      <w:pPr>
        <w:pStyle w:val="Odstavecseseznamem"/>
        <w:rPr>
          <w:rFonts w:ascii="Arial" w:hAnsi="Arial" w:cs="Arial"/>
          <w:color w:val="000000"/>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color w:val="000000"/>
        </w:rPr>
      </w:pPr>
      <w:r w:rsidRPr="00563C68">
        <w:rPr>
          <w:rFonts w:ascii="Arial" w:hAnsi="Arial" w:cs="Arial"/>
          <w:color w:val="000000"/>
        </w:rPr>
        <w:t>Smluvní strany se zavazují poskytovat si navzájem při odstraňování vad zboží veškerou potřebnou součinnost tak, aby byly vady řádně a včas odstraněny. Prodávající je povinen zejm</w:t>
      </w:r>
      <w:r w:rsidR="00F3676A">
        <w:rPr>
          <w:rFonts w:ascii="Arial" w:hAnsi="Arial" w:cs="Arial"/>
          <w:color w:val="000000"/>
        </w:rPr>
        <w:t>éna</w:t>
      </w:r>
      <w:r w:rsidRPr="00563C68">
        <w:rPr>
          <w:rFonts w:ascii="Arial" w:hAnsi="Arial" w:cs="Arial"/>
          <w:color w:val="000000"/>
        </w:rPr>
        <w:t xml:space="preserve">: </w:t>
      </w:r>
    </w:p>
    <w:p w:rsidR="008606F0" w:rsidRPr="00563C68" w:rsidRDefault="008606F0" w:rsidP="008606F0">
      <w:pPr>
        <w:numPr>
          <w:ilvl w:val="2"/>
          <w:numId w:val="3"/>
        </w:numPr>
        <w:tabs>
          <w:tab w:val="clear" w:pos="1776"/>
          <w:tab w:val="left" w:pos="2410"/>
        </w:tabs>
        <w:spacing w:after="0" w:line="240" w:lineRule="auto"/>
        <w:ind w:left="2410" w:hanging="850"/>
        <w:jc w:val="both"/>
        <w:rPr>
          <w:rFonts w:ascii="Arial" w:hAnsi="Arial" w:cs="Arial"/>
          <w:color w:val="000000"/>
        </w:rPr>
      </w:pPr>
      <w:r w:rsidRPr="00563C68">
        <w:rPr>
          <w:rFonts w:ascii="Arial" w:hAnsi="Arial" w:cs="Arial"/>
          <w:color w:val="000000"/>
        </w:rPr>
        <w:t>v případě odstranění vady dodáním nového zboží dodat nové zboží na tutéž adresu, kde bylo kupujícímu odevzdáno nahrazované zboží, a</w:t>
      </w:r>
    </w:p>
    <w:p w:rsidR="008606F0" w:rsidRPr="00563C68" w:rsidRDefault="008606F0" w:rsidP="009E508E">
      <w:pPr>
        <w:widowControl w:val="0"/>
        <w:numPr>
          <w:ilvl w:val="2"/>
          <w:numId w:val="3"/>
        </w:numPr>
        <w:tabs>
          <w:tab w:val="clear" w:pos="1776"/>
          <w:tab w:val="left" w:pos="2410"/>
        </w:tabs>
        <w:spacing w:after="0" w:line="240" w:lineRule="auto"/>
        <w:ind w:left="2410" w:hanging="850"/>
        <w:jc w:val="both"/>
        <w:rPr>
          <w:rFonts w:ascii="Arial" w:hAnsi="Arial" w:cs="Arial"/>
          <w:color w:val="000000"/>
        </w:rPr>
      </w:pPr>
      <w:r w:rsidRPr="00563C68">
        <w:rPr>
          <w:rFonts w:ascii="Arial" w:hAnsi="Arial" w:cs="Arial"/>
          <w:color w:val="000000"/>
        </w:rPr>
        <w:t>převzít zboží, jehož vada má být odstraněna opravou, k opravě v místě, kde bylo kupujícímu odevzdáno, a po provedení opravy opravené zboží opět v tomto místě předat kupujícímu.</w:t>
      </w:r>
    </w:p>
    <w:p w:rsidR="00F3676A" w:rsidRDefault="00F3676A" w:rsidP="009E508E">
      <w:pPr>
        <w:widowControl w:val="0"/>
        <w:tabs>
          <w:tab w:val="left" w:pos="2410"/>
        </w:tabs>
        <w:ind w:left="1560"/>
        <w:jc w:val="both"/>
        <w:rPr>
          <w:rFonts w:ascii="Arial" w:hAnsi="Arial" w:cs="Arial"/>
          <w:color w:val="000000"/>
        </w:rPr>
      </w:pPr>
    </w:p>
    <w:p w:rsidR="008606F0" w:rsidRPr="00563C68" w:rsidRDefault="008606F0" w:rsidP="009E508E">
      <w:pPr>
        <w:widowControl w:val="0"/>
        <w:tabs>
          <w:tab w:val="left" w:pos="2410"/>
        </w:tabs>
        <w:ind w:left="1560"/>
        <w:jc w:val="both"/>
        <w:rPr>
          <w:rFonts w:ascii="Arial" w:hAnsi="Arial" w:cs="Arial"/>
          <w:color w:val="000000"/>
        </w:rPr>
      </w:pPr>
      <w:r w:rsidRPr="00563C68">
        <w:rPr>
          <w:rFonts w:ascii="Arial" w:hAnsi="Arial" w:cs="Arial"/>
          <w:color w:val="000000"/>
        </w:rPr>
        <w:t>Převzetí zboží k odstranění vad a následné předání zboží po odstranění vad proběhne vždy v pracovní dny v době od 9:00 do 16:00 hod., nebude-li mezi prodávajícím a kupujícím dohodnuto jinak.</w:t>
      </w:r>
    </w:p>
    <w:p w:rsidR="008606F0" w:rsidRDefault="008606F0" w:rsidP="00441F6B">
      <w:pPr>
        <w:numPr>
          <w:ilvl w:val="1"/>
          <w:numId w:val="3"/>
        </w:numPr>
        <w:tabs>
          <w:tab w:val="clear" w:pos="1004"/>
          <w:tab w:val="num" w:pos="1428"/>
        </w:tabs>
        <w:spacing w:after="0" w:line="240" w:lineRule="auto"/>
        <w:ind w:left="1428"/>
        <w:jc w:val="both"/>
        <w:rPr>
          <w:rFonts w:ascii="Arial" w:hAnsi="Arial" w:cs="Arial"/>
          <w:color w:val="000000"/>
        </w:rPr>
      </w:pPr>
      <w:r w:rsidRPr="00563C68">
        <w:rPr>
          <w:rFonts w:ascii="Arial" w:hAnsi="Arial" w:cs="Arial"/>
          <w:color w:val="000000"/>
        </w:rPr>
        <w:t>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441F6B" w:rsidRPr="00441F6B" w:rsidRDefault="00441F6B" w:rsidP="00441F6B">
      <w:pPr>
        <w:spacing w:after="0" w:line="240" w:lineRule="auto"/>
        <w:ind w:left="1428"/>
        <w:jc w:val="both"/>
        <w:rPr>
          <w:rFonts w:ascii="Arial" w:hAnsi="Arial" w:cs="Arial"/>
          <w:color w:val="000000"/>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color w:val="000000"/>
        </w:rPr>
      </w:pPr>
      <w:r w:rsidRPr="00563C68">
        <w:rPr>
          <w:rFonts w:ascii="Arial" w:hAnsi="Arial" w:cs="Arial"/>
          <w:color w:val="000000"/>
        </w:rPr>
        <w:t>Prodávající je povinen v průběhu záruční doby provádět bezplatně veškeré servisní úkony, jejichž provedením podmiňuje platnost záruky. Termíny servisních úkonů budou stanoveny dle provozních možností kupujícího.</w:t>
      </w:r>
    </w:p>
    <w:p w:rsidR="008606F0" w:rsidRPr="00563C68" w:rsidRDefault="008606F0" w:rsidP="008606F0">
      <w:pPr>
        <w:pStyle w:val="Odstavecseseznamem"/>
        <w:rPr>
          <w:rFonts w:ascii="Arial" w:hAnsi="Arial" w:cs="Arial"/>
          <w:color w:val="000000"/>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color w:val="000000"/>
        </w:rPr>
      </w:pPr>
      <w:r w:rsidRPr="00563C68">
        <w:rPr>
          <w:rFonts w:ascii="Arial" w:hAnsi="Arial" w:cs="Arial"/>
          <w:color w:val="000000"/>
        </w:rPr>
        <w:t>Uplatnění práv z vadného plnění kupujícím, jakož i plnění jim odpovídajících povinností prodávajícího není podmíněno ani jinak spojeno s poskytnutím jakékoli další úplaty kupujícího prodávajícímu, příp. jiné osobě.</w:t>
      </w:r>
    </w:p>
    <w:p w:rsidR="004331A8" w:rsidRDefault="004331A8" w:rsidP="004331A8">
      <w:pPr>
        <w:ind w:left="708"/>
        <w:jc w:val="both"/>
        <w:rPr>
          <w:rFonts w:ascii="Arial" w:hAnsi="Arial" w:cs="Arial"/>
        </w:rPr>
      </w:pPr>
    </w:p>
    <w:p w:rsidR="00905F37" w:rsidRDefault="00905F37" w:rsidP="004331A8">
      <w:pPr>
        <w:ind w:left="708"/>
        <w:jc w:val="both"/>
        <w:rPr>
          <w:rFonts w:ascii="Arial" w:hAnsi="Arial" w:cs="Arial"/>
        </w:rPr>
      </w:pPr>
    </w:p>
    <w:p w:rsidR="008606F0" w:rsidRPr="00563C68" w:rsidRDefault="008606F0" w:rsidP="008606F0">
      <w:pPr>
        <w:numPr>
          <w:ilvl w:val="0"/>
          <w:numId w:val="3"/>
        </w:numPr>
        <w:spacing w:after="0" w:line="240" w:lineRule="auto"/>
        <w:jc w:val="both"/>
        <w:rPr>
          <w:rFonts w:ascii="Arial" w:hAnsi="Arial" w:cs="Arial"/>
          <w:b/>
        </w:rPr>
      </w:pPr>
      <w:r w:rsidRPr="00563C68">
        <w:rPr>
          <w:rFonts w:ascii="Arial" w:hAnsi="Arial" w:cs="Arial"/>
          <w:b/>
        </w:rPr>
        <w:t>Ostatní ujednání</w:t>
      </w:r>
    </w:p>
    <w:p w:rsidR="00EF7FEE" w:rsidRPr="00E040F1" w:rsidRDefault="00BE729A" w:rsidP="00E32720">
      <w:pPr>
        <w:widowControl w:val="0"/>
        <w:numPr>
          <w:ilvl w:val="1"/>
          <w:numId w:val="3"/>
        </w:numPr>
        <w:tabs>
          <w:tab w:val="clear" w:pos="1004"/>
          <w:tab w:val="num" w:pos="1418"/>
        </w:tabs>
        <w:spacing w:after="0" w:line="240" w:lineRule="auto"/>
        <w:ind w:left="1429"/>
        <w:jc w:val="both"/>
        <w:rPr>
          <w:rFonts w:ascii="Arial" w:hAnsi="Arial" w:cs="Arial"/>
        </w:rPr>
      </w:pPr>
      <w:r>
        <w:rPr>
          <w:rFonts w:ascii="Arial" w:hAnsi="Arial" w:cs="Arial"/>
        </w:rPr>
        <w:t>Kupující</w:t>
      </w:r>
      <w:r w:rsidR="00EF7FEE" w:rsidRPr="00E040F1">
        <w:rPr>
          <w:rFonts w:ascii="Arial" w:hAnsi="Arial" w:cs="Arial"/>
        </w:rPr>
        <w:t xml:space="preserve"> je povinným subjektem dle zákona č. 340/2015 Sb., o registru smluv (dále jen “zákon</w:t>
      </w:r>
      <w:r w:rsidR="00754CA0">
        <w:rPr>
          <w:rFonts w:ascii="Arial" w:hAnsi="Arial" w:cs="Arial"/>
        </w:rPr>
        <w:t xml:space="preserve"> o registru smluv“). P</w:t>
      </w:r>
      <w:r>
        <w:rPr>
          <w:rFonts w:ascii="Arial" w:hAnsi="Arial" w:cs="Arial"/>
        </w:rPr>
        <w:t>rodávající</w:t>
      </w:r>
      <w:r w:rsidR="00EF7FEE" w:rsidRPr="00E040F1">
        <w:rPr>
          <w:rFonts w:ascii="Arial" w:hAnsi="Arial" w:cs="Arial"/>
        </w:rPr>
        <w:t xml:space="preserve"> bere na vědomí a výslovně souhlasí s tím, že tato smlouva</w:t>
      </w:r>
      <w:r w:rsidR="00645C58">
        <w:rPr>
          <w:rFonts w:ascii="Arial" w:hAnsi="Arial" w:cs="Arial"/>
        </w:rPr>
        <w:t xml:space="preserve"> včetně všech jejich změn a dodatků</w:t>
      </w:r>
      <w:r w:rsidR="00EF7FEE" w:rsidRPr="00E040F1">
        <w:rPr>
          <w:rFonts w:ascii="Arial" w:hAnsi="Arial" w:cs="Arial"/>
        </w:rPr>
        <w:t>, podléhá uveřejnění v Registru smluv (informační systém veřejné správy, jehož správcem j</w:t>
      </w:r>
      <w:r w:rsidR="00EF7FEE">
        <w:rPr>
          <w:rFonts w:ascii="Arial" w:hAnsi="Arial" w:cs="Arial"/>
        </w:rPr>
        <w:t xml:space="preserve">e </w:t>
      </w:r>
      <w:r>
        <w:rPr>
          <w:rFonts w:ascii="Arial" w:hAnsi="Arial" w:cs="Arial"/>
        </w:rPr>
        <w:t>Ministerstvo vnitra). Kupující</w:t>
      </w:r>
      <w:r w:rsidR="00EF7FEE" w:rsidRPr="00E040F1">
        <w:rPr>
          <w:rFonts w:ascii="Arial" w:hAnsi="Arial" w:cs="Arial"/>
        </w:rPr>
        <w:t xml:space="preserve"> se zavazuje, že provede uveřejnění této smlouvy</w:t>
      </w:r>
      <w:r w:rsidR="00645C58">
        <w:rPr>
          <w:rFonts w:ascii="Arial" w:hAnsi="Arial" w:cs="Arial"/>
        </w:rPr>
        <w:t xml:space="preserve"> včetně všech jejich změn a dodatků</w:t>
      </w:r>
      <w:r w:rsidR="00EF7FEE" w:rsidRPr="00E040F1">
        <w:rPr>
          <w:rFonts w:ascii="Arial" w:hAnsi="Arial" w:cs="Arial"/>
        </w:rPr>
        <w:t xml:space="preserve"> dle příslušného zákona o registru smluv.</w:t>
      </w:r>
    </w:p>
    <w:p w:rsidR="00EF7FEE" w:rsidRPr="00E040F1" w:rsidRDefault="00EF7FEE" w:rsidP="00E32720">
      <w:pPr>
        <w:widowControl w:val="0"/>
        <w:spacing w:after="0" w:line="240" w:lineRule="auto"/>
        <w:ind w:left="1429"/>
        <w:jc w:val="both"/>
        <w:rPr>
          <w:rFonts w:ascii="Arial" w:hAnsi="Arial" w:cs="Arial"/>
        </w:rPr>
      </w:pPr>
    </w:p>
    <w:p w:rsidR="00EF7FEE" w:rsidRPr="00E040F1" w:rsidRDefault="00EF7FEE" w:rsidP="00E32720">
      <w:pPr>
        <w:widowControl w:val="0"/>
        <w:numPr>
          <w:ilvl w:val="1"/>
          <w:numId w:val="3"/>
        </w:numPr>
        <w:tabs>
          <w:tab w:val="clear" w:pos="1004"/>
          <w:tab w:val="num" w:pos="1418"/>
        </w:tabs>
        <w:spacing w:after="0" w:line="240" w:lineRule="auto"/>
        <w:ind w:left="1429"/>
        <w:jc w:val="both"/>
        <w:rPr>
          <w:rFonts w:ascii="Arial" w:hAnsi="Arial" w:cs="Arial"/>
        </w:rPr>
      </w:pPr>
      <w:r w:rsidRPr="00E040F1">
        <w:rPr>
          <w:rFonts w:ascii="Arial" w:hAnsi="Arial" w:cs="Arial"/>
        </w:rPr>
        <w:t>V souladu s ustanovením § 219 zákona č. 134/2016 Sb., o zadáv</w:t>
      </w:r>
      <w:r>
        <w:rPr>
          <w:rFonts w:ascii="Arial" w:hAnsi="Arial" w:cs="Arial"/>
        </w:rPr>
        <w:t>ání veřejných zakázek,</w:t>
      </w:r>
      <w:r w:rsidR="00A41976">
        <w:rPr>
          <w:rFonts w:ascii="Arial" w:hAnsi="Arial" w:cs="Arial"/>
        </w:rPr>
        <w:t xml:space="preserve"> k</w:t>
      </w:r>
      <w:r w:rsidR="00BE729A">
        <w:rPr>
          <w:rFonts w:ascii="Arial" w:hAnsi="Arial" w:cs="Arial"/>
        </w:rPr>
        <w:t>upující</w:t>
      </w:r>
      <w:r w:rsidRPr="00E040F1">
        <w:rPr>
          <w:rFonts w:ascii="Arial" w:hAnsi="Arial" w:cs="Arial"/>
        </w:rPr>
        <w:t xml:space="preserve"> uveřejní na svém profilu zadavatele smlouvu včetně všech jejích změn a dodatků a výši skutečně uhrazené ceny za plnění této smlouvy.</w:t>
      </w:r>
    </w:p>
    <w:p w:rsidR="00EF7FEE" w:rsidRPr="00AB3300" w:rsidRDefault="00EF7FEE" w:rsidP="00EF7FEE">
      <w:pPr>
        <w:spacing w:after="0" w:line="240" w:lineRule="auto"/>
        <w:ind w:left="1428"/>
        <w:jc w:val="both"/>
        <w:rPr>
          <w:rFonts w:ascii="Arial" w:hAnsi="Arial" w:cs="Arial"/>
        </w:rPr>
      </w:pPr>
    </w:p>
    <w:p w:rsidR="00EF7FEE" w:rsidRDefault="00BE729A" w:rsidP="00EF7FEE">
      <w:pPr>
        <w:numPr>
          <w:ilvl w:val="1"/>
          <w:numId w:val="3"/>
        </w:numPr>
        <w:tabs>
          <w:tab w:val="clear" w:pos="1004"/>
          <w:tab w:val="num" w:pos="1418"/>
        </w:tabs>
        <w:spacing w:after="0" w:line="240" w:lineRule="auto"/>
        <w:ind w:left="1428"/>
        <w:jc w:val="both"/>
        <w:rPr>
          <w:rFonts w:ascii="Arial" w:hAnsi="Arial" w:cs="Arial"/>
        </w:rPr>
      </w:pPr>
      <w:r>
        <w:rPr>
          <w:rFonts w:ascii="Arial" w:hAnsi="Arial" w:cs="Arial"/>
        </w:rPr>
        <w:t>Kupující</w:t>
      </w:r>
      <w:r w:rsidR="00EF7FEE">
        <w:rPr>
          <w:rFonts w:ascii="Arial" w:hAnsi="Arial" w:cs="Arial"/>
        </w:rPr>
        <w:t xml:space="preserve"> zveřejní smlouvu </w:t>
      </w:r>
      <w:r w:rsidR="00645C58">
        <w:rPr>
          <w:rFonts w:ascii="Arial" w:hAnsi="Arial" w:cs="Arial"/>
        </w:rPr>
        <w:t xml:space="preserve">včetně všech jejich změn a dodatků </w:t>
      </w:r>
      <w:r w:rsidR="00EF7FEE">
        <w:rPr>
          <w:rFonts w:ascii="Arial" w:hAnsi="Arial" w:cs="Arial"/>
        </w:rPr>
        <w:t xml:space="preserve">dle </w:t>
      </w:r>
      <w:r>
        <w:rPr>
          <w:rFonts w:ascii="Arial" w:hAnsi="Arial" w:cs="Arial"/>
        </w:rPr>
        <w:t>přechozích dvou odstavců</w:t>
      </w:r>
      <w:r w:rsidR="00EF7FEE">
        <w:rPr>
          <w:rFonts w:ascii="Arial" w:hAnsi="Arial" w:cs="Arial"/>
        </w:rPr>
        <w:t xml:space="preserve"> </w:t>
      </w:r>
      <w:r w:rsidR="00EF7FEE" w:rsidRPr="00AB3300">
        <w:rPr>
          <w:rFonts w:ascii="Arial" w:hAnsi="Arial" w:cs="Arial"/>
        </w:rPr>
        <w:t xml:space="preserve">tohoto článku v plném </w:t>
      </w:r>
      <w:r w:rsidR="00645C58">
        <w:rPr>
          <w:rFonts w:ascii="Arial" w:hAnsi="Arial" w:cs="Arial"/>
        </w:rPr>
        <w:t xml:space="preserve">znění. V případě, že smlouva, příp. dodatek </w:t>
      </w:r>
      <w:r w:rsidR="00EF7FEE" w:rsidRPr="00AB3300">
        <w:rPr>
          <w:rFonts w:ascii="Arial" w:hAnsi="Arial" w:cs="Arial"/>
        </w:rPr>
        <w:t xml:space="preserve">obsahuje utajované informace, obchodní tajemství dle § 504 </w:t>
      </w:r>
      <w:proofErr w:type="spellStart"/>
      <w:r w:rsidR="00EF7FEE" w:rsidRPr="00AB3300">
        <w:rPr>
          <w:rFonts w:ascii="Arial" w:hAnsi="Arial" w:cs="Arial"/>
        </w:rPr>
        <w:t>obč</w:t>
      </w:r>
      <w:proofErr w:type="spellEnd"/>
      <w:r w:rsidR="00EF7FEE" w:rsidRPr="00AB3300">
        <w:rPr>
          <w:rFonts w:ascii="Arial" w:hAnsi="Arial" w:cs="Arial"/>
        </w:rPr>
        <w:t>. zá</w:t>
      </w:r>
      <w:r w:rsidR="00EF7FEE">
        <w:rPr>
          <w:rFonts w:ascii="Arial" w:hAnsi="Arial" w:cs="Arial"/>
        </w:rPr>
        <w:t xml:space="preserve">koníku, osobní/citlivé údaje, </w:t>
      </w:r>
      <w:r w:rsidR="00EF7FEE" w:rsidRPr="00AB3300">
        <w:rPr>
          <w:rFonts w:ascii="Arial" w:hAnsi="Arial" w:cs="Arial"/>
        </w:rPr>
        <w:t>p</w:t>
      </w:r>
      <w:r w:rsidR="00EF7FEE">
        <w:rPr>
          <w:rFonts w:ascii="Arial" w:hAnsi="Arial" w:cs="Arial"/>
        </w:rPr>
        <w:t xml:space="preserve">ráva duševního vlastnictví či jiné informace, které nelze poskytnout při postupu podle předpisů upravujících svobodný </w:t>
      </w:r>
      <w:r w:rsidR="00EF7FEE">
        <w:rPr>
          <w:rFonts w:ascii="Arial" w:hAnsi="Arial" w:cs="Arial"/>
        </w:rPr>
        <w:lastRenderedPageBreak/>
        <w:t>přístup k informacím (dále jen „chr</w:t>
      </w:r>
      <w:r w:rsidR="00A41976">
        <w:rPr>
          <w:rFonts w:ascii="Arial" w:hAnsi="Arial" w:cs="Arial"/>
        </w:rPr>
        <w:t>áněné informace“), je p</w:t>
      </w:r>
      <w:r>
        <w:rPr>
          <w:rFonts w:ascii="Arial" w:hAnsi="Arial" w:cs="Arial"/>
        </w:rPr>
        <w:t>rodávající</w:t>
      </w:r>
      <w:r w:rsidR="00EF7FEE" w:rsidRPr="00AB3300">
        <w:rPr>
          <w:rFonts w:ascii="Arial" w:hAnsi="Arial" w:cs="Arial"/>
        </w:rPr>
        <w:t xml:space="preserve"> povinen</w:t>
      </w:r>
      <w:r w:rsidR="00EF7FEE">
        <w:rPr>
          <w:rFonts w:ascii="Arial" w:hAnsi="Arial" w:cs="Arial"/>
        </w:rPr>
        <w:t xml:space="preserve"> </w:t>
      </w:r>
      <w:r w:rsidR="00EF7FEE" w:rsidRPr="00F47FBC">
        <w:rPr>
          <w:rFonts w:ascii="Arial" w:hAnsi="Arial" w:cs="Arial"/>
        </w:rPr>
        <w:t>nejpozději v den uzavření smlouvy</w:t>
      </w:r>
      <w:r w:rsidR="00EF7FEE" w:rsidRPr="00AB3300">
        <w:rPr>
          <w:rFonts w:ascii="Arial" w:hAnsi="Arial" w:cs="Arial"/>
        </w:rPr>
        <w:t xml:space="preserve"> tuto skutečnost sdělit </w:t>
      </w:r>
      <w:r w:rsidR="00A41976">
        <w:rPr>
          <w:rFonts w:ascii="Arial" w:hAnsi="Arial" w:cs="Arial"/>
        </w:rPr>
        <w:t>k</w:t>
      </w:r>
      <w:r>
        <w:rPr>
          <w:rFonts w:ascii="Arial" w:hAnsi="Arial" w:cs="Arial"/>
        </w:rPr>
        <w:t>upujícímu</w:t>
      </w:r>
      <w:r w:rsidR="00EF7FEE">
        <w:rPr>
          <w:rFonts w:ascii="Arial" w:hAnsi="Arial" w:cs="Arial"/>
        </w:rPr>
        <w:t>,</w:t>
      </w:r>
      <w:r w:rsidR="00EF7FEE" w:rsidRPr="00F47FBC">
        <w:rPr>
          <w:rFonts w:ascii="Arial" w:hAnsi="Arial" w:cs="Arial"/>
        </w:rPr>
        <w:t xml:space="preserve"> tyto informace přesně identifikovat a kvalifikovat právní důvod jejich ochrany. Tyto části smlouvy</w:t>
      </w:r>
      <w:r w:rsidR="00645C58">
        <w:rPr>
          <w:rFonts w:ascii="Arial" w:hAnsi="Arial" w:cs="Arial"/>
        </w:rPr>
        <w:t>, příp. dodatku</w:t>
      </w:r>
      <w:r w:rsidR="00EF7FEE" w:rsidRPr="00F47FBC">
        <w:rPr>
          <w:rFonts w:ascii="Arial" w:hAnsi="Arial" w:cs="Arial"/>
        </w:rPr>
        <w:t xml:space="preserve"> (c</w:t>
      </w:r>
      <w:r w:rsidR="00EF7FEE">
        <w:rPr>
          <w:rFonts w:ascii="Arial" w:hAnsi="Arial" w:cs="Arial"/>
        </w:rPr>
        <w:t>hrá</w:t>
      </w:r>
      <w:r w:rsidR="00A41976">
        <w:rPr>
          <w:rFonts w:ascii="Arial" w:hAnsi="Arial" w:cs="Arial"/>
        </w:rPr>
        <w:t>něné informace) pak k</w:t>
      </w:r>
      <w:r>
        <w:rPr>
          <w:rFonts w:ascii="Arial" w:hAnsi="Arial" w:cs="Arial"/>
        </w:rPr>
        <w:t>upujícím</w:t>
      </w:r>
      <w:r w:rsidR="00EF7FEE" w:rsidRPr="00F47FBC">
        <w:rPr>
          <w:rFonts w:ascii="Arial" w:hAnsi="Arial" w:cs="Arial"/>
        </w:rPr>
        <w:t xml:space="preserve"> nebudou uveřejněny. </w:t>
      </w:r>
      <w:r>
        <w:rPr>
          <w:rFonts w:ascii="Arial" w:hAnsi="Arial" w:cs="Arial"/>
        </w:rPr>
        <w:t>V opačném příp</w:t>
      </w:r>
      <w:r w:rsidR="00A41976">
        <w:rPr>
          <w:rFonts w:ascii="Arial" w:hAnsi="Arial" w:cs="Arial"/>
        </w:rPr>
        <w:t>adě je p</w:t>
      </w:r>
      <w:r>
        <w:rPr>
          <w:rFonts w:ascii="Arial" w:hAnsi="Arial" w:cs="Arial"/>
        </w:rPr>
        <w:t>rodávající</w:t>
      </w:r>
      <w:r w:rsidR="00EF7FEE" w:rsidRPr="00F47FBC">
        <w:rPr>
          <w:rFonts w:ascii="Arial" w:hAnsi="Arial" w:cs="Arial"/>
        </w:rPr>
        <w:t xml:space="preserve"> seznámen se skutečností, že zveřejnění smlouvy</w:t>
      </w:r>
      <w:r w:rsidR="00645C58">
        <w:rPr>
          <w:rFonts w:ascii="Arial" w:hAnsi="Arial" w:cs="Arial"/>
        </w:rPr>
        <w:t xml:space="preserve"> či dodatku</w:t>
      </w:r>
      <w:r w:rsidR="00EF7FEE" w:rsidRPr="00F47FBC">
        <w:rPr>
          <w:rFonts w:ascii="Arial" w:hAnsi="Arial" w:cs="Arial"/>
        </w:rPr>
        <w:t xml:space="preserve"> </w:t>
      </w:r>
      <w:r w:rsidR="00EF7FEE">
        <w:rPr>
          <w:rFonts w:ascii="Arial" w:hAnsi="Arial" w:cs="Arial"/>
        </w:rPr>
        <w:t xml:space="preserve">v plném znění </w:t>
      </w:r>
      <w:r w:rsidR="00EF7FEE" w:rsidRPr="00F47FBC">
        <w:rPr>
          <w:rFonts w:ascii="Arial" w:hAnsi="Arial" w:cs="Arial"/>
        </w:rPr>
        <w:t>dle citovaných zákonů se nepovažuje za porušení obchodního tajemství a že smlouva</w:t>
      </w:r>
      <w:r w:rsidR="00645C58">
        <w:rPr>
          <w:rFonts w:ascii="Arial" w:hAnsi="Arial" w:cs="Arial"/>
        </w:rPr>
        <w:t xml:space="preserve"> nebo dodatek</w:t>
      </w:r>
      <w:r w:rsidR="00EF7FEE" w:rsidRPr="00F47FBC">
        <w:rPr>
          <w:rFonts w:ascii="Arial" w:hAnsi="Arial" w:cs="Arial"/>
        </w:rPr>
        <w:t xml:space="preserve"> neobsahuje ani jiné chráněné</w:t>
      </w:r>
      <w:r w:rsidR="00A41976">
        <w:rPr>
          <w:rFonts w:ascii="Arial" w:hAnsi="Arial" w:cs="Arial"/>
        </w:rPr>
        <w:t xml:space="preserve"> informace a p</w:t>
      </w:r>
      <w:r>
        <w:rPr>
          <w:rFonts w:ascii="Arial" w:hAnsi="Arial" w:cs="Arial"/>
        </w:rPr>
        <w:t>rodávající</w:t>
      </w:r>
      <w:r w:rsidR="00EF7FEE">
        <w:rPr>
          <w:rFonts w:ascii="Arial" w:hAnsi="Arial" w:cs="Arial"/>
        </w:rPr>
        <w:t xml:space="preserve"> s jejím</w:t>
      </w:r>
      <w:r w:rsidR="00EF7FEE" w:rsidRPr="00F47FBC">
        <w:rPr>
          <w:rFonts w:ascii="Arial" w:hAnsi="Arial" w:cs="Arial"/>
        </w:rPr>
        <w:t xml:space="preserve"> zveřejněním výslovně souhlasí.</w:t>
      </w:r>
    </w:p>
    <w:p w:rsidR="00BE729A" w:rsidRPr="00AB3300" w:rsidRDefault="00BE729A" w:rsidP="00BE729A">
      <w:pPr>
        <w:spacing w:after="0" w:line="240" w:lineRule="auto"/>
        <w:jc w:val="both"/>
        <w:rPr>
          <w:rFonts w:ascii="Arial" w:hAnsi="Arial" w:cs="Arial"/>
        </w:rPr>
      </w:pPr>
    </w:p>
    <w:p w:rsidR="00EF7FEE" w:rsidRDefault="00EF7FEE" w:rsidP="00EF7FEE">
      <w:pPr>
        <w:numPr>
          <w:ilvl w:val="1"/>
          <w:numId w:val="3"/>
        </w:numPr>
        <w:tabs>
          <w:tab w:val="clear" w:pos="1004"/>
          <w:tab w:val="num" w:pos="1428"/>
        </w:tabs>
        <w:spacing w:after="0" w:line="240" w:lineRule="auto"/>
        <w:ind w:left="1428"/>
        <w:jc w:val="both"/>
        <w:rPr>
          <w:rFonts w:ascii="Arial" w:hAnsi="Arial" w:cs="Arial"/>
        </w:rPr>
      </w:pPr>
      <w:r w:rsidRPr="00EF7FEE">
        <w:rPr>
          <w:rFonts w:ascii="Arial" w:hAnsi="Arial" w:cs="Arial"/>
        </w:rPr>
        <w:t xml:space="preserve">Tato smlouva nabývá platnosti dnem podpisu a účinnosti nejdříve dnem uveřejnění smlouvy v Registru smluv. O této skutečnosti </w:t>
      </w:r>
      <w:r w:rsidR="005F3A5F">
        <w:rPr>
          <w:rFonts w:ascii="Arial" w:hAnsi="Arial" w:cs="Arial"/>
        </w:rPr>
        <w:t>Kupující</w:t>
      </w:r>
      <w:r w:rsidR="005F3A5F" w:rsidRPr="00EF7FEE">
        <w:rPr>
          <w:rFonts w:ascii="Arial" w:hAnsi="Arial" w:cs="Arial"/>
        </w:rPr>
        <w:t xml:space="preserve"> </w:t>
      </w:r>
      <w:r w:rsidRPr="00EF7FEE">
        <w:rPr>
          <w:rFonts w:ascii="Arial" w:hAnsi="Arial" w:cs="Arial"/>
        </w:rPr>
        <w:t>prodávajícího uvědomí.</w:t>
      </w:r>
    </w:p>
    <w:p w:rsidR="005E59B0" w:rsidRPr="00EF7FEE" w:rsidRDefault="005E59B0" w:rsidP="005E59B0">
      <w:pPr>
        <w:spacing w:after="0" w:line="240" w:lineRule="auto"/>
        <w:jc w:val="both"/>
        <w:rPr>
          <w:rFonts w:ascii="Arial" w:hAnsi="Arial" w:cs="Arial"/>
        </w:rPr>
      </w:pPr>
    </w:p>
    <w:p w:rsidR="005E59B0" w:rsidRDefault="005F3A5F" w:rsidP="005E59B0">
      <w:pPr>
        <w:numPr>
          <w:ilvl w:val="1"/>
          <w:numId w:val="3"/>
        </w:numPr>
        <w:tabs>
          <w:tab w:val="clear" w:pos="1004"/>
          <w:tab w:val="num" w:pos="1428"/>
        </w:tabs>
        <w:spacing w:after="0" w:line="240" w:lineRule="auto"/>
        <w:ind w:left="1428"/>
        <w:jc w:val="both"/>
        <w:rPr>
          <w:rFonts w:ascii="Arial" w:hAnsi="Arial" w:cs="Arial"/>
        </w:rPr>
      </w:pPr>
      <w:r>
        <w:rPr>
          <w:rFonts w:ascii="Arial" w:hAnsi="Arial" w:cs="Arial"/>
        </w:rPr>
        <w:t>Prodávající</w:t>
      </w:r>
      <w:r w:rsidRPr="00660658">
        <w:rPr>
          <w:rFonts w:ascii="Arial" w:hAnsi="Arial" w:cs="Arial"/>
        </w:rPr>
        <w:t xml:space="preserve"> </w:t>
      </w:r>
      <w:r w:rsidR="005E59B0" w:rsidRPr="00660658">
        <w:rPr>
          <w:rFonts w:ascii="Arial" w:hAnsi="Arial" w:cs="Arial"/>
        </w:rPr>
        <w:t xml:space="preserve">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w:hAnsi="Arial" w:cs="Arial"/>
        </w:rPr>
        <w:t xml:space="preserve">Prodávající </w:t>
      </w:r>
      <w:r w:rsidR="005E59B0" w:rsidRPr="00660658">
        <w:rPr>
          <w:rFonts w:ascii="Arial" w:hAnsi="Arial" w:cs="Arial"/>
        </w:rPr>
        <w:t>se zavazuje zajistit, že jeho případný subdodavatel rovněž přijme tuto povinnost.</w:t>
      </w:r>
    </w:p>
    <w:p w:rsidR="005E59B0" w:rsidRPr="005E59B0" w:rsidRDefault="005E59B0" w:rsidP="005E59B0">
      <w:pPr>
        <w:spacing w:after="0" w:line="240" w:lineRule="auto"/>
        <w:jc w:val="both"/>
        <w:rPr>
          <w:rFonts w:ascii="Arial" w:hAnsi="Arial" w:cs="Arial"/>
        </w:rPr>
      </w:pPr>
    </w:p>
    <w:p w:rsidR="008606F0" w:rsidRDefault="008606F0" w:rsidP="00BE729A">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Ve věcech touto Smlouvou výslovně neupravených se bude tento smluvní vztah řídit ustanoveními obecně závazných právních předpisů, zejména občanským zákoníkem a předpisy souvisejícími.</w:t>
      </w:r>
    </w:p>
    <w:p w:rsidR="00BE729A" w:rsidRPr="00BE729A" w:rsidRDefault="00BE729A" w:rsidP="00BE729A">
      <w:pPr>
        <w:spacing w:after="0" w:line="240" w:lineRule="auto"/>
        <w:jc w:val="both"/>
        <w:rPr>
          <w:rFonts w:ascii="Arial" w:hAnsi="Arial" w:cs="Arial"/>
        </w:rPr>
      </w:pPr>
    </w:p>
    <w:p w:rsidR="008606F0" w:rsidRPr="00563C68"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Smlouva je vyhotovena ve dvou stejnopisech s platností originálu a každá ze smluvních stran obdrží po jejich podpisu jedno vyhotovení.</w:t>
      </w:r>
    </w:p>
    <w:p w:rsidR="00BE729A" w:rsidRDefault="00BE729A" w:rsidP="00BE729A">
      <w:pPr>
        <w:spacing w:after="0" w:line="240" w:lineRule="auto"/>
        <w:ind w:left="1428"/>
        <w:jc w:val="both"/>
        <w:rPr>
          <w:rFonts w:ascii="Arial" w:hAnsi="Arial" w:cs="Arial"/>
        </w:rPr>
      </w:pPr>
    </w:p>
    <w:p w:rsidR="008606F0" w:rsidRDefault="008606F0" w:rsidP="00BE729A">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Tato Smlouva může být měněna nebo doplňována pouze písemnými číslovanými dodatky podepsanými oprávněnými zástupci obou smluvních stran.</w:t>
      </w:r>
    </w:p>
    <w:p w:rsidR="00BE729A" w:rsidRPr="00BE729A" w:rsidRDefault="00BE729A" w:rsidP="00BE729A">
      <w:pPr>
        <w:spacing w:after="0" w:line="240" w:lineRule="auto"/>
        <w:jc w:val="both"/>
        <w:rPr>
          <w:rFonts w:ascii="Arial" w:hAnsi="Arial" w:cs="Arial"/>
        </w:rPr>
      </w:pPr>
    </w:p>
    <w:p w:rsidR="008606F0" w:rsidRPr="008C1D53"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w:t>
      </w:r>
      <w:r w:rsidRPr="008C1D53">
        <w:rPr>
          <w:rFonts w:ascii="Arial" w:hAnsi="Arial" w:cs="Arial"/>
        </w:rPr>
        <w:t>tohoto důvodu.</w:t>
      </w:r>
    </w:p>
    <w:p w:rsidR="008606F0" w:rsidRPr="008C1D53" w:rsidRDefault="008606F0" w:rsidP="008606F0">
      <w:pPr>
        <w:pStyle w:val="Odstavecseseznamem"/>
        <w:rPr>
          <w:rFonts w:ascii="Arial" w:hAnsi="Arial" w:cs="Arial"/>
        </w:rPr>
      </w:pPr>
    </w:p>
    <w:p w:rsidR="008606F0" w:rsidRPr="008C1D53" w:rsidRDefault="008606F0" w:rsidP="009E508E">
      <w:pPr>
        <w:widowControl w:val="0"/>
        <w:numPr>
          <w:ilvl w:val="1"/>
          <w:numId w:val="3"/>
        </w:numPr>
        <w:tabs>
          <w:tab w:val="clear" w:pos="1004"/>
          <w:tab w:val="num" w:pos="1428"/>
        </w:tabs>
        <w:spacing w:after="0" w:line="240" w:lineRule="auto"/>
        <w:ind w:left="1428"/>
        <w:jc w:val="both"/>
        <w:rPr>
          <w:rFonts w:ascii="Arial" w:hAnsi="Arial" w:cs="Arial"/>
        </w:rPr>
      </w:pPr>
      <w:r w:rsidRPr="008C1D53">
        <w:rPr>
          <w:rFonts w:ascii="Arial" w:hAnsi="Arial" w:cs="Arial"/>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rsidR="008606F0" w:rsidRPr="008C1D53" w:rsidRDefault="008606F0" w:rsidP="009E508E">
      <w:pPr>
        <w:pStyle w:val="Odstavecseseznamem"/>
        <w:widowControl w:val="0"/>
        <w:rPr>
          <w:rFonts w:ascii="Arial" w:hAnsi="Arial" w:cs="Arial"/>
        </w:rPr>
      </w:pPr>
    </w:p>
    <w:p w:rsidR="008606F0" w:rsidRPr="008C1D53" w:rsidRDefault="008606F0" w:rsidP="009E508E">
      <w:pPr>
        <w:widowControl w:val="0"/>
        <w:numPr>
          <w:ilvl w:val="1"/>
          <w:numId w:val="3"/>
        </w:numPr>
        <w:tabs>
          <w:tab w:val="clear" w:pos="1004"/>
          <w:tab w:val="num" w:pos="1428"/>
        </w:tabs>
        <w:spacing w:after="0" w:line="240" w:lineRule="auto"/>
        <w:ind w:left="1428"/>
        <w:jc w:val="both"/>
        <w:rPr>
          <w:rFonts w:ascii="Arial" w:hAnsi="Arial" w:cs="Arial"/>
        </w:rPr>
      </w:pPr>
      <w:r w:rsidRPr="008C1D53">
        <w:rPr>
          <w:rFonts w:ascii="Arial" w:hAnsi="Arial" w:cs="Arial"/>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rsidR="008606F0" w:rsidRDefault="008606F0" w:rsidP="008606F0">
      <w:pPr>
        <w:pStyle w:val="Odstavecseseznamem"/>
        <w:rPr>
          <w:rFonts w:ascii="Arial" w:hAnsi="Arial" w:cs="Arial"/>
        </w:rPr>
      </w:pPr>
    </w:p>
    <w:p w:rsidR="00905F37" w:rsidRPr="008C1D53" w:rsidRDefault="00905F37" w:rsidP="008606F0">
      <w:pPr>
        <w:pStyle w:val="Odstavecseseznamem"/>
        <w:rPr>
          <w:rFonts w:ascii="Arial" w:hAnsi="Arial" w:cs="Arial"/>
        </w:rPr>
      </w:pPr>
    </w:p>
    <w:p w:rsidR="008606F0" w:rsidRPr="00905F37" w:rsidRDefault="008606F0" w:rsidP="00905F37">
      <w:pPr>
        <w:numPr>
          <w:ilvl w:val="1"/>
          <w:numId w:val="3"/>
        </w:numPr>
        <w:tabs>
          <w:tab w:val="clear" w:pos="1004"/>
          <w:tab w:val="num" w:pos="1428"/>
        </w:tabs>
        <w:spacing w:after="0" w:line="240" w:lineRule="auto"/>
        <w:ind w:left="1428"/>
        <w:jc w:val="both"/>
        <w:rPr>
          <w:rFonts w:ascii="Arial" w:hAnsi="Arial" w:cs="Arial"/>
        </w:rPr>
      </w:pPr>
      <w:r w:rsidRPr="00905F37">
        <w:rPr>
          <w:rFonts w:ascii="Arial" w:hAnsi="Arial" w:cs="Arial"/>
        </w:rPr>
        <w:t xml:space="preserve">Pokud se kupující dostane do pozice, kdy ze zákona ručí za odvod DPH za prodávajícího (např. z důvodů popsaných v bodě </w:t>
      </w:r>
      <w:r w:rsidR="0087398E" w:rsidRPr="00905F37">
        <w:rPr>
          <w:rFonts w:ascii="Arial" w:hAnsi="Arial" w:cs="Arial"/>
        </w:rPr>
        <w:t>9.10. nebo 9</w:t>
      </w:r>
      <w:r w:rsidRPr="00905F37">
        <w:rPr>
          <w:rFonts w:ascii="Arial" w:hAnsi="Arial" w:cs="Arial"/>
        </w:rPr>
        <w:t xml:space="preserve">.11.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w:t>
      </w:r>
      <w:r w:rsidR="0087398E" w:rsidRPr="00905F37">
        <w:rPr>
          <w:rFonts w:ascii="Arial" w:hAnsi="Arial" w:cs="Arial"/>
        </w:rPr>
        <w:t>9</w:t>
      </w:r>
      <w:r w:rsidRPr="00905F37">
        <w:rPr>
          <w:rFonts w:ascii="Arial" w:hAnsi="Arial" w:cs="Arial"/>
        </w:rPr>
        <w:t xml:space="preserve">.10.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r w:rsidRPr="00905F37">
        <w:rPr>
          <w:rFonts w:ascii="Arial" w:hAnsi="Arial" w:cs="Arial"/>
          <w:highlight w:val="yellow"/>
        </w:rPr>
        <w:t>……………</w:t>
      </w:r>
      <w:proofErr w:type="gramStart"/>
      <w:r w:rsidRPr="00905F37">
        <w:rPr>
          <w:rFonts w:ascii="Arial" w:hAnsi="Arial" w:cs="Arial"/>
          <w:highlight w:val="yellow"/>
        </w:rPr>
        <w:t>…….</w:t>
      </w:r>
      <w:proofErr w:type="gramEnd"/>
      <w:r w:rsidRPr="00905F37">
        <w:rPr>
          <w:rFonts w:ascii="Arial" w:hAnsi="Arial" w:cs="Arial"/>
          <w:highlight w:val="yellow"/>
        </w:rPr>
        <w:t>.</w:t>
      </w:r>
      <w:r w:rsidRPr="00905F37">
        <w:rPr>
          <w:rFonts w:ascii="Arial" w:hAnsi="Arial" w:cs="Arial"/>
        </w:rPr>
        <w:t xml:space="preserve">, </w:t>
      </w:r>
      <w:r w:rsidRPr="00905F37">
        <w:rPr>
          <w:rFonts w:ascii="Arial" w:hAnsi="Arial" w:cs="Arial"/>
          <w:b/>
          <w:i/>
        </w:rPr>
        <w:t>(pozn. doplní uchazeč)</w:t>
      </w:r>
      <w:r w:rsidRPr="00905F37">
        <w:rPr>
          <w:rFonts w:ascii="Arial" w:hAnsi="Arial" w:cs="Arial"/>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w:t>
      </w:r>
    </w:p>
    <w:p w:rsidR="008606F0" w:rsidRDefault="008606F0" w:rsidP="008606F0">
      <w:pPr>
        <w:pStyle w:val="Odstavecseseznamem"/>
        <w:rPr>
          <w:rFonts w:ascii="Arial" w:hAnsi="Arial" w:cs="Arial"/>
        </w:rPr>
      </w:pPr>
    </w:p>
    <w:p w:rsidR="00905F37" w:rsidRPr="008C1D53" w:rsidRDefault="00905F37" w:rsidP="008606F0">
      <w:pPr>
        <w:pStyle w:val="Odstavecseseznamem"/>
        <w:rPr>
          <w:rFonts w:ascii="Arial" w:hAnsi="Arial" w:cs="Arial"/>
        </w:rPr>
      </w:pPr>
    </w:p>
    <w:p w:rsidR="0087398E" w:rsidRDefault="008606F0" w:rsidP="0087398E">
      <w:pPr>
        <w:numPr>
          <w:ilvl w:val="1"/>
          <w:numId w:val="3"/>
        </w:numPr>
        <w:tabs>
          <w:tab w:val="clear" w:pos="1004"/>
          <w:tab w:val="num" w:pos="1428"/>
        </w:tabs>
        <w:spacing w:after="0" w:line="240" w:lineRule="auto"/>
        <w:ind w:left="1428"/>
        <w:jc w:val="both"/>
        <w:rPr>
          <w:rFonts w:ascii="Arial" w:hAnsi="Arial" w:cs="Arial"/>
        </w:rPr>
      </w:pPr>
      <w:r w:rsidRPr="008C1D53">
        <w:rPr>
          <w:rFonts w:ascii="Arial" w:hAnsi="Arial" w:cs="Arial"/>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rsidR="0087398E" w:rsidRDefault="0087398E" w:rsidP="0087398E">
      <w:pPr>
        <w:spacing w:after="0" w:line="240" w:lineRule="auto"/>
        <w:ind w:left="1428"/>
        <w:jc w:val="both"/>
        <w:rPr>
          <w:rFonts w:ascii="Arial" w:hAnsi="Arial" w:cs="Arial"/>
        </w:rPr>
      </w:pPr>
    </w:p>
    <w:p w:rsidR="00905F37" w:rsidRDefault="00905F37" w:rsidP="0087398E">
      <w:pPr>
        <w:spacing w:after="0" w:line="240" w:lineRule="auto"/>
        <w:ind w:left="1428"/>
        <w:jc w:val="both"/>
        <w:rPr>
          <w:rFonts w:ascii="Arial" w:hAnsi="Arial" w:cs="Arial"/>
        </w:rPr>
      </w:pPr>
    </w:p>
    <w:p w:rsidR="0087398E" w:rsidRPr="0087398E" w:rsidRDefault="0087398E" w:rsidP="0087398E">
      <w:pPr>
        <w:numPr>
          <w:ilvl w:val="1"/>
          <w:numId w:val="3"/>
        </w:numPr>
        <w:tabs>
          <w:tab w:val="clear" w:pos="1004"/>
          <w:tab w:val="num" w:pos="1428"/>
        </w:tabs>
        <w:spacing w:after="0" w:line="240" w:lineRule="auto"/>
        <w:ind w:left="1428"/>
        <w:jc w:val="both"/>
        <w:rPr>
          <w:rFonts w:ascii="Arial" w:hAnsi="Arial" w:cs="Arial"/>
        </w:rPr>
      </w:pPr>
      <w:r w:rsidRPr="0087398E">
        <w:rPr>
          <w:rFonts w:ascii="Arial" w:hAnsi="Arial" w:cs="Arial"/>
        </w:rPr>
        <w:t xml:space="preserve">Prodávající je povinen, v případě financování díla z dotací EU, národních zdrojů apod., za účelem ověření plnění povinností vyplývajících ze smlouvy o poskytnutí dotace vytvořit podmínky k provedení kontroly vztahující se k realizaci projektu, poskytnout řádně a včas veškeré doklady vážící se k realizaci této veřejné zakázky (smlouvy),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zejména zástupci příslušného dotačního orgánu; příslušného finančního úřadu a finančního ředitelství, Nejvyššího kontrolního úřadu, Evropské komise, Evropského účetního dvora a případně další orgány oprávněné k výkonu kontroly. V případě neposkytnutí součinnosti zaplatí </w:t>
      </w:r>
      <w:r w:rsidR="005F3A5F">
        <w:rPr>
          <w:rFonts w:ascii="Arial" w:hAnsi="Arial" w:cs="Arial"/>
        </w:rPr>
        <w:t>prodávající</w:t>
      </w:r>
      <w:r w:rsidR="005F3A5F" w:rsidRPr="0087398E">
        <w:rPr>
          <w:rFonts w:ascii="Arial" w:hAnsi="Arial" w:cs="Arial"/>
        </w:rPr>
        <w:t xml:space="preserve"> </w:t>
      </w:r>
      <w:r w:rsidR="005F3A5F">
        <w:rPr>
          <w:rFonts w:ascii="Arial" w:hAnsi="Arial" w:cs="Arial"/>
        </w:rPr>
        <w:t>kupujícímu</w:t>
      </w:r>
      <w:r w:rsidR="005F3A5F" w:rsidRPr="0087398E">
        <w:rPr>
          <w:rFonts w:ascii="Arial" w:hAnsi="Arial" w:cs="Arial"/>
        </w:rPr>
        <w:t xml:space="preserve"> </w:t>
      </w:r>
      <w:r w:rsidRPr="0087398E">
        <w:rPr>
          <w:rFonts w:ascii="Arial" w:hAnsi="Arial" w:cs="Arial"/>
        </w:rPr>
        <w:t xml:space="preserve">sankci nebo jiný finanční odvod vyměřený dotačním nebo kontrolním orgánem, která touto nesoučinností </w:t>
      </w:r>
      <w:r w:rsidR="005F3A5F">
        <w:rPr>
          <w:rFonts w:ascii="Arial" w:hAnsi="Arial" w:cs="Arial"/>
        </w:rPr>
        <w:t>prodávajícího</w:t>
      </w:r>
      <w:r w:rsidR="005F3A5F" w:rsidRPr="0087398E">
        <w:rPr>
          <w:rFonts w:ascii="Arial" w:hAnsi="Arial" w:cs="Arial"/>
        </w:rPr>
        <w:t xml:space="preserve"> </w:t>
      </w:r>
      <w:r w:rsidR="005F3A5F">
        <w:rPr>
          <w:rFonts w:ascii="Arial" w:hAnsi="Arial" w:cs="Arial"/>
        </w:rPr>
        <w:t xml:space="preserve">kupujícímu </w:t>
      </w:r>
      <w:r w:rsidRPr="0087398E">
        <w:rPr>
          <w:rFonts w:ascii="Arial" w:hAnsi="Arial" w:cs="Arial"/>
        </w:rPr>
        <w:t>vznikla.</w:t>
      </w:r>
    </w:p>
    <w:p w:rsidR="0087398E" w:rsidRDefault="0087398E" w:rsidP="0087398E">
      <w:pPr>
        <w:spacing w:after="0" w:line="240" w:lineRule="auto"/>
        <w:ind w:left="1428"/>
        <w:jc w:val="both"/>
        <w:rPr>
          <w:rFonts w:ascii="Arial" w:hAnsi="Arial" w:cs="Arial"/>
        </w:rPr>
      </w:pPr>
    </w:p>
    <w:p w:rsidR="00905F37" w:rsidRPr="0087398E" w:rsidRDefault="00905F37" w:rsidP="0087398E">
      <w:pPr>
        <w:spacing w:after="0" w:line="240" w:lineRule="auto"/>
        <w:ind w:left="1428"/>
        <w:jc w:val="both"/>
        <w:rPr>
          <w:rFonts w:ascii="Arial" w:hAnsi="Arial" w:cs="Arial"/>
        </w:rPr>
      </w:pPr>
    </w:p>
    <w:p w:rsidR="008606F0" w:rsidRPr="0087398E" w:rsidRDefault="0087398E" w:rsidP="0087398E">
      <w:pPr>
        <w:numPr>
          <w:ilvl w:val="1"/>
          <w:numId w:val="3"/>
        </w:numPr>
        <w:tabs>
          <w:tab w:val="clear" w:pos="1004"/>
          <w:tab w:val="num" w:pos="1428"/>
        </w:tabs>
        <w:spacing w:after="0" w:line="240" w:lineRule="auto"/>
        <w:ind w:left="1428"/>
        <w:jc w:val="both"/>
        <w:rPr>
          <w:rFonts w:ascii="Arial" w:hAnsi="Arial" w:cs="Arial"/>
        </w:rPr>
      </w:pPr>
      <w:r w:rsidRPr="0087398E">
        <w:rPr>
          <w:rFonts w:ascii="Arial" w:hAnsi="Arial" w:cs="Arial"/>
        </w:rPr>
        <w:t>Prodávající je povinen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7398E" w:rsidRDefault="0087398E" w:rsidP="0087398E">
      <w:pPr>
        <w:spacing w:after="0" w:line="240" w:lineRule="auto"/>
        <w:ind w:left="1428"/>
        <w:jc w:val="both"/>
        <w:rPr>
          <w:rFonts w:ascii="Arial" w:hAnsi="Arial" w:cs="Arial"/>
        </w:rPr>
      </w:pPr>
    </w:p>
    <w:p w:rsidR="00905F37" w:rsidRDefault="00905F37" w:rsidP="0087398E">
      <w:pPr>
        <w:spacing w:after="0" w:line="240" w:lineRule="auto"/>
        <w:ind w:left="1428"/>
        <w:jc w:val="both"/>
        <w:rPr>
          <w:rFonts w:ascii="Arial" w:hAnsi="Arial" w:cs="Arial"/>
        </w:rPr>
      </w:pPr>
    </w:p>
    <w:p w:rsidR="00905F37" w:rsidRDefault="00905F37" w:rsidP="0087398E">
      <w:pPr>
        <w:spacing w:after="0" w:line="240" w:lineRule="auto"/>
        <w:ind w:left="1428"/>
        <w:jc w:val="both"/>
        <w:rPr>
          <w:rFonts w:ascii="Arial" w:hAnsi="Arial" w:cs="Arial"/>
        </w:rPr>
      </w:pPr>
    </w:p>
    <w:p w:rsidR="00905F37" w:rsidRDefault="00905F37" w:rsidP="0087398E">
      <w:pPr>
        <w:spacing w:after="0" w:line="240" w:lineRule="auto"/>
        <w:ind w:left="1428"/>
        <w:jc w:val="both"/>
        <w:rPr>
          <w:rFonts w:ascii="Arial" w:hAnsi="Arial" w:cs="Arial"/>
        </w:rPr>
      </w:pPr>
    </w:p>
    <w:p w:rsidR="00905F37" w:rsidRDefault="00905F37" w:rsidP="0087398E">
      <w:pPr>
        <w:spacing w:after="0" w:line="240" w:lineRule="auto"/>
        <w:ind w:left="1428"/>
        <w:jc w:val="both"/>
        <w:rPr>
          <w:rFonts w:ascii="Arial" w:hAnsi="Arial" w:cs="Arial"/>
        </w:rPr>
      </w:pPr>
    </w:p>
    <w:p w:rsidR="00905F37" w:rsidRDefault="00905F37" w:rsidP="0087398E">
      <w:pPr>
        <w:spacing w:after="0" w:line="240" w:lineRule="auto"/>
        <w:ind w:left="1428"/>
        <w:jc w:val="both"/>
        <w:rPr>
          <w:rFonts w:ascii="Arial" w:hAnsi="Arial" w:cs="Arial"/>
        </w:rPr>
      </w:pPr>
    </w:p>
    <w:p w:rsidR="00905F37" w:rsidRDefault="00905F37" w:rsidP="0087398E">
      <w:pPr>
        <w:spacing w:after="0" w:line="240" w:lineRule="auto"/>
        <w:ind w:left="1428"/>
        <w:jc w:val="both"/>
        <w:rPr>
          <w:rFonts w:ascii="Arial" w:hAnsi="Arial" w:cs="Arial"/>
        </w:rPr>
      </w:pPr>
    </w:p>
    <w:p w:rsidR="008606F0" w:rsidRDefault="008606F0" w:rsidP="008606F0">
      <w:pPr>
        <w:numPr>
          <w:ilvl w:val="1"/>
          <w:numId w:val="3"/>
        </w:numPr>
        <w:tabs>
          <w:tab w:val="clear" w:pos="1004"/>
          <w:tab w:val="num" w:pos="1428"/>
        </w:tabs>
        <w:spacing w:after="0" w:line="240" w:lineRule="auto"/>
        <w:ind w:left="1428"/>
        <w:jc w:val="both"/>
        <w:rPr>
          <w:rFonts w:ascii="Arial" w:hAnsi="Arial" w:cs="Arial"/>
        </w:rPr>
      </w:pPr>
      <w:r w:rsidRPr="00563C68">
        <w:rPr>
          <w:rFonts w:ascii="Arial" w:hAnsi="Arial" w:cs="Arial"/>
        </w:rPr>
        <w:lastRenderedPageBreak/>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4F3AAB" w:rsidRDefault="004F3AAB" w:rsidP="004F3AAB">
      <w:pPr>
        <w:spacing w:after="0" w:line="240" w:lineRule="auto"/>
        <w:jc w:val="both"/>
        <w:rPr>
          <w:rFonts w:ascii="Arial" w:hAnsi="Arial" w:cs="Arial"/>
        </w:rPr>
      </w:pPr>
    </w:p>
    <w:p w:rsidR="00905F37" w:rsidRDefault="00905F37" w:rsidP="004F3AAB">
      <w:pPr>
        <w:spacing w:after="0" w:line="240" w:lineRule="auto"/>
        <w:jc w:val="both"/>
        <w:rPr>
          <w:rFonts w:ascii="Arial" w:hAnsi="Arial" w:cs="Arial"/>
        </w:rPr>
      </w:pPr>
    </w:p>
    <w:p w:rsidR="008606F0" w:rsidRPr="00563C68" w:rsidRDefault="008606F0" w:rsidP="008606F0">
      <w:pPr>
        <w:ind w:left="360"/>
        <w:jc w:val="both"/>
        <w:rPr>
          <w:rFonts w:ascii="Arial" w:hAnsi="Arial" w:cs="Arial"/>
          <w:u w:val="single"/>
        </w:rPr>
      </w:pPr>
      <w:r w:rsidRPr="00563C68">
        <w:rPr>
          <w:rFonts w:ascii="Arial" w:hAnsi="Arial" w:cs="Arial"/>
          <w:u w:val="single"/>
        </w:rPr>
        <w:t xml:space="preserve">Přílohy: </w:t>
      </w:r>
    </w:p>
    <w:p w:rsidR="0036231B" w:rsidRPr="0036231B" w:rsidRDefault="00E020B6" w:rsidP="0036231B">
      <w:pPr>
        <w:ind w:left="360"/>
        <w:jc w:val="both"/>
        <w:rPr>
          <w:rFonts w:ascii="Arial" w:hAnsi="Arial" w:cs="Arial"/>
        </w:rPr>
      </w:pPr>
      <w:r w:rsidRPr="0036231B">
        <w:rPr>
          <w:rFonts w:ascii="Arial" w:hAnsi="Arial" w:cs="Arial"/>
        </w:rPr>
        <w:t xml:space="preserve">Příloha č. 1 – </w:t>
      </w:r>
      <w:r w:rsidR="0081498A">
        <w:rPr>
          <w:rFonts w:ascii="Arial" w:hAnsi="Arial" w:cs="Arial"/>
        </w:rPr>
        <w:t>Technická specifikace dodávek včetně soupisu dodávek</w:t>
      </w:r>
    </w:p>
    <w:tbl>
      <w:tblPr>
        <w:tblW w:w="10338" w:type="dxa"/>
        <w:tblInd w:w="364" w:type="dxa"/>
        <w:tblCellMar>
          <w:left w:w="70" w:type="dxa"/>
          <w:right w:w="70" w:type="dxa"/>
        </w:tblCellMar>
        <w:tblLook w:val="04A0" w:firstRow="1" w:lastRow="0" w:firstColumn="1" w:lastColumn="0" w:noHBand="0" w:noVBand="1"/>
      </w:tblPr>
      <w:tblGrid>
        <w:gridCol w:w="4172"/>
        <w:gridCol w:w="520"/>
        <w:gridCol w:w="4154"/>
        <w:gridCol w:w="783"/>
        <w:gridCol w:w="520"/>
        <w:gridCol w:w="189"/>
      </w:tblGrid>
      <w:tr w:rsidR="008606F0" w:rsidRPr="003E61AD" w:rsidTr="00AF6C2D">
        <w:tc>
          <w:tcPr>
            <w:tcW w:w="9629" w:type="dxa"/>
            <w:gridSpan w:val="4"/>
          </w:tcPr>
          <w:p w:rsidR="0081498A" w:rsidRDefault="0081498A" w:rsidP="00AF6C2D">
            <w:pPr>
              <w:pStyle w:val="Zhlav"/>
              <w:tabs>
                <w:tab w:val="left" w:pos="708"/>
              </w:tabs>
              <w:rPr>
                <w:rFonts w:ascii="Arial" w:hAnsi="Arial" w:cs="Arial"/>
              </w:rPr>
            </w:pPr>
          </w:p>
          <w:p w:rsidR="00905F37" w:rsidRDefault="00905F37" w:rsidP="00AF6C2D">
            <w:pPr>
              <w:pStyle w:val="Zhlav"/>
              <w:tabs>
                <w:tab w:val="left" w:pos="708"/>
              </w:tabs>
              <w:rPr>
                <w:rFonts w:ascii="Arial" w:hAnsi="Arial" w:cs="Arial"/>
              </w:rPr>
            </w:pPr>
            <w:bookmarkStart w:id="0" w:name="_GoBack"/>
            <w:bookmarkEnd w:id="0"/>
          </w:p>
          <w:p w:rsidR="008606F0" w:rsidRPr="003E61AD" w:rsidRDefault="008606F0" w:rsidP="00AF6C2D">
            <w:pPr>
              <w:pStyle w:val="Zhlav"/>
              <w:tabs>
                <w:tab w:val="left" w:pos="708"/>
              </w:tabs>
              <w:rPr>
                <w:rFonts w:ascii="Arial" w:hAnsi="Arial" w:cs="Arial"/>
              </w:rPr>
            </w:pPr>
            <w:r w:rsidRPr="003E61AD">
              <w:rPr>
                <w:rFonts w:ascii="Arial" w:hAnsi="Arial" w:cs="Arial"/>
              </w:rPr>
              <w:t>Za Kupujícího dne …</w:t>
            </w:r>
            <w:proofErr w:type="gramStart"/>
            <w:r w:rsidRPr="003E61AD">
              <w:rPr>
                <w:rFonts w:ascii="Arial" w:hAnsi="Arial" w:cs="Arial"/>
              </w:rPr>
              <w:t>…….</w:t>
            </w:r>
            <w:proofErr w:type="gramEnd"/>
            <w:r w:rsidRPr="003E61AD">
              <w:rPr>
                <w:rFonts w:ascii="Arial" w:hAnsi="Arial" w:cs="Arial"/>
              </w:rPr>
              <w:t>….</w:t>
            </w:r>
            <w:r w:rsidR="00AF6C2D" w:rsidRPr="003E61AD">
              <w:rPr>
                <w:rFonts w:ascii="Arial" w:hAnsi="Arial" w:cs="Arial"/>
              </w:rPr>
              <w:t xml:space="preserve">                         Za Prodávajícího dne ………</w:t>
            </w:r>
            <w:proofErr w:type="gramStart"/>
            <w:r w:rsidR="00AF6C2D" w:rsidRPr="003E61AD">
              <w:rPr>
                <w:rFonts w:ascii="Arial" w:hAnsi="Arial" w:cs="Arial"/>
              </w:rPr>
              <w:t>…….</w:t>
            </w:r>
            <w:proofErr w:type="gramEnd"/>
            <w:r w:rsidR="00AF6C2D" w:rsidRPr="003E61AD">
              <w:rPr>
                <w:rFonts w:ascii="Arial" w:hAnsi="Arial" w:cs="Arial"/>
              </w:rPr>
              <w:t>.</w:t>
            </w:r>
          </w:p>
        </w:tc>
        <w:tc>
          <w:tcPr>
            <w:tcW w:w="520" w:type="dxa"/>
          </w:tcPr>
          <w:p w:rsidR="008606F0" w:rsidRPr="003E61AD" w:rsidRDefault="008606F0" w:rsidP="00665951">
            <w:pPr>
              <w:jc w:val="center"/>
              <w:rPr>
                <w:rFonts w:ascii="Arial" w:hAnsi="Arial" w:cs="Arial"/>
              </w:rPr>
            </w:pPr>
          </w:p>
        </w:tc>
        <w:tc>
          <w:tcPr>
            <w:tcW w:w="189" w:type="dxa"/>
          </w:tcPr>
          <w:p w:rsidR="008606F0" w:rsidRPr="003E61AD" w:rsidRDefault="008606F0" w:rsidP="0087398E">
            <w:pPr>
              <w:rPr>
                <w:rFonts w:ascii="Arial" w:hAnsi="Arial" w:cs="Arial"/>
              </w:rPr>
            </w:pPr>
          </w:p>
        </w:tc>
      </w:tr>
      <w:tr w:rsidR="008606F0" w:rsidRPr="003E61AD" w:rsidTr="00AF6C2D">
        <w:trPr>
          <w:gridAfter w:val="3"/>
          <w:wAfter w:w="1492" w:type="dxa"/>
          <w:trHeight w:val="1089"/>
        </w:trPr>
        <w:tc>
          <w:tcPr>
            <w:tcW w:w="4172" w:type="dxa"/>
            <w:tcBorders>
              <w:top w:val="nil"/>
              <w:left w:val="nil"/>
              <w:bottom w:val="dashSmallGap" w:sz="4" w:space="0" w:color="auto"/>
              <w:right w:val="nil"/>
            </w:tcBorders>
          </w:tcPr>
          <w:p w:rsidR="00E32720" w:rsidRDefault="00E32720" w:rsidP="00E32720">
            <w:pPr>
              <w:rPr>
                <w:rFonts w:ascii="Arial" w:hAnsi="Arial" w:cs="Arial"/>
              </w:rPr>
            </w:pPr>
          </w:p>
          <w:p w:rsidR="0081498A" w:rsidRPr="003E61AD" w:rsidRDefault="0081498A" w:rsidP="00E32720">
            <w:pPr>
              <w:rPr>
                <w:rFonts w:ascii="Arial" w:hAnsi="Arial" w:cs="Arial"/>
              </w:rPr>
            </w:pPr>
          </w:p>
        </w:tc>
        <w:tc>
          <w:tcPr>
            <w:tcW w:w="520" w:type="dxa"/>
          </w:tcPr>
          <w:p w:rsidR="008606F0" w:rsidRPr="003E61AD" w:rsidRDefault="008606F0" w:rsidP="00665951">
            <w:pPr>
              <w:rPr>
                <w:rFonts w:ascii="Arial" w:hAnsi="Arial" w:cs="Arial"/>
              </w:rPr>
            </w:pPr>
          </w:p>
        </w:tc>
        <w:tc>
          <w:tcPr>
            <w:tcW w:w="4154" w:type="dxa"/>
            <w:tcBorders>
              <w:top w:val="nil"/>
              <w:left w:val="nil"/>
              <w:bottom w:val="dashSmallGap" w:sz="4" w:space="0" w:color="auto"/>
              <w:right w:val="nil"/>
            </w:tcBorders>
          </w:tcPr>
          <w:p w:rsidR="008606F0" w:rsidRPr="003E61AD" w:rsidRDefault="008606F0" w:rsidP="0081498A">
            <w:pPr>
              <w:rPr>
                <w:rFonts w:ascii="Arial" w:hAnsi="Arial" w:cs="Arial"/>
              </w:rPr>
            </w:pPr>
            <w:r w:rsidRPr="003E61AD">
              <w:rPr>
                <w:rFonts w:ascii="Arial" w:hAnsi="Arial" w:cs="Arial"/>
              </w:rPr>
              <w:t xml:space="preserve"> </w:t>
            </w:r>
          </w:p>
        </w:tc>
      </w:tr>
      <w:tr w:rsidR="008606F0" w:rsidRPr="003E61AD" w:rsidTr="00AF6C2D">
        <w:trPr>
          <w:gridAfter w:val="3"/>
          <w:wAfter w:w="1492" w:type="dxa"/>
          <w:trHeight w:val="581"/>
        </w:trPr>
        <w:tc>
          <w:tcPr>
            <w:tcW w:w="4172" w:type="dxa"/>
            <w:tcBorders>
              <w:top w:val="dashSmallGap" w:sz="4" w:space="0" w:color="auto"/>
              <w:left w:val="nil"/>
              <w:bottom w:val="nil"/>
              <w:right w:val="nil"/>
            </w:tcBorders>
            <w:hideMark/>
          </w:tcPr>
          <w:p w:rsidR="008606F0" w:rsidRPr="003E61AD" w:rsidRDefault="0081498A" w:rsidP="0081498A">
            <w:pPr>
              <w:spacing w:after="0"/>
              <w:jc w:val="center"/>
              <w:rPr>
                <w:rFonts w:ascii="Arial" w:hAnsi="Arial" w:cs="Arial"/>
                <w:b/>
                <w:bCs/>
              </w:rPr>
            </w:pPr>
            <w:r>
              <w:rPr>
                <w:rFonts w:ascii="Arial" w:hAnsi="Arial" w:cs="Arial"/>
                <w:b/>
                <w:bCs/>
              </w:rPr>
              <w:t>P</w:t>
            </w:r>
            <w:r w:rsidR="008606F0" w:rsidRPr="003E61AD">
              <w:rPr>
                <w:rFonts w:ascii="Arial" w:hAnsi="Arial" w:cs="Arial"/>
                <w:b/>
                <w:bCs/>
              </w:rPr>
              <w:t>rof. MUDr. Jan Lata, CSc.</w:t>
            </w:r>
          </w:p>
          <w:p w:rsidR="008606F0" w:rsidRPr="003E61AD" w:rsidRDefault="008606F0" w:rsidP="0081498A">
            <w:pPr>
              <w:spacing w:after="0"/>
              <w:jc w:val="center"/>
              <w:rPr>
                <w:rFonts w:ascii="Arial" w:hAnsi="Arial" w:cs="Arial"/>
              </w:rPr>
            </w:pPr>
            <w:r w:rsidRPr="003E61AD">
              <w:rPr>
                <w:rFonts w:ascii="Arial" w:hAnsi="Arial" w:cs="Arial"/>
              </w:rPr>
              <w:t>rektor Ostravské univerzity</w:t>
            </w:r>
          </w:p>
        </w:tc>
        <w:tc>
          <w:tcPr>
            <w:tcW w:w="520" w:type="dxa"/>
          </w:tcPr>
          <w:p w:rsidR="008606F0" w:rsidRPr="003E61AD" w:rsidRDefault="008606F0" w:rsidP="00665951">
            <w:pPr>
              <w:jc w:val="center"/>
              <w:rPr>
                <w:rFonts w:ascii="Arial" w:hAnsi="Arial" w:cs="Arial"/>
              </w:rPr>
            </w:pPr>
          </w:p>
        </w:tc>
        <w:tc>
          <w:tcPr>
            <w:tcW w:w="4154" w:type="dxa"/>
            <w:tcBorders>
              <w:top w:val="dashSmallGap" w:sz="4" w:space="0" w:color="auto"/>
              <w:left w:val="nil"/>
              <w:bottom w:val="nil"/>
              <w:right w:val="nil"/>
            </w:tcBorders>
            <w:hideMark/>
          </w:tcPr>
          <w:p w:rsidR="008606F0" w:rsidRPr="003E61AD" w:rsidRDefault="008606F0" w:rsidP="0081498A">
            <w:pPr>
              <w:spacing w:after="0"/>
              <w:jc w:val="center"/>
              <w:rPr>
                <w:rFonts w:ascii="Arial" w:hAnsi="Arial" w:cs="Arial"/>
              </w:rPr>
            </w:pPr>
            <w:r w:rsidRPr="003E61AD">
              <w:rPr>
                <w:rFonts w:ascii="Arial" w:hAnsi="Arial" w:cs="Arial"/>
              </w:rPr>
              <w:t>Prodávající</w:t>
            </w:r>
          </w:p>
        </w:tc>
      </w:tr>
    </w:tbl>
    <w:p w:rsidR="001A42E6" w:rsidRPr="00E32720" w:rsidRDefault="001A42E6" w:rsidP="008B6DA5">
      <w:pPr>
        <w:tabs>
          <w:tab w:val="left" w:pos="1565"/>
        </w:tabs>
        <w:rPr>
          <w:rFonts w:ascii="Times New Roman" w:hAnsi="Times New Roman" w:cs="Times New Roman"/>
        </w:rPr>
      </w:pPr>
    </w:p>
    <w:sectPr w:rsidR="001A42E6" w:rsidRPr="00E32720" w:rsidSect="00F6263A">
      <w:footerReference w:type="default" r:id="rId11"/>
      <w:headerReference w:type="first" r:id="rId12"/>
      <w:pgSz w:w="11906" w:h="16838"/>
      <w:pgMar w:top="1418" w:right="1418" w:bottom="1418" w:left="1418" w:header="113"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ED0" w:rsidRDefault="00B76ED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76ED0" w:rsidRDefault="00B76ED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98A" w:rsidRDefault="0081498A">
    <w:pPr>
      <w:pStyle w:val="Zpat"/>
      <w:jc w:val="right"/>
      <w:rPr>
        <w:sz w:val="16"/>
      </w:rPr>
    </w:pPr>
  </w:p>
  <w:p w:rsidR="00D636E4" w:rsidRPr="0081498A" w:rsidRDefault="002F0C0A">
    <w:pPr>
      <w:pStyle w:val="Zpat"/>
      <w:jc w:val="right"/>
      <w:rPr>
        <w:sz w:val="18"/>
      </w:rPr>
    </w:pPr>
    <w:r w:rsidRPr="0081498A">
      <w:rPr>
        <w:sz w:val="18"/>
      </w:rPr>
      <w:fldChar w:fldCharType="begin"/>
    </w:r>
    <w:r w:rsidR="00D636E4" w:rsidRPr="0081498A">
      <w:rPr>
        <w:sz w:val="18"/>
      </w:rPr>
      <w:instrText>PAGE   \* MERGEFORMAT</w:instrText>
    </w:r>
    <w:r w:rsidRPr="0081498A">
      <w:rPr>
        <w:sz w:val="18"/>
      </w:rPr>
      <w:fldChar w:fldCharType="separate"/>
    </w:r>
    <w:r w:rsidR="00E07AA5">
      <w:rPr>
        <w:noProof/>
        <w:sz w:val="18"/>
      </w:rPr>
      <w:t>5</w:t>
    </w:r>
    <w:r w:rsidRPr="0081498A">
      <w:rPr>
        <w:sz w:val="18"/>
      </w:rPr>
      <w:fldChar w:fldCharType="end"/>
    </w:r>
  </w:p>
  <w:p w:rsidR="001A42E6" w:rsidRDefault="001A42E6">
    <w:pPr>
      <w:pStyle w:val="Zpat"/>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ED0" w:rsidRDefault="00B76ED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76ED0" w:rsidRDefault="00B76ED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D6" w:rsidRDefault="005122AF">
    <w:pPr>
      <w:pStyle w:val="Zhlav"/>
    </w:pPr>
    <w:r w:rsidRPr="00E21B0D">
      <w:rPr>
        <w:noProof/>
      </w:rPr>
      <w:drawing>
        <wp:inline distT="0" distB="0" distL="0" distR="0">
          <wp:extent cx="5760085" cy="1281430"/>
          <wp:effectExtent l="0" t="0" r="0" b="0"/>
          <wp:docPr id="1" name="Obrázek 6" descr="\\SERVERUNI\Unitender\Realizované zakázky AKTIVNÍ\181027_OSU_Pomucky pro deti s postiz_NOD_KK\03 ZD,přílohy\Podklady od ZAD\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SERVERUNI\Unitender\Realizované zakázky AKTIVNÍ\181027_OSU_Pomucky pro deti s postiz_NOD_KK\03 ZD,přílohy\Podklady od ZAD\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81430"/>
                  </a:xfrm>
                  <a:prstGeom prst="rect">
                    <a:avLst/>
                  </a:prstGeom>
                  <a:noFill/>
                  <a:ln>
                    <a:noFill/>
                  </a:ln>
                </pic:spPr>
              </pic:pic>
            </a:graphicData>
          </a:graphic>
        </wp:inline>
      </w:drawing>
    </w:r>
  </w:p>
  <w:p w:rsidR="009D40D6" w:rsidRDefault="009D40D6">
    <w:pPr>
      <w:pStyle w:val="Zhlav"/>
    </w:pPr>
  </w:p>
  <w:p w:rsidR="00D90221" w:rsidRPr="00D90221" w:rsidRDefault="00C47D01">
    <w:pPr>
      <w:pStyle w:val="Zhlav"/>
      <w:rPr>
        <w:rFonts w:ascii="Arial" w:hAnsi="Arial" w:cs="Arial"/>
        <w:sz w:val="20"/>
        <w:szCs w:val="20"/>
      </w:rPr>
    </w:pPr>
    <w:r>
      <w:rPr>
        <w:rFonts w:ascii="Arial" w:hAnsi="Arial" w:cs="Arial"/>
        <w:sz w:val="20"/>
        <w:szCs w:val="20"/>
      </w:rPr>
      <w:t>Příloha č. 4</w:t>
    </w:r>
    <w:r w:rsidR="005122AF">
      <w:rPr>
        <w:rFonts w:ascii="Arial" w:hAnsi="Arial" w:cs="Arial"/>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644"/>
        </w:tabs>
        <w:ind w:left="644" w:hanging="360"/>
      </w:pPr>
      <w:rPr>
        <w:rFonts w:ascii="Times New Roman" w:hAnsi="Times New Roman" w:cs="Times New Roman"/>
      </w:rPr>
    </w:lvl>
    <w:lvl w:ilvl="1">
      <w:start w:val="1"/>
      <w:numFmt w:val="decimal"/>
      <w:lvlText w:val="%1.%2."/>
      <w:lvlJc w:val="left"/>
      <w:pPr>
        <w:tabs>
          <w:tab w:val="num" w:pos="1146"/>
        </w:tabs>
        <w:ind w:left="1146"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b w:val="0"/>
        <w:bCs w:val="0"/>
        <w:sz w:val="24"/>
        <w:szCs w:val="24"/>
      </w:rPr>
    </w:lvl>
    <w:lvl w:ilvl="3">
      <w:start w:val="1"/>
      <w:numFmt w:val="decimal"/>
      <w:lvlText w:val="%1.%2.%3.%4."/>
      <w:lvlJc w:val="left"/>
      <w:pPr>
        <w:tabs>
          <w:tab w:val="num" w:pos="1446"/>
        </w:tabs>
        <w:ind w:left="1446" w:hanging="1080"/>
      </w:pPr>
      <w:rPr>
        <w:rFonts w:ascii="Times New Roman" w:hAnsi="Times New Roman" w:cs="Times New Roman"/>
      </w:rPr>
    </w:lvl>
    <w:lvl w:ilvl="4">
      <w:start w:val="1"/>
      <w:numFmt w:val="decimal"/>
      <w:lvlText w:val="%1.%2.%3.%4.%5."/>
      <w:lvlJc w:val="left"/>
      <w:pPr>
        <w:tabs>
          <w:tab w:val="num" w:pos="1809"/>
        </w:tabs>
        <w:ind w:left="1809" w:hanging="1440"/>
      </w:pPr>
      <w:rPr>
        <w:rFonts w:ascii="Times New Roman" w:hAnsi="Times New Roman" w:cs="Times New Roman"/>
      </w:rPr>
    </w:lvl>
    <w:lvl w:ilvl="5">
      <w:start w:val="1"/>
      <w:numFmt w:val="decimal"/>
      <w:lvlText w:val="%1.%2.%3.%4.%5.%6."/>
      <w:lvlJc w:val="left"/>
      <w:pPr>
        <w:tabs>
          <w:tab w:val="num" w:pos="1812"/>
        </w:tabs>
        <w:ind w:left="1812" w:hanging="1440"/>
      </w:pPr>
      <w:rPr>
        <w:rFonts w:ascii="Times New Roman" w:hAnsi="Times New Roman" w:cs="Times New Roman"/>
      </w:rPr>
    </w:lvl>
    <w:lvl w:ilvl="6">
      <w:start w:val="1"/>
      <w:numFmt w:val="decimal"/>
      <w:lvlText w:val="%1.%2.%3.%4.%5.%6.%7."/>
      <w:lvlJc w:val="left"/>
      <w:pPr>
        <w:tabs>
          <w:tab w:val="num" w:pos="2175"/>
        </w:tabs>
        <w:ind w:left="2175" w:hanging="1800"/>
      </w:pPr>
      <w:rPr>
        <w:rFonts w:ascii="Times New Roman" w:hAnsi="Times New Roman" w:cs="Times New Roman"/>
      </w:rPr>
    </w:lvl>
    <w:lvl w:ilvl="7">
      <w:start w:val="1"/>
      <w:numFmt w:val="decimal"/>
      <w:lvlText w:val="%1.%2.%3.%4.%5.%6.%7.%8."/>
      <w:lvlJc w:val="left"/>
      <w:pPr>
        <w:tabs>
          <w:tab w:val="num" w:pos="2538"/>
        </w:tabs>
        <w:ind w:left="2538" w:hanging="2160"/>
      </w:pPr>
      <w:rPr>
        <w:rFonts w:ascii="Times New Roman" w:hAnsi="Times New Roman" w:cs="Times New Roman"/>
      </w:rPr>
    </w:lvl>
    <w:lvl w:ilvl="8">
      <w:start w:val="1"/>
      <w:numFmt w:val="decimal"/>
      <w:lvlText w:val="%1.%2.%3.%4.%5.%6.%7.%8.%9."/>
      <w:lvlJc w:val="left"/>
      <w:pPr>
        <w:tabs>
          <w:tab w:val="num" w:pos="2541"/>
        </w:tabs>
        <w:ind w:left="2541" w:hanging="2160"/>
      </w:pPr>
      <w:rPr>
        <w:rFonts w:ascii="Times New Roman" w:hAnsi="Times New Roman" w:cs="Times New Roman"/>
      </w:rPr>
    </w:lvl>
  </w:abstractNum>
  <w:abstractNum w:abstractNumId="1" w15:restartNumberingAfterBreak="0">
    <w:nsid w:val="042B1C34"/>
    <w:multiLevelType w:val="hybridMultilevel"/>
    <w:tmpl w:val="6F48BFFA"/>
    <w:lvl w:ilvl="0" w:tplc="8E16441E">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D20114E"/>
    <w:multiLevelType w:val="hybridMultilevel"/>
    <w:tmpl w:val="A34AE41E"/>
    <w:lvl w:ilvl="0" w:tplc="FB4EA416">
      <w:start w:val="1"/>
      <w:numFmt w:val="bullet"/>
      <w:lvlText w:val=""/>
      <w:lvlJc w:val="left"/>
      <w:pPr>
        <w:ind w:left="720" w:hanging="360"/>
      </w:pPr>
      <w:rPr>
        <w:rFonts w:ascii="Symbol" w:hAnsi="Symbol" w:hint="default"/>
      </w:rPr>
    </w:lvl>
    <w:lvl w:ilvl="1" w:tplc="A72E4336">
      <w:numFmt w:val="bullet"/>
      <w:lvlText w:val="-"/>
      <w:lvlJc w:val="left"/>
      <w:pPr>
        <w:ind w:left="1440" w:hanging="360"/>
      </w:pPr>
      <w:rPr>
        <w:rFonts w:ascii="Calibri" w:eastAsia="Calibri" w:hAnsi="Calibri" w:cs="Times New Roman" w:hint="default"/>
      </w:rPr>
    </w:lvl>
    <w:lvl w:ilvl="2" w:tplc="04050011">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C73D74"/>
    <w:multiLevelType w:val="multilevel"/>
    <w:tmpl w:val="175C7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val="0"/>
        <w:i w:val="0"/>
        <w:sz w:val="20"/>
        <w:szCs w:val="20"/>
      </w:rPr>
    </w:lvl>
    <w:lvl w:ilvl="2">
      <w:start w:val="1"/>
      <w:numFmt w:val="decimal"/>
      <w:isLgl/>
      <w:lvlText w:val="%1.%2.%3."/>
      <w:lvlJc w:val="left"/>
      <w:pPr>
        <w:tabs>
          <w:tab w:val="num" w:pos="2138"/>
        </w:tabs>
        <w:ind w:left="2138"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 w15:restartNumberingAfterBreak="0">
    <w:nsid w:val="21F86612"/>
    <w:multiLevelType w:val="hybridMultilevel"/>
    <w:tmpl w:val="1820D5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0D4614"/>
    <w:multiLevelType w:val="hybridMultilevel"/>
    <w:tmpl w:val="BAF876A0"/>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ascii="Times New Roman" w:hAnsi="Times New Roman" w:cs="Times New Roman"/>
        <w:b/>
        <w:bCs/>
        <w:i w:val="0"/>
        <w:iCs w:val="0"/>
        <w:sz w:val="28"/>
        <w:szCs w:val="28"/>
      </w:rPr>
    </w:lvl>
    <w:lvl w:ilvl="1">
      <w:start w:val="1"/>
      <w:numFmt w:val="decimal"/>
      <w:pStyle w:val="Bodsmlouvy-21"/>
      <w:lvlText w:val="%1.%2"/>
      <w:lvlJc w:val="left"/>
      <w:pPr>
        <w:tabs>
          <w:tab w:val="num" w:pos="510"/>
        </w:tabs>
        <w:ind w:left="510" w:hanging="510"/>
      </w:pPr>
      <w:rPr>
        <w:rFonts w:ascii="Times New Roman" w:hAnsi="Times New Roman" w:cs="Times New Roman"/>
      </w:rPr>
    </w:lvl>
    <w:lvl w:ilvl="2">
      <w:start w:val="1"/>
      <w:numFmt w:val="decimal"/>
      <w:pStyle w:val="Bodsmlouvy-211"/>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7" w15:restartNumberingAfterBreak="0">
    <w:nsid w:val="5A68024D"/>
    <w:multiLevelType w:val="hybridMultilevel"/>
    <w:tmpl w:val="E8F4A0D4"/>
    <w:lvl w:ilvl="0" w:tplc="0409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643C9869"/>
    <w:multiLevelType w:val="hybridMultilevel"/>
    <w:tmpl w:val="AB706840"/>
    <w:lvl w:ilvl="0" w:tplc="E1261D74">
      <w:start w:val="1"/>
      <w:numFmt w:val="decimal"/>
      <w:lvlText w:val="%1."/>
      <w:lvlJc w:val="left"/>
    </w:lvl>
    <w:lvl w:ilvl="1" w:tplc="4B043056">
      <w:numFmt w:val="decimal"/>
      <w:lvlText w:val=""/>
      <w:lvlJc w:val="left"/>
    </w:lvl>
    <w:lvl w:ilvl="2" w:tplc="D2ACB0CC">
      <w:numFmt w:val="decimal"/>
      <w:lvlText w:val=""/>
      <w:lvlJc w:val="left"/>
    </w:lvl>
    <w:lvl w:ilvl="3" w:tplc="F4285D94">
      <w:numFmt w:val="decimal"/>
      <w:lvlText w:val=""/>
      <w:lvlJc w:val="left"/>
    </w:lvl>
    <w:lvl w:ilvl="4" w:tplc="57D609EE">
      <w:numFmt w:val="decimal"/>
      <w:lvlText w:val=""/>
      <w:lvlJc w:val="left"/>
    </w:lvl>
    <w:lvl w:ilvl="5" w:tplc="5FD01FF4">
      <w:numFmt w:val="decimal"/>
      <w:lvlText w:val=""/>
      <w:lvlJc w:val="left"/>
    </w:lvl>
    <w:lvl w:ilvl="6" w:tplc="5712B706">
      <w:numFmt w:val="decimal"/>
      <w:lvlText w:val=""/>
      <w:lvlJc w:val="left"/>
    </w:lvl>
    <w:lvl w:ilvl="7" w:tplc="E83CCC1A">
      <w:numFmt w:val="decimal"/>
      <w:lvlText w:val=""/>
      <w:lvlJc w:val="left"/>
    </w:lvl>
    <w:lvl w:ilvl="8" w:tplc="9AE6FA8E">
      <w:numFmt w:val="decimal"/>
      <w:lvlText w:val=""/>
      <w:lvlJc w:val="left"/>
    </w:lvl>
  </w:abstractNum>
  <w:abstractNum w:abstractNumId="9" w15:restartNumberingAfterBreak="0">
    <w:nsid w:val="6B130DBE"/>
    <w:multiLevelType w:val="hybridMultilevel"/>
    <w:tmpl w:val="E65E3D8A"/>
    <w:lvl w:ilvl="0" w:tplc="0409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6C913B51"/>
    <w:multiLevelType w:val="multilevel"/>
    <w:tmpl w:val="3B7C9326"/>
    <w:lvl w:ilvl="0">
      <w:start w:val="1"/>
      <w:numFmt w:val="decimal"/>
      <w:lvlText w:val="%1."/>
      <w:lvlJc w:val="left"/>
      <w:pPr>
        <w:tabs>
          <w:tab w:val="num" w:pos="644"/>
        </w:tabs>
        <w:ind w:left="644" w:hanging="360"/>
      </w:pPr>
      <w:rPr>
        <w:rFonts w:ascii="Arial" w:hAnsi="Arial" w:cs="Arial" w:hint="default"/>
      </w:rPr>
    </w:lvl>
    <w:lvl w:ilvl="1">
      <w:start w:val="1"/>
      <w:numFmt w:val="decimal"/>
      <w:isLgl/>
      <w:lvlText w:val="%1.%2."/>
      <w:lvlJc w:val="left"/>
      <w:pPr>
        <w:tabs>
          <w:tab w:val="num" w:pos="1004"/>
        </w:tabs>
        <w:ind w:left="1004" w:hanging="720"/>
      </w:pPr>
      <w:rPr>
        <w:rFonts w:ascii="Arial" w:hAnsi="Arial" w:cs="Arial" w:hint="default"/>
        <w:b w:val="0"/>
        <w:bCs w:val="0"/>
      </w:rPr>
    </w:lvl>
    <w:lvl w:ilvl="2">
      <w:start w:val="1"/>
      <w:numFmt w:val="decimal"/>
      <w:isLgl/>
      <w:lvlText w:val="%1.%2.%3."/>
      <w:lvlJc w:val="left"/>
      <w:pPr>
        <w:tabs>
          <w:tab w:val="num" w:pos="1776"/>
        </w:tabs>
        <w:ind w:left="1776" w:hanging="720"/>
      </w:pPr>
      <w:rPr>
        <w:rFonts w:ascii="Arial" w:hAnsi="Arial" w:cs="Arial" w:hint="default"/>
        <w:b w:val="0"/>
        <w:bCs w:val="0"/>
      </w:rPr>
    </w:lvl>
    <w:lvl w:ilvl="3">
      <w:start w:val="1"/>
      <w:numFmt w:val="decimal"/>
      <w:isLgl/>
      <w:lvlText w:val="%1.%2.%3.%4."/>
      <w:lvlJc w:val="left"/>
      <w:pPr>
        <w:tabs>
          <w:tab w:val="num" w:pos="2484"/>
        </w:tabs>
        <w:ind w:left="2484" w:hanging="1080"/>
      </w:pPr>
      <w:rPr>
        <w:rFonts w:ascii="Arial" w:hAnsi="Arial" w:cs="Arial" w:hint="default"/>
      </w:rPr>
    </w:lvl>
    <w:lvl w:ilvl="4">
      <w:start w:val="1"/>
      <w:numFmt w:val="decimal"/>
      <w:isLgl/>
      <w:lvlText w:val="%1.%2.%3.%4.%5."/>
      <w:lvlJc w:val="left"/>
      <w:pPr>
        <w:tabs>
          <w:tab w:val="num" w:pos="2832"/>
        </w:tabs>
        <w:ind w:left="2832" w:hanging="1080"/>
      </w:pPr>
      <w:rPr>
        <w:rFonts w:ascii="Times New Roman" w:hAnsi="Times New Roman" w:cs="Times New Roman"/>
      </w:rPr>
    </w:lvl>
    <w:lvl w:ilvl="5">
      <w:start w:val="1"/>
      <w:numFmt w:val="decimal"/>
      <w:isLgl/>
      <w:lvlText w:val="%1.%2.%3.%4.%5.%6."/>
      <w:lvlJc w:val="left"/>
      <w:pPr>
        <w:tabs>
          <w:tab w:val="num" w:pos="3540"/>
        </w:tabs>
        <w:ind w:left="3540" w:hanging="1440"/>
      </w:pPr>
      <w:rPr>
        <w:rFonts w:ascii="Times New Roman" w:hAnsi="Times New Roman" w:cs="Times New Roman"/>
      </w:rPr>
    </w:lvl>
    <w:lvl w:ilvl="6">
      <w:start w:val="1"/>
      <w:numFmt w:val="decimal"/>
      <w:isLgl/>
      <w:lvlText w:val="%1.%2.%3.%4.%5.%6.%7."/>
      <w:lvlJc w:val="left"/>
      <w:pPr>
        <w:tabs>
          <w:tab w:val="num" w:pos="3888"/>
        </w:tabs>
        <w:ind w:left="3888" w:hanging="1440"/>
      </w:pPr>
      <w:rPr>
        <w:rFonts w:ascii="Times New Roman" w:hAnsi="Times New Roman" w:cs="Times New Roman"/>
      </w:rPr>
    </w:lvl>
    <w:lvl w:ilvl="7">
      <w:start w:val="1"/>
      <w:numFmt w:val="decimal"/>
      <w:isLgl/>
      <w:lvlText w:val="%1.%2.%3.%4.%5.%6.%7.%8."/>
      <w:lvlJc w:val="left"/>
      <w:pPr>
        <w:tabs>
          <w:tab w:val="num" w:pos="4596"/>
        </w:tabs>
        <w:ind w:left="4596" w:hanging="1800"/>
      </w:pPr>
      <w:rPr>
        <w:rFonts w:ascii="Times New Roman" w:hAnsi="Times New Roman" w:cs="Times New Roman"/>
      </w:rPr>
    </w:lvl>
    <w:lvl w:ilvl="8">
      <w:start w:val="1"/>
      <w:numFmt w:val="decimal"/>
      <w:isLgl/>
      <w:lvlText w:val="%1.%2.%3.%4.%5.%6.%7.%8.%9."/>
      <w:lvlJc w:val="left"/>
      <w:pPr>
        <w:tabs>
          <w:tab w:val="num" w:pos="5304"/>
        </w:tabs>
        <w:ind w:left="5304" w:hanging="2160"/>
      </w:pPr>
      <w:rPr>
        <w:rFonts w:ascii="Times New Roman" w:hAnsi="Times New Roman"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4"/>
  </w:num>
  <w:num w:numId="8">
    <w:abstractNumId w:val="10"/>
  </w:num>
  <w:num w:numId="9">
    <w:abstractNumId w:val="2"/>
  </w:num>
  <w:num w:numId="10">
    <w:abstractNumId w:val="1"/>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E6"/>
    <w:rsid w:val="00023CEC"/>
    <w:rsid w:val="000274DC"/>
    <w:rsid w:val="000356D5"/>
    <w:rsid w:val="0003613D"/>
    <w:rsid w:val="00061FEF"/>
    <w:rsid w:val="00065A2C"/>
    <w:rsid w:val="00083EF8"/>
    <w:rsid w:val="000B59F9"/>
    <w:rsid w:val="000C5282"/>
    <w:rsid w:val="000D1F25"/>
    <w:rsid w:val="000D254D"/>
    <w:rsid w:val="000D44AA"/>
    <w:rsid w:val="000D48E3"/>
    <w:rsid w:val="000D7844"/>
    <w:rsid w:val="000F0E5B"/>
    <w:rsid w:val="0010155D"/>
    <w:rsid w:val="001114FD"/>
    <w:rsid w:val="00117A09"/>
    <w:rsid w:val="00127F49"/>
    <w:rsid w:val="0013389F"/>
    <w:rsid w:val="00141480"/>
    <w:rsid w:val="001575CB"/>
    <w:rsid w:val="0016345E"/>
    <w:rsid w:val="00165E58"/>
    <w:rsid w:val="00170CED"/>
    <w:rsid w:val="001A004D"/>
    <w:rsid w:val="001A42E6"/>
    <w:rsid w:val="001B241F"/>
    <w:rsid w:val="001B5647"/>
    <w:rsid w:val="001E4917"/>
    <w:rsid w:val="00211C53"/>
    <w:rsid w:val="00215863"/>
    <w:rsid w:val="00234B2C"/>
    <w:rsid w:val="00236866"/>
    <w:rsid w:val="0023739E"/>
    <w:rsid w:val="00237824"/>
    <w:rsid w:val="0024319C"/>
    <w:rsid w:val="0027453E"/>
    <w:rsid w:val="00286744"/>
    <w:rsid w:val="00286A91"/>
    <w:rsid w:val="00296909"/>
    <w:rsid w:val="002B3606"/>
    <w:rsid w:val="002D0512"/>
    <w:rsid w:val="002D3976"/>
    <w:rsid w:val="002F030B"/>
    <w:rsid w:val="002F0C0A"/>
    <w:rsid w:val="002F178F"/>
    <w:rsid w:val="00304A7D"/>
    <w:rsid w:val="0030714F"/>
    <w:rsid w:val="00315DC9"/>
    <w:rsid w:val="00351474"/>
    <w:rsid w:val="003544DC"/>
    <w:rsid w:val="00361157"/>
    <w:rsid w:val="0036231B"/>
    <w:rsid w:val="00384396"/>
    <w:rsid w:val="00393E32"/>
    <w:rsid w:val="003A2989"/>
    <w:rsid w:val="003D6B34"/>
    <w:rsid w:val="003E2C5B"/>
    <w:rsid w:val="003E61AD"/>
    <w:rsid w:val="004154AC"/>
    <w:rsid w:val="0041735A"/>
    <w:rsid w:val="004331A8"/>
    <w:rsid w:val="00433700"/>
    <w:rsid w:val="00437F32"/>
    <w:rsid w:val="00441F6B"/>
    <w:rsid w:val="00445430"/>
    <w:rsid w:val="00462A67"/>
    <w:rsid w:val="004859D6"/>
    <w:rsid w:val="0049421B"/>
    <w:rsid w:val="00495B46"/>
    <w:rsid w:val="00496B4D"/>
    <w:rsid w:val="004B72DC"/>
    <w:rsid w:val="004D2848"/>
    <w:rsid w:val="004F3AAB"/>
    <w:rsid w:val="005122AF"/>
    <w:rsid w:val="0052318A"/>
    <w:rsid w:val="005266C9"/>
    <w:rsid w:val="005275A4"/>
    <w:rsid w:val="00561D09"/>
    <w:rsid w:val="005729FC"/>
    <w:rsid w:val="00582E4B"/>
    <w:rsid w:val="005859F6"/>
    <w:rsid w:val="00590C7D"/>
    <w:rsid w:val="005B2B65"/>
    <w:rsid w:val="005B3DD7"/>
    <w:rsid w:val="005E4E2F"/>
    <w:rsid w:val="005E59B0"/>
    <w:rsid w:val="005E6C4D"/>
    <w:rsid w:val="005F3A5F"/>
    <w:rsid w:val="00610C03"/>
    <w:rsid w:val="006273EE"/>
    <w:rsid w:val="00642177"/>
    <w:rsid w:val="00645C58"/>
    <w:rsid w:val="00650793"/>
    <w:rsid w:val="00654FE4"/>
    <w:rsid w:val="006569E7"/>
    <w:rsid w:val="00665951"/>
    <w:rsid w:val="00682B1D"/>
    <w:rsid w:val="00692D0D"/>
    <w:rsid w:val="006A36FF"/>
    <w:rsid w:val="006C3021"/>
    <w:rsid w:val="007059C7"/>
    <w:rsid w:val="007076FB"/>
    <w:rsid w:val="007120E0"/>
    <w:rsid w:val="00715ED8"/>
    <w:rsid w:val="0073226E"/>
    <w:rsid w:val="00750BA2"/>
    <w:rsid w:val="00754CA0"/>
    <w:rsid w:val="00765796"/>
    <w:rsid w:val="00766DDF"/>
    <w:rsid w:val="007676E3"/>
    <w:rsid w:val="007731AA"/>
    <w:rsid w:val="00773C85"/>
    <w:rsid w:val="007758DF"/>
    <w:rsid w:val="007C4A10"/>
    <w:rsid w:val="007D490E"/>
    <w:rsid w:val="007E1824"/>
    <w:rsid w:val="007F75C2"/>
    <w:rsid w:val="00805D92"/>
    <w:rsid w:val="00806736"/>
    <w:rsid w:val="0081498A"/>
    <w:rsid w:val="008341DF"/>
    <w:rsid w:val="008606F0"/>
    <w:rsid w:val="00867496"/>
    <w:rsid w:val="0087216B"/>
    <w:rsid w:val="0087398E"/>
    <w:rsid w:val="00880AD3"/>
    <w:rsid w:val="00881648"/>
    <w:rsid w:val="00891EDC"/>
    <w:rsid w:val="008A3A7F"/>
    <w:rsid w:val="008B4F18"/>
    <w:rsid w:val="008B6DA5"/>
    <w:rsid w:val="008B7314"/>
    <w:rsid w:val="008C1D53"/>
    <w:rsid w:val="008E10C3"/>
    <w:rsid w:val="008E2B47"/>
    <w:rsid w:val="00902E9C"/>
    <w:rsid w:val="00905F37"/>
    <w:rsid w:val="00915200"/>
    <w:rsid w:val="00923A9A"/>
    <w:rsid w:val="00930631"/>
    <w:rsid w:val="0093193C"/>
    <w:rsid w:val="009349DD"/>
    <w:rsid w:val="00944311"/>
    <w:rsid w:val="0097174D"/>
    <w:rsid w:val="009823BC"/>
    <w:rsid w:val="009A62ED"/>
    <w:rsid w:val="009B0E9A"/>
    <w:rsid w:val="009B1D8D"/>
    <w:rsid w:val="009D3906"/>
    <w:rsid w:val="009D40D6"/>
    <w:rsid w:val="009D5E34"/>
    <w:rsid w:val="009E508E"/>
    <w:rsid w:val="009E6D9F"/>
    <w:rsid w:val="00A05DA2"/>
    <w:rsid w:val="00A120D7"/>
    <w:rsid w:val="00A141BC"/>
    <w:rsid w:val="00A202F5"/>
    <w:rsid w:val="00A2461E"/>
    <w:rsid w:val="00A32EB5"/>
    <w:rsid w:val="00A41976"/>
    <w:rsid w:val="00A64CB9"/>
    <w:rsid w:val="00A65BB7"/>
    <w:rsid w:val="00A72321"/>
    <w:rsid w:val="00A91DFF"/>
    <w:rsid w:val="00AF053C"/>
    <w:rsid w:val="00AF5DBB"/>
    <w:rsid w:val="00AF6C2D"/>
    <w:rsid w:val="00B26EDF"/>
    <w:rsid w:val="00B40EFA"/>
    <w:rsid w:val="00B4733C"/>
    <w:rsid w:val="00B53EB2"/>
    <w:rsid w:val="00B65A74"/>
    <w:rsid w:val="00B66287"/>
    <w:rsid w:val="00B76ED0"/>
    <w:rsid w:val="00B91B5F"/>
    <w:rsid w:val="00B92660"/>
    <w:rsid w:val="00BA7B1B"/>
    <w:rsid w:val="00BD2401"/>
    <w:rsid w:val="00BE1F53"/>
    <w:rsid w:val="00BE2ABE"/>
    <w:rsid w:val="00BE4357"/>
    <w:rsid w:val="00BE729A"/>
    <w:rsid w:val="00BE73C7"/>
    <w:rsid w:val="00C1648A"/>
    <w:rsid w:val="00C24916"/>
    <w:rsid w:val="00C47D01"/>
    <w:rsid w:val="00C75223"/>
    <w:rsid w:val="00C77BE0"/>
    <w:rsid w:val="00C956FF"/>
    <w:rsid w:val="00C9608C"/>
    <w:rsid w:val="00CA4378"/>
    <w:rsid w:val="00CC653F"/>
    <w:rsid w:val="00CC6693"/>
    <w:rsid w:val="00CE260E"/>
    <w:rsid w:val="00CE6701"/>
    <w:rsid w:val="00CE72F6"/>
    <w:rsid w:val="00D00F28"/>
    <w:rsid w:val="00D05177"/>
    <w:rsid w:val="00D07464"/>
    <w:rsid w:val="00D15647"/>
    <w:rsid w:val="00D179B0"/>
    <w:rsid w:val="00D32B3D"/>
    <w:rsid w:val="00D411F9"/>
    <w:rsid w:val="00D50BED"/>
    <w:rsid w:val="00D61217"/>
    <w:rsid w:val="00D636E4"/>
    <w:rsid w:val="00D639F9"/>
    <w:rsid w:val="00D82C16"/>
    <w:rsid w:val="00D87A8C"/>
    <w:rsid w:val="00D90221"/>
    <w:rsid w:val="00D92215"/>
    <w:rsid w:val="00D95231"/>
    <w:rsid w:val="00DB00CD"/>
    <w:rsid w:val="00DC0F02"/>
    <w:rsid w:val="00DD1DAB"/>
    <w:rsid w:val="00DF235F"/>
    <w:rsid w:val="00DF32F0"/>
    <w:rsid w:val="00E020B6"/>
    <w:rsid w:val="00E05138"/>
    <w:rsid w:val="00E07AA5"/>
    <w:rsid w:val="00E12AF8"/>
    <w:rsid w:val="00E309A6"/>
    <w:rsid w:val="00E32720"/>
    <w:rsid w:val="00E61558"/>
    <w:rsid w:val="00E62411"/>
    <w:rsid w:val="00E720DA"/>
    <w:rsid w:val="00E8041E"/>
    <w:rsid w:val="00ED205D"/>
    <w:rsid w:val="00EF7FEE"/>
    <w:rsid w:val="00F0178E"/>
    <w:rsid w:val="00F05A08"/>
    <w:rsid w:val="00F10740"/>
    <w:rsid w:val="00F130AD"/>
    <w:rsid w:val="00F33D2E"/>
    <w:rsid w:val="00F34EEF"/>
    <w:rsid w:val="00F3675D"/>
    <w:rsid w:val="00F3676A"/>
    <w:rsid w:val="00F515B1"/>
    <w:rsid w:val="00F60032"/>
    <w:rsid w:val="00F60CB6"/>
    <w:rsid w:val="00F6263A"/>
    <w:rsid w:val="00F73EF9"/>
    <w:rsid w:val="00F8626D"/>
    <w:rsid w:val="00FB4FE9"/>
    <w:rsid w:val="00FC12D5"/>
    <w:rsid w:val="00FC13D7"/>
    <w:rsid w:val="00FC2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2544CD7"/>
  <w15:chartTrackingRefBased/>
  <w15:docId w15:val="{4859C8E3-C5F9-4160-908B-AE644B21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72DC"/>
    <w:pPr>
      <w:spacing w:after="160" w:line="259" w:lineRule="auto"/>
    </w:pPr>
    <w:rPr>
      <w:rFonts w:cs="Calibri"/>
      <w:sz w:val="22"/>
      <w:szCs w:val="22"/>
      <w:lang w:eastAsia="en-US"/>
    </w:rPr>
  </w:style>
  <w:style w:type="paragraph" w:styleId="Nadpis1">
    <w:name w:val="heading 1"/>
    <w:basedOn w:val="Normln"/>
    <w:next w:val="Normln"/>
    <w:link w:val="Nadpis1Char"/>
    <w:uiPriority w:val="99"/>
    <w:qFormat/>
    <w:rsid w:val="004B72DC"/>
    <w:pPr>
      <w:keepNext/>
      <w:numPr>
        <w:numId w:val="4"/>
      </w:numPr>
      <w:suppressAutoHyphens/>
      <w:spacing w:before="120" w:after="0" w:line="240" w:lineRule="auto"/>
      <w:outlineLvl w:val="0"/>
    </w:pPr>
    <w:rPr>
      <w:rFonts w:ascii="Arial" w:hAnsi="Arial" w:cs="Arial"/>
      <w:b/>
      <w:bCs/>
      <w:caps/>
      <w:sz w:val="32"/>
      <w:szCs w:val="32"/>
      <w:lang w:eastAsia="ar-SA"/>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B72DC"/>
    <w:rPr>
      <w:rFonts w:ascii="Arial" w:hAnsi="Arial" w:cs="Arial"/>
      <w:b/>
      <w:bCs/>
      <w:caps/>
      <w:sz w:val="32"/>
      <w:szCs w:val="32"/>
      <w:lang w:eastAsia="ar-SA" w:bidi="ar-SA"/>
    </w:rPr>
  </w:style>
  <w:style w:type="paragraph" w:customStyle="1" w:styleId="Smlouva">
    <w:name w:val="Smlouva"/>
    <w:uiPriority w:val="99"/>
    <w:rsid w:val="004B72DC"/>
    <w:pPr>
      <w:widowControl w:val="0"/>
      <w:spacing w:after="120"/>
      <w:jc w:val="center"/>
    </w:pPr>
    <w:rPr>
      <w:rFonts w:cs="Calibri"/>
      <w:b/>
      <w:bCs/>
      <w:color w:val="FF0000"/>
      <w:sz w:val="36"/>
      <w:szCs w:val="36"/>
    </w:rPr>
  </w:style>
  <w:style w:type="character" w:styleId="slostrnky">
    <w:name w:val="page number"/>
    <w:uiPriority w:val="99"/>
    <w:rsid w:val="004B72DC"/>
    <w:rPr>
      <w:rFonts w:ascii="Times New Roman" w:hAnsi="Times New Roman" w:cs="Times New Roman"/>
    </w:rPr>
  </w:style>
  <w:style w:type="paragraph" w:customStyle="1" w:styleId="Bodsmlouvy-21">
    <w:name w:val="Bod smlouvy - 2.1"/>
    <w:rsid w:val="004B72DC"/>
    <w:pPr>
      <w:numPr>
        <w:ilvl w:val="1"/>
        <w:numId w:val="1"/>
      </w:numPr>
      <w:jc w:val="both"/>
      <w:outlineLvl w:val="1"/>
    </w:pPr>
    <w:rPr>
      <w:rFonts w:cs="Calibri"/>
      <w:color w:val="000000"/>
      <w:sz w:val="22"/>
      <w:szCs w:val="22"/>
    </w:rPr>
  </w:style>
  <w:style w:type="paragraph" w:customStyle="1" w:styleId="lnek">
    <w:name w:val="Článek"/>
    <w:basedOn w:val="Normln"/>
    <w:next w:val="Bodsmlouvy-21"/>
    <w:rsid w:val="004B72DC"/>
    <w:pPr>
      <w:numPr>
        <w:numId w:val="1"/>
      </w:numPr>
      <w:spacing w:before="360" w:after="360" w:line="240" w:lineRule="auto"/>
      <w:jc w:val="center"/>
    </w:pPr>
    <w:rPr>
      <w:b/>
      <w:bCs/>
      <w:color w:val="0000FF"/>
      <w:sz w:val="28"/>
      <w:szCs w:val="28"/>
      <w:lang w:eastAsia="cs-CZ"/>
    </w:rPr>
  </w:style>
  <w:style w:type="paragraph" w:customStyle="1" w:styleId="Bodsmlouvy-211">
    <w:name w:val="Bod smlouvy - 2.1.1"/>
    <w:basedOn w:val="Bodsmlouvy-21"/>
    <w:rsid w:val="004B72DC"/>
    <w:pPr>
      <w:numPr>
        <w:ilvl w:val="2"/>
      </w:numPr>
      <w:tabs>
        <w:tab w:val="left" w:pos="1134"/>
        <w:tab w:val="right" w:pos="9356"/>
      </w:tabs>
      <w:spacing w:after="60"/>
      <w:ind w:left="360" w:hanging="360"/>
      <w:outlineLvl w:val="2"/>
    </w:pPr>
  </w:style>
  <w:style w:type="paragraph" w:styleId="Zpat">
    <w:name w:val="footer"/>
    <w:basedOn w:val="Normln"/>
    <w:link w:val="ZpatChar"/>
    <w:uiPriority w:val="99"/>
    <w:rsid w:val="004B72DC"/>
    <w:pPr>
      <w:tabs>
        <w:tab w:val="center" w:pos="4536"/>
        <w:tab w:val="right" w:pos="9072"/>
      </w:tabs>
      <w:spacing w:after="0" w:line="240" w:lineRule="auto"/>
    </w:pPr>
    <w:rPr>
      <w:sz w:val="24"/>
      <w:szCs w:val="24"/>
      <w:lang w:eastAsia="cs-CZ"/>
    </w:rPr>
  </w:style>
  <w:style w:type="character" w:customStyle="1" w:styleId="ZpatChar">
    <w:name w:val="Zápatí Char"/>
    <w:link w:val="Zpat"/>
    <w:uiPriority w:val="99"/>
    <w:rsid w:val="004B72DC"/>
    <w:rPr>
      <w:rFonts w:ascii="Times New Roman" w:hAnsi="Times New Roman" w:cs="Times New Roman"/>
      <w:sz w:val="24"/>
      <w:szCs w:val="24"/>
      <w:lang w:eastAsia="cs-CZ"/>
    </w:rPr>
  </w:style>
  <w:style w:type="paragraph" w:customStyle="1" w:styleId="StyllnekPed30b">
    <w:name w:val="Styl Článek + Před:  30 b."/>
    <w:basedOn w:val="lnek"/>
    <w:uiPriority w:val="99"/>
    <w:rsid w:val="004B72DC"/>
    <w:pPr>
      <w:spacing w:before="600"/>
    </w:pPr>
  </w:style>
  <w:style w:type="paragraph" w:styleId="Zhlav">
    <w:name w:val="header"/>
    <w:basedOn w:val="Normln"/>
    <w:link w:val="ZhlavChar"/>
    <w:uiPriority w:val="99"/>
    <w:rsid w:val="004B72DC"/>
    <w:pPr>
      <w:tabs>
        <w:tab w:val="center" w:pos="4536"/>
        <w:tab w:val="right" w:pos="9072"/>
      </w:tabs>
      <w:spacing w:after="0" w:line="240" w:lineRule="auto"/>
    </w:pPr>
    <w:rPr>
      <w:sz w:val="24"/>
      <w:szCs w:val="24"/>
      <w:lang w:eastAsia="cs-CZ"/>
    </w:rPr>
  </w:style>
  <w:style w:type="character" w:customStyle="1" w:styleId="ZhlavChar">
    <w:name w:val="Záhlaví Char"/>
    <w:link w:val="Zhlav"/>
    <w:uiPriority w:val="99"/>
    <w:rsid w:val="004B72DC"/>
    <w:rPr>
      <w:rFonts w:ascii="Times New Roman" w:hAnsi="Times New Roman" w:cs="Times New Roman"/>
      <w:sz w:val="24"/>
      <w:szCs w:val="24"/>
      <w:lang w:eastAsia="cs-CZ"/>
    </w:rPr>
  </w:style>
  <w:style w:type="paragraph" w:styleId="Zkladntext2">
    <w:name w:val="Body Text 2"/>
    <w:basedOn w:val="Normln"/>
    <w:link w:val="Zkladntext2Char"/>
    <w:uiPriority w:val="99"/>
    <w:rsid w:val="004B72DC"/>
    <w:pPr>
      <w:pBdr>
        <w:bottom w:val="single" w:sz="12" w:space="1" w:color="auto"/>
      </w:pBdr>
      <w:spacing w:before="120" w:after="0" w:line="240" w:lineRule="auto"/>
      <w:jc w:val="center"/>
    </w:pPr>
    <w:rPr>
      <w:rFonts w:ascii="Arial" w:hAnsi="Arial" w:cs="Arial"/>
      <w:b/>
      <w:bCs/>
      <w:sz w:val="24"/>
      <w:szCs w:val="24"/>
      <w:lang w:eastAsia="cs-CZ"/>
    </w:rPr>
  </w:style>
  <w:style w:type="character" w:customStyle="1" w:styleId="Zkladntext2Char">
    <w:name w:val="Základní text 2 Char"/>
    <w:link w:val="Zkladntext2"/>
    <w:uiPriority w:val="99"/>
    <w:rsid w:val="004B72DC"/>
    <w:rPr>
      <w:rFonts w:ascii="Arial" w:hAnsi="Arial" w:cs="Arial"/>
      <w:b/>
      <w:bCs/>
      <w:sz w:val="24"/>
      <w:szCs w:val="24"/>
      <w:lang w:eastAsia="cs-CZ"/>
    </w:rPr>
  </w:style>
  <w:style w:type="paragraph" w:styleId="Zkladntext">
    <w:name w:val="Body Text"/>
    <w:basedOn w:val="Normln"/>
    <w:link w:val="ZkladntextChar"/>
    <w:uiPriority w:val="99"/>
    <w:rsid w:val="004B72DC"/>
    <w:pPr>
      <w:spacing w:after="120"/>
    </w:pPr>
  </w:style>
  <w:style w:type="character" w:customStyle="1" w:styleId="ZkladntextChar">
    <w:name w:val="Základní text Char"/>
    <w:link w:val="Zkladntext"/>
    <w:uiPriority w:val="99"/>
    <w:rsid w:val="004B72DC"/>
    <w:rPr>
      <w:rFonts w:ascii="Times New Roman" w:hAnsi="Times New Roman" w:cs="Times New Roman"/>
    </w:rPr>
  </w:style>
  <w:style w:type="paragraph" w:styleId="Textbubliny">
    <w:name w:val="Balloon Text"/>
    <w:basedOn w:val="Normln"/>
    <w:link w:val="TextbublinyChar"/>
    <w:uiPriority w:val="99"/>
    <w:rsid w:val="004B72DC"/>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rsid w:val="004B72DC"/>
    <w:rPr>
      <w:rFonts w:ascii="Tahoma" w:hAnsi="Tahoma" w:cs="Tahoma"/>
      <w:sz w:val="16"/>
      <w:szCs w:val="16"/>
      <w:lang w:eastAsia="cs-CZ"/>
    </w:rPr>
  </w:style>
  <w:style w:type="paragraph" w:styleId="Odstavecseseznamem">
    <w:name w:val="List Paragraph"/>
    <w:basedOn w:val="Normln"/>
    <w:uiPriority w:val="34"/>
    <w:qFormat/>
    <w:rsid w:val="004B72DC"/>
    <w:pPr>
      <w:spacing w:after="0" w:line="240" w:lineRule="auto"/>
      <w:ind w:left="708"/>
    </w:pPr>
    <w:rPr>
      <w:sz w:val="24"/>
      <w:szCs w:val="24"/>
      <w:lang w:eastAsia="cs-CZ"/>
    </w:rPr>
  </w:style>
  <w:style w:type="paragraph" w:customStyle="1" w:styleId="Smlouva-eslo">
    <w:name w:val="Smlouva-eíslo"/>
    <w:basedOn w:val="Normln"/>
    <w:uiPriority w:val="99"/>
    <w:rsid w:val="004B72DC"/>
    <w:pPr>
      <w:widowControl w:val="0"/>
      <w:spacing w:before="120" w:after="0" w:line="240" w:lineRule="atLeast"/>
      <w:jc w:val="both"/>
    </w:pPr>
    <w:rPr>
      <w:sz w:val="24"/>
      <w:szCs w:val="24"/>
      <w:lang w:eastAsia="cs-CZ"/>
    </w:rPr>
  </w:style>
  <w:style w:type="paragraph" w:customStyle="1" w:styleId="Normln0">
    <w:name w:val="Normální~"/>
    <w:basedOn w:val="Normln"/>
    <w:uiPriority w:val="99"/>
    <w:rsid w:val="004B72DC"/>
    <w:pPr>
      <w:widowControl w:val="0"/>
      <w:spacing w:after="0" w:line="240" w:lineRule="auto"/>
    </w:pPr>
    <w:rPr>
      <w:noProof/>
      <w:sz w:val="24"/>
      <w:szCs w:val="24"/>
      <w:lang w:eastAsia="cs-CZ"/>
    </w:rPr>
  </w:style>
  <w:style w:type="character" w:styleId="Odkaznakoment">
    <w:name w:val="annotation reference"/>
    <w:uiPriority w:val="99"/>
    <w:rsid w:val="004B72DC"/>
    <w:rPr>
      <w:rFonts w:ascii="Times New Roman" w:hAnsi="Times New Roman" w:cs="Times New Roman"/>
      <w:sz w:val="16"/>
      <w:szCs w:val="16"/>
    </w:rPr>
  </w:style>
  <w:style w:type="paragraph" w:styleId="Textkomente">
    <w:name w:val="annotation text"/>
    <w:basedOn w:val="Normln"/>
    <w:link w:val="TextkomenteChar"/>
    <w:uiPriority w:val="99"/>
    <w:rsid w:val="004B72DC"/>
    <w:pPr>
      <w:spacing w:line="240" w:lineRule="auto"/>
    </w:pPr>
    <w:rPr>
      <w:sz w:val="20"/>
      <w:szCs w:val="20"/>
    </w:rPr>
  </w:style>
  <w:style w:type="character" w:customStyle="1" w:styleId="TextkomenteChar">
    <w:name w:val="Text komentáře Char"/>
    <w:link w:val="Textkomente"/>
    <w:uiPriority w:val="99"/>
    <w:rsid w:val="004B72DC"/>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sid w:val="004B72DC"/>
    <w:rPr>
      <w:b/>
      <w:bCs/>
    </w:rPr>
  </w:style>
  <w:style w:type="character" w:customStyle="1" w:styleId="PedmtkomenteChar">
    <w:name w:val="Předmět komentáře Char"/>
    <w:link w:val="Pedmtkomente"/>
    <w:uiPriority w:val="99"/>
    <w:rsid w:val="004B72DC"/>
    <w:rPr>
      <w:rFonts w:ascii="Times New Roman" w:hAnsi="Times New Roman" w:cs="Times New Roman"/>
      <w:b/>
      <w:bCs/>
      <w:sz w:val="20"/>
      <w:szCs w:val="20"/>
    </w:rPr>
  </w:style>
  <w:style w:type="character" w:styleId="Hypertextovodkaz">
    <w:name w:val="Hyperlink"/>
    <w:rsid w:val="008606F0"/>
    <w:rPr>
      <w:color w:val="0000FF"/>
      <w:u w:val="single"/>
    </w:rPr>
  </w:style>
  <w:style w:type="paragraph" w:styleId="Normlnweb">
    <w:name w:val="Normal (Web)"/>
    <w:basedOn w:val="Normln"/>
    <w:uiPriority w:val="99"/>
    <w:rsid w:val="008606F0"/>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customStyle="1" w:styleId="Smlouva-slo">
    <w:name w:val="Smlouva-číslo"/>
    <w:basedOn w:val="Normln"/>
    <w:rsid w:val="004F3AAB"/>
    <w:pPr>
      <w:widowControl w:val="0"/>
      <w:spacing w:before="120" w:after="0" w:line="240" w:lineRule="atLeast"/>
      <w:jc w:val="both"/>
    </w:pPr>
    <w:rPr>
      <w:rFonts w:ascii="Times New Roman" w:hAnsi="Times New Roman" w:cs="Times New Roman"/>
      <w:snapToGrid w:val="0"/>
      <w:sz w:val="24"/>
      <w:szCs w:val="20"/>
      <w:lang w:eastAsia="cs-CZ"/>
    </w:rPr>
  </w:style>
  <w:style w:type="character" w:styleId="Nevyeenzmnka">
    <w:name w:val="Unresolved Mention"/>
    <w:uiPriority w:val="99"/>
    <w:semiHidden/>
    <w:unhideWhenUsed/>
    <w:rsid w:val="00C96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61773">
      <w:bodyDiv w:val="1"/>
      <w:marLeft w:val="0"/>
      <w:marRight w:val="0"/>
      <w:marTop w:val="0"/>
      <w:marBottom w:val="0"/>
      <w:divBdr>
        <w:top w:val="none" w:sz="0" w:space="0" w:color="auto"/>
        <w:left w:val="none" w:sz="0" w:space="0" w:color="auto"/>
        <w:bottom w:val="none" w:sz="0" w:space="0" w:color="auto"/>
        <w:right w:val="none" w:sz="0" w:space="0" w:color="auto"/>
      </w:divBdr>
    </w:div>
    <w:div w:id="550195290">
      <w:bodyDiv w:val="1"/>
      <w:marLeft w:val="0"/>
      <w:marRight w:val="0"/>
      <w:marTop w:val="0"/>
      <w:marBottom w:val="0"/>
      <w:divBdr>
        <w:top w:val="none" w:sz="0" w:space="0" w:color="auto"/>
        <w:left w:val="none" w:sz="0" w:space="0" w:color="auto"/>
        <w:bottom w:val="none" w:sz="0" w:space="0" w:color="auto"/>
        <w:right w:val="none" w:sz="0" w:space="0" w:color="auto"/>
      </w:divBdr>
    </w:div>
    <w:div w:id="1395474236">
      <w:bodyDiv w:val="1"/>
      <w:marLeft w:val="0"/>
      <w:marRight w:val="0"/>
      <w:marTop w:val="0"/>
      <w:marBottom w:val="0"/>
      <w:divBdr>
        <w:top w:val="none" w:sz="0" w:space="0" w:color="auto"/>
        <w:left w:val="none" w:sz="0" w:space="0" w:color="auto"/>
        <w:bottom w:val="none" w:sz="0" w:space="0" w:color="auto"/>
        <w:right w:val="none" w:sz="0" w:space="0" w:color="auto"/>
      </w:divBdr>
    </w:div>
    <w:div w:id="17508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am.motyka@os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nancni.uctarna@osu.cz" TargetMode="External"/><Relationship Id="rId4" Type="http://schemas.openxmlformats.org/officeDocument/2006/relationships/settings" Target="settings.xml"/><Relationship Id="rId9" Type="http://schemas.openxmlformats.org/officeDocument/2006/relationships/hyperlink" Target="mailto:lukas.michel@os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FF33D-F0C9-4463-9E89-1829CCAA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2913</Words>
  <Characters>17329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VÝZVA K PODÁNÍ NABÍDKY A ZADÁVACÍ DOKUMENTACE</vt:lpstr>
    </vt:vector>
  </TitlesOfParts>
  <Company/>
  <LinksUpToDate>false</LinksUpToDate>
  <CharactersWithSpaces>20202</CharactersWithSpaces>
  <SharedDoc>false</SharedDoc>
  <HLinks>
    <vt:vector size="18" baseType="variant">
      <vt:variant>
        <vt:i4>5177379</vt:i4>
      </vt:variant>
      <vt:variant>
        <vt:i4>9</vt:i4>
      </vt:variant>
      <vt:variant>
        <vt:i4>0</vt:i4>
      </vt:variant>
      <vt:variant>
        <vt:i4>5</vt:i4>
      </vt:variant>
      <vt:variant>
        <vt:lpwstr>mailto:financni.uctarna@osu.cz</vt:lpwstr>
      </vt:variant>
      <vt:variant>
        <vt:lpwstr/>
      </vt:variant>
      <vt:variant>
        <vt:i4>1704036</vt:i4>
      </vt:variant>
      <vt:variant>
        <vt:i4>6</vt:i4>
      </vt:variant>
      <vt:variant>
        <vt:i4>0</vt:i4>
      </vt:variant>
      <vt:variant>
        <vt:i4>5</vt:i4>
      </vt:variant>
      <vt:variant>
        <vt:lpwstr>mailto:lukas.michel@osu.cz</vt:lpwstr>
      </vt:variant>
      <vt:variant>
        <vt:lpwstr/>
      </vt:variant>
      <vt:variant>
        <vt:i4>4325420</vt:i4>
      </vt:variant>
      <vt:variant>
        <vt:i4>3</vt:i4>
      </vt:variant>
      <vt:variant>
        <vt:i4>0</vt:i4>
      </vt:variant>
      <vt:variant>
        <vt:i4>5</vt:i4>
      </vt:variant>
      <vt:variant>
        <vt:lpwstr>mailto:adam.motyka@osu.cz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ZADÁVACÍ DOKUMENTACE</dc:title>
  <dc:subject/>
  <dc:creator>Stupcukova</dc:creator>
  <cp:keywords/>
  <cp:lastModifiedBy>Jaroslava</cp:lastModifiedBy>
  <cp:revision>3</cp:revision>
  <cp:lastPrinted>2018-08-13T11:41:00Z</cp:lastPrinted>
  <dcterms:created xsi:type="dcterms:W3CDTF">2019-05-27T09:03:00Z</dcterms:created>
  <dcterms:modified xsi:type="dcterms:W3CDTF">2019-05-27T09:08:00Z</dcterms:modified>
</cp:coreProperties>
</file>