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B104" w14:textId="77777777" w:rsidR="004F50D7" w:rsidRDefault="004F50D7" w:rsidP="004F50D7">
      <w:pPr>
        <w:jc w:val="center"/>
        <w:rPr>
          <w:rFonts w:ascii="Arial Black" w:hAnsi="Arial Black" w:cs="Arial"/>
          <w:caps/>
          <w:spacing w:val="40"/>
          <w:sz w:val="40"/>
          <w:szCs w:val="40"/>
        </w:rPr>
      </w:pPr>
    </w:p>
    <w:p w14:paraId="3390EB61" w14:textId="77777777" w:rsidR="00FE3AE6" w:rsidRPr="005275A4" w:rsidRDefault="00FE3AE6" w:rsidP="00FE3AE6">
      <w:pPr>
        <w:keepNext/>
        <w:jc w:val="center"/>
        <w:rPr>
          <w:rFonts w:ascii="Arial Black" w:hAnsi="Arial Black" w:cs="Arial"/>
          <w:b/>
          <w:caps/>
          <w:spacing w:val="40"/>
          <w:sz w:val="48"/>
          <w:szCs w:val="48"/>
        </w:rPr>
      </w:pPr>
      <w:bookmarkStart w:id="0" w:name="_Hlk40268353"/>
      <w:r w:rsidRPr="005275A4">
        <w:rPr>
          <w:rFonts w:ascii="Arial Black" w:hAnsi="Arial Black" w:cs="Arial"/>
          <w:b/>
          <w:caps/>
          <w:spacing w:val="40"/>
          <w:sz w:val="48"/>
          <w:szCs w:val="48"/>
        </w:rPr>
        <w:t xml:space="preserve">Zadávací </w:t>
      </w:r>
      <w:r w:rsidRPr="005275A4">
        <w:rPr>
          <w:rFonts w:ascii="Arial Black" w:hAnsi="Arial Black" w:cs="Arial"/>
          <w:caps/>
          <w:spacing w:val="40"/>
          <w:sz w:val="48"/>
          <w:szCs w:val="48"/>
        </w:rPr>
        <w:t>dokumentace</w:t>
      </w:r>
    </w:p>
    <w:p w14:paraId="59A2A4B4" w14:textId="77777777" w:rsidR="00FE3AE6" w:rsidRPr="00FE3AE6" w:rsidRDefault="00FE3AE6" w:rsidP="00FE3AE6">
      <w:pPr>
        <w:keepNext/>
        <w:jc w:val="center"/>
        <w:rPr>
          <w:rFonts w:ascii="Arial Black" w:hAnsi="Arial Black" w:cs="Arial"/>
          <w:b/>
          <w:caps/>
          <w:spacing w:val="40"/>
          <w:sz w:val="20"/>
          <w:szCs w:val="20"/>
        </w:rPr>
      </w:pPr>
      <w:r w:rsidRPr="00FE3AE6">
        <w:rPr>
          <w:rFonts w:ascii="Arial Black" w:hAnsi="Arial Black" w:cs="Arial"/>
          <w:sz w:val="20"/>
          <w:szCs w:val="20"/>
        </w:rPr>
        <w:t>pro otevřené řízení podle zákona č. 134/2016 Sb., o zadávání veřejných zakázek</w:t>
      </w:r>
    </w:p>
    <w:p w14:paraId="4F957DA2" w14:textId="77777777" w:rsidR="00327E38" w:rsidRPr="00FE3AE6" w:rsidRDefault="00FE3AE6" w:rsidP="00FE3AE6">
      <w:pPr>
        <w:keepNext/>
        <w:jc w:val="center"/>
        <w:rPr>
          <w:rFonts w:ascii="Arial Black" w:hAnsi="Arial Black" w:cs="Arial"/>
          <w:sz w:val="20"/>
          <w:szCs w:val="20"/>
        </w:rPr>
      </w:pPr>
      <w:r w:rsidRPr="00FE3AE6">
        <w:rPr>
          <w:rFonts w:ascii="Arial Black" w:hAnsi="Arial Black"/>
          <w:sz w:val="20"/>
          <w:szCs w:val="20"/>
        </w:rPr>
        <w:t xml:space="preserve">pro veřejnou zakázku </w:t>
      </w:r>
      <w:r w:rsidR="00327E38" w:rsidRPr="00FE3AE6">
        <w:rPr>
          <w:rFonts w:ascii="Arial Black" w:hAnsi="Arial Black" w:cs="Arial"/>
          <w:sz w:val="20"/>
          <w:szCs w:val="20"/>
        </w:rPr>
        <w:t>na stavební práce</w:t>
      </w:r>
      <w:bookmarkEnd w:id="0"/>
    </w:p>
    <w:p w14:paraId="35018D70" w14:textId="77777777" w:rsidR="00327E38" w:rsidRDefault="00327E38" w:rsidP="00327E38">
      <w:pPr>
        <w:pStyle w:val="Nadpis1"/>
        <w:ind w:left="0"/>
        <w:rPr>
          <w:sz w:val="36"/>
          <w:szCs w:val="36"/>
        </w:rPr>
      </w:pPr>
    </w:p>
    <w:p w14:paraId="179BD682" w14:textId="77777777" w:rsidR="00327E38" w:rsidRDefault="00327E38" w:rsidP="00327E38">
      <w:pPr>
        <w:rPr>
          <w:sz w:val="36"/>
          <w:szCs w:val="36"/>
        </w:rPr>
      </w:pPr>
    </w:p>
    <w:p w14:paraId="50810461" w14:textId="77777777" w:rsidR="00327E38" w:rsidRDefault="00327E38" w:rsidP="00327E38">
      <w:pPr>
        <w:rPr>
          <w:sz w:val="36"/>
          <w:szCs w:val="36"/>
        </w:rPr>
      </w:pPr>
    </w:p>
    <w:p w14:paraId="0091DE33" w14:textId="77777777" w:rsidR="00327E38" w:rsidRDefault="004F1050" w:rsidP="00327E38">
      <w:pPr>
        <w:jc w:val="center"/>
        <w:rPr>
          <w:sz w:val="36"/>
          <w:szCs w:val="36"/>
        </w:rPr>
      </w:pPr>
      <w:r w:rsidRPr="00871FFC">
        <w:rPr>
          <w:noProof/>
        </w:rPr>
        <w:drawing>
          <wp:inline distT="0" distB="0" distL="0" distR="0" wp14:anchorId="0F7D2EB5" wp14:editId="50759704">
            <wp:extent cx="2190750" cy="219075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705FFA6" w14:textId="77777777" w:rsidR="00327E38" w:rsidRDefault="00327E38" w:rsidP="00327E38">
      <w:pPr>
        <w:keepNext/>
        <w:rPr>
          <w:rFonts w:ascii="Arial Black" w:hAnsi="Arial Black" w:cs="Arial"/>
          <w:b/>
          <w:sz w:val="36"/>
          <w:szCs w:val="36"/>
        </w:rPr>
      </w:pPr>
    </w:p>
    <w:p w14:paraId="3C2D7B31" w14:textId="77777777" w:rsidR="00FE3AE6" w:rsidRDefault="00FE3AE6" w:rsidP="00327E38">
      <w:pPr>
        <w:keepNext/>
        <w:rPr>
          <w:rFonts w:ascii="Arial Black" w:hAnsi="Arial Black" w:cs="Arial"/>
          <w:b/>
          <w:sz w:val="36"/>
          <w:szCs w:val="36"/>
        </w:rPr>
      </w:pPr>
    </w:p>
    <w:p w14:paraId="37DBDDCB" w14:textId="77777777" w:rsidR="00FE3AE6" w:rsidRDefault="00FE3AE6" w:rsidP="00327E38">
      <w:pPr>
        <w:keepNext/>
        <w:rPr>
          <w:rFonts w:ascii="Arial Black" w:hAnsi="Arial Black" w:cs="Arial"/>
          <w:b/>
          <w:sz w:val="36"/>
          <w:szCs w:val="36"/>
        </w:rPr>
      </w:pPr>
    </w:p>
    <w:p w14:paraId="08D88A2B" w14:textId="77777777" w:rsidR="006443C5" w:rsidRPr="00086DDC" w:rsidRDefault="006443C5" w:rsidP="006443C5">
      <w:pPr>
        <w:ind w:left="-426" w:right="-711"/>
        <w:jc w:val="center"/>
        <w:rPr>
          <w:rFonts w:ascii="Arial Black" w:hAnsi="Arial Black"/>
          <w:sz w:val="40"/>
          <w:szCs w:val="40"/>
        </w:rPr>
      </w:pPr>
      <w:bookmarkStart w:id="1" w:name="_Hlk39491041"/>
      <w:r>
        <w:rPr>
          <w:rFonts w:ascii="Arial Black" w:hAnsi="Arial Black"/>
          <w:sz w:val="40"/>
          <w:szCs w:val="40"/>
        </w:rPr>
        <w:t>OU – Stavební úpravy objektu A, Přírodovědecká fakulta, 30. dubna 22, Ostrava</w:t>
      </w:r>
    </w:p>
    <w:bookmarkEnd w:id="1"/>
    <w:p w14:paraId="763949CB" w14:textId="77777777" w:rsidR="00FE3AE6" w:rsidRDefault="00FE3AE6" w:rsidP="00EA3B5C">
      <w:pPr>
        <w:ind w:left="-426" w:right="-711"/>
        <w:jc w:val="center"/>
        <w:rPr>
          <w:rFonts w:ascii="Arial Black" w:hAnsi="Arial Black"/>
          <w:sz w:val="40"/>
          <w:szCs w:val="40"/>
        </w:rPr>
      </w:pPr>
    </w:p>
    <w:p w14:paraId="0ED0D71A" w14:textId="77777777" w:rsidR="00FE3AE6" w:rsidRDefault="00FE3AE6" w:rsidP="00EA3B5C">
      <w:pPr>
        <w:ind w:left="-426" w:right="-711"/>
        <w:jc w:val="center"/>
        <w:rPr>
          <w:rFonts w:ascii="Arial Black" w:hAnsi="Arial Black"/>
          <w:sz w:val="40"/>
          <w:szCs w:val="40"/>
        </w:rPr>
      </w:pPr>
    </w:p>
    <w:p w14:paraId="7CD8B8B7" w14:textId="77777777" w:rsidR="00FE3AE6" w:rsidRPr="00086DDC" w:rsidRDefault="00FE3AE6" w:rsidP="00EA3B5C">
      <w:pPr>
        <w:ind w:left="-426" w:right="-711"/>
        <w:jc w:val="center"/>
        <w:rPr>
          <w:rFonts w:ascii="Arial Black" w:hAnsi="Arial Black"/>
          <w:sz w:val="40"/>
          <w:szCs w:val="40"/>
        </w:rPr>
      </w:pPr>
    </w:p>
    <w:p w14:paraId="21332E22" w14:textId="77777777" w:rsidR="00327E38" w:rsidRDefault="00327E38" w:rsidP="00327E38">
      <w:pPr>
        <w:jc w:val="center"/>
        <w:rPr>
          <w:rFonts w:ascii="Arial Black" w:hAnsi="Arial Black"/>
          <w:sz w:val="40"/>
          <w:szCs w:val="40"/>
        </w:rPr>
      </w:pPr>
    </w:p>
    <w:p w14:paraId="437D8653" w14:textId="77777777" w:rsidR="00327E38" w:rsidRPr="00EE70FD" w:rsidRDefault="00327E38" w:rsidP="00327E38">
      <w:pPr>
        <w:rPr>
          <w:rFonts w:ascii="Arial Black" w:hAnsi="Arial Black"/>
          <w:sz w:val="28"/>
          <w:szCs w:val="28"/>
        </w:rPr>
      </w:pPr>
      <w:r>
        <w:rPr>
          <w:rFonts w:ascii="Arial Black" w:hAnsi="Arial Black"/>
          <w:sz w:val="28"/>
          <w:szCs w:val="28"/>
        </w:rPr>
        <w:t>Část 2</w:t>
      </w:r>
      <w:r w:rsidRPr="00EE70FD">
        <w:rPr>
          <w:rFonts w:ascii="Arial Black" w:hAnsi="Arial Black"/>
          <w:sz w:val="28"/>
          <w:szCs w:val="28"/>
        </w:rPr>
        <w:t xml:space="preserve"> – </w:t>
      </w:r>
      <w:r>
        <w:rPr>
          <w:rFonts w:ascii="Arial Black" w:hAnsi="Arial Black"/>
          <w:sz w:val="28"/>
          <w:szCs w:val="28"/>
        </w:rPr>
        <w:t>Obchodní podmínky</w:t>
      </w:r>
    </w:p>
    <w:p w14:paraId="4196EBEE" w14:textId="77777777" w:rsidR="00327E38" w:rsidRDefault="00327E38" w:rsidP="00327E38"/>
    <w:p w14:paraId="55E5D1C4" w14:textId="77777777" w:rsidR="006D6E99" w:rsidRDefault="006D6E99" w:rsidP="00327E38">
      <w:pPr>
        <w:keepNext/>
        <w:rPr>
          <w:rFonts w:ascii="Arial Black" w:hAnsi="Arial Black" w:cs="Arial"/>
          <w:caps/>
          <w:sz w:val="28"/>
          <w:szCs w:val="28"/>
        </w:rPr>
      </w:pPr>
    </w:p>
    <w:p w14:paraId="6CAD30E8" w14:textId="77777777" w:rsidR="00327E38" w:rsidRDefault="00327E38" w:rsidP="00327E38">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B3A12EA" w14:textId="77777777" w:rsidR="00327E38" w:rsidRDefault="00327E38" w:rsidP="00327E38">
      <w:pPr>
        <w:keepNext/>
        <w:rPr>
          <w:rFonts w:ascii="Arial Black" w:hAnsi="Arial Black" w:cs="Arial"/>
          <w:sz w:val="28"/>
          <w:szCs w:val="28"/>
        </w:rPr>
      </w:pPr>
      <w:r>
        <w:rPr>
          <w:rFonts w:ascii="Arial Black" w:hAnsi="Arial Black" w:cs="Arial"/>
          <w:sz w:val="28"/>
          <w:szCs w:val="28"/>
        </w:rPr>
        <w:t xml:space="preserve">Ostravská univerzita, Dvořákova 7, </w:t>
      </w:r>
    </w:p>
    <w:p w14:paraId="0DF484BC" w14:textId="77777777" w:rsidR="00327E38" w:rsidRDefault="00327E38" w:rsidP="00327E38">
      <w:pPr>
        <w:keepNext/>
        <w:rPr>
          <w:rFonts w:ascii="Arial Black" w:hAnsi="Arial Black" w:cs="Arial"/>
          <w:sz w:val="28"/>
          <w:szCs w:val="28"/>
        </w:rPr>
      </w:pPr>
      <w:r>
        <w:rPr>
          <w:rFonts w:ascii="Arial Black" w:hAnsi="Arial Black" w:cs="Arial"/>
          <w:sz w:val="28"/>
          <w:szCs w:val="28"/>
        </w:rPr>
        <w:t>701 03 Ostrava</w:t>
      </w:r>
    </w:p>
    <w:p w14:paraId="7894DF15" w14:textId="77777777" w:rsidR="004F50D7" w:rsidRPr="007F3B39" w:rsidRDefault="00E81CA2" w:rsidP="004F50D7">
      <w:pPr>
        <w:keepNext/>
        <w:rPr>
          <w:rFonts w:ascii="Arial Black" w:hAnsi="Arial Black" w:cs="Arial"/>
          <w:sz w:val="28"/>
          <w:szCs w:val="28"/>
        </w:rPr>
      </w:pPr>
      <w:r>
        <w:rPr>
          <w:rFonts w:ascii="Arial Black" w:hAnsi="Arial Black" w:cs="Arial"/>
          <w:sz w:val="28"/>
          <w:szCs w:val="28"/>
        </w:rPr>
        <w:br w:type="page"/>
      </w:r>
    </w:p>
    <w:p w14:paraId="023F3114" w14:textId="77777777" w:rsidR="004F50D7" w:rsidRDefault="004F50D7" w:rsidP="004F50D7">
      <w:pPr>
        <w:autoSpaceDE w:val="0"/>
        <w:autoSpaceDN w:val="0"/>
        <w:adjustRightInd w:val="0"/>
        <w:jc w:val="both"/>
      </w:pPr>
    </w:p>
    <w:p w14:paraId="4D4A76E6" w14:textId="77777777" w:rsidR="004F50D7" w:rsidRDefault="004F50D7" w:rsidP="004F50D7">
      <w:pPr>
        <w:pStyle w:val="Smlouva"/>
        <w:rPr>
          <w:rFonts w:ascii="Arial Black" w:hAnsi="Arial Black"/>
          <w:color w:val="auto"/>
        </w:rPr>
      </w:pPr>
      <w:r>
        <w:rPr>
          <w:rFonts w:ascii="Arial Black" w:hAnsi="Arial Black"/>
          <w:color w:val="auto"/>
        </w:rPr>
        <w:t>OBCHODNÍ PODMÍNKY</w:t>
      </w:r>
    </w:p>
    <w:p w14:paraId="3CC03CF5" w14:textId="77777777" w:rsidR="004F50D7" w:rsidRDefault="004F50D7" w:rsidP="004F50D7">
      <w:pPr>
        <w:pBdr>
          <w:bottom w:val="single" w:sz="12" w:space="1" w:color="auto"/>
        </w:pBdr>
        <w:spacing w:before="120"/>
        <w:jc w:val="center"/>
        <w:rPr>
          <w:rFonts w:ascii="Arial" w:hAnsi="Arial" w:cs="Arial"/>
          <w:sz w:val="28"/>
        </w:rPr>
      </w:pPr>
      <w:r>
        <w:rPr>
          <w:rFonts w:ascii="Arial" w:hAnsi="Arial" w:cs="Arial"/>
          <w:sz w:val="28"/>
        </w:rPr>
        <w:t>pro veřejnou zakázku na stavební pr</w:t>
      </w:r>
      <w:r w:rsidR="00FE3AE6">
        <w:rPr>
          <w:rFonts w:ascii="Arial" w:hAnsi="Arial" w:cs="Arial"/>
          <w:sz w:val="28"/>
        </w:rPr>
        <w:t>á</w:t>
      </w:r>
      <w:r>
        <w:rPr>
          <w:rFonts w:ascii="Arial" w:hAnsi="Arial" w:cs="Arial"/>
          <w:sz w:val="28"/>
        </w:rPr>
        <w:t>c</w:t>
      </w:r>
      <w:r w:rsidR="00FE3AE6">
        <w:rPr>
          <w:rFonts w:ascii="Arial" w:hAnsi="Arial" w:cs="Arial"/>
          <w:sz w:val="28"/>
        </w:rPr>
        <w:t>e</w:t>
      </w:r>
    </w:p>
    <w:p w14:paraId="35EF66F6" w14:textId="77777777" w:rsidR="004F50D7" w:rsidRDefault="004F50D7" w:rsidP="004F50D7">
      <w:pPr>
        <w:spacing w:before="120"/>
      </w:pPr>
    </w:p>
    <w:p w14:paraId="3C4DAAAF" w14:textId="77777777" w:rsidR="004F50D7" w:rsidRDefault="004F50D7" w:rsidP="004F50D7">
      <w:pPr>
        <w:pStyle w:val="StyllnekPed30b"/>
        <w:numPr>
          <w:ilvl w:val="0"/>
          <w:numId w:val="0"/>
        </w:numPr>
        <w:spacing w:line="240" w:lineRule="atLeast"/>
        <w:jc w:val="both"/>
        <w:rPr>
          <w:rFonts w:ascii="Arial" w:hAnsi="Arial" w:cs="Arial"/>
          <w:b w:val="0"/>
          <w:bCs w:val="0"/>
          <w:color w:val="auto"/>
          <w:sz w:val="24"/>
        </w:rPr>
      </w:pPr>
      <w:proofErr w:type="gramStart"/>
      <w:r>
        <w:rPr>
          <w:rFonts w:ascii="Arial" w:hAnsi="Arial" w:cs="Arial"/>
          <w:color w:val="auto"/>
        </w:rPr>
        <w:t xml:space="preserve">Preambule:  </w:t>
      </w:r>
      <w:r>
        <w:rPr>
          <w:rFonts w:ascii="Arial" w:hAnsi="Arial" w:cs="Arial"/>
          <w:b w:val="0"/>
          <w:bCs w:val="0"/>
          <w:color w:val="auto"/>
          <w:sz w:val="24"/>
        </w:rPr>
        <w:t>Tyto</w:t>
      </w:r>
      <w:proofErr w:type="gramEnd"/>
      <w:r>
        <w:rPr>
          <w:rFonts w:ascii="Arial" w:hAnsi="Arial" w:cs="Arial"/>
          <w:b w:val="0"/>
          <w:bCs w:val="0"/>
          <w:color w:val="auto"/>
          <w:sz w:val="24"/>
        </w:rPr>
        <w:t xml:space="preserve"> obchodní podmínky jsou vypracovány ve formě a st</w:t>
      </w:r>
      <w:r w:rsidR="000166F6">
        <w:rPr>
          <w:rFonts w:ascii="Arial" w:hAnsi="Arial" w:cs="Arial"/>
          <w:b w:val="0"/>
          <w:bCs w:val="0"/>
          <w:color w:val="auto"/>
          <w:sz w:val="24"/>
        </w:rPr>
        <w:t>ruktuře smlouvy o dílo. Dodavatelé</w:t>
      </w:r>
      <w:r>
        <w:rPr>
          <w:rFonts w:ascii="Arial" w:hAnsi="Arial" w:cs="Arial"/>
          <w:b w:val="0"/>
          <w:bCs w:val="0"/>
          <w:color w:val="auto"/>
          <w:sz w:val="24"/>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0A99C1B6" w14:textId="77777777" w:rsidR="004F50D7" w:rsidRDefault="004F50D7" w:rsidP="004F50D7">
      <w:pPr>
        <w:spacing w:before="240"/>
        <w:ind w:left="2940" w:hanging="2940"/>
        <w:jc w:val="center"/>
        <w:rPr>
          <w:rFonts w:ascii="Arial" w:hAnsi="Arial"/>
          <w:b/>
          <w:caps/>
          <w:snapToGrid w:val="0"/>
          <w:sz w:val="36"/>
        </w:rPr>
      </w:pPr>
    </w:p>
    <w:p w14:paraId="47A91731" w14:textId="77777777" w:rsidR="005A06F2" w:rsidRDefault="005A06F2" w:rsidP="004F50D7">
      <w:pPr>
        <w:spacing w:before="240"/>
        <w:ind w:left="2940" w:hanging="2940"/>
        <w:jc w:val="center"/>
        <w:rPr>
          <w:rFonts w:ascii="Arial" w:hAnsi="Arial"/>
          <w:b/>
          <w:caps/>
          <w:snapToGrid w:val="0"/>
          <w:sz w:val="36"/>
        </w:rPr>
      </w:pPr>
    </w:p>
    <w:p w14:paraId="3CEB95DB" w14:textId="77777777" w:rsidR="005A06F2" w:rsidRDefault="005A06F2" w:rsidP="004F50D7">
      <w:pPr>
        <w:spacing w:before="240"/>
        <w:ind w:left="2940" w:hanging="2940"/>
        <w:jc w:val="center"/>
        <w:rPr>
          <w:rFonts w:ascii="Arial" w:hAnsi="Arial"/>
          <w:b/>
          <w:caps/>
          <w:snapToGrid w:val="0"/>
          <w:sz w:val="36"/>
        </w:rPr>
      </w:pPr>
    </w:p>
    <w:p w14:paraId="34E0D158" w14:textId="77777777" w:rsidR="005A06F2" w:rsidRDefault="005A06F2" w:rsidP="004F50D7">
      <w:pPr>
        <w:spacing w:before="240"/>
        <w:ind w:left="2940" w:hanging="2940"/>
        <w:jc w:val="center"/>
        <w:rPr>
          <w:rFonts w:ascii="Arial" w:hAnsi="Arial"/>
          <w:b/>
          <w:caps/>
          <w:snapToGrid w:val="0"/>
          <w:sz w:val="36"/>
        </w:rPr>
      </w:pPr>
    </w:p>
    <w:p w14:paraId="2FCBEE31" w14:textId="77777777" w:rsidR="004F50D7" w:rsidRDefault="004F50D7" w:rsidP="004F50D7">
      <w:pPr>
        <w:pStyle w:val="Nzev"/>
        <w:rPr>
          <w:sz w:val="40"/>
          <w:szCs w:val="28"/>
        </w:rPr>
      </w:pPr>
    </w:p>
    <w:p w14:paraId="3D7DA3BE" w14:textId="77777777" w:rsidR="00C62176" w:rsidRPr="00086DDC" w:rsidRDefault="00C62176" w:rsidP="00C62176">
      <w:pPr>
        <w:ind w:left="-426" w:right="-711"/>
        <w:jc w:val="center"/>
        <w:rPr>
          <w:rFonts w:ascii="Arial Black" w:hAnsi="Arial Black"/>
          <w:sz w:val="40"/>
          <w:szCs w:val="40"/>
        </w:rPr>
      </w:pPr>
      <w:r>
        <w:rPr>
          <w:rFonts w:ascii="Arial Black" w:hAnsi="Arial Black"/>
          <w:sz w:val="40"/>
          <w:szCs w:val="40"/>
        </w:rPr>
        <w:t>OU – Stavební úpravy objektu A, Přírodovědecká fakulta, 30. dubna 22, Ostrava</w:t>
      </w:r>
    </w:p>
    <w:p w14:paraId="17FF96FA" w14:textId="77777777" w:rsidR="005D3320" w:rsidRDefault="005D3320" w:rsidP="005D3320">
      <w:pPr>
        <w:jc w:val="center"/>
        <w:rPr>
          <w:rFonts w:ascii="Arial Black" w:hAnsi="Arial Black"/>
          <w:sz w:val="40"/>
          <w:szCs w:val="40"/>
        </w:rPr>
      </w:pPr>
    </w:p>
    <w:p w14:paraId="434FBE53" w14:textId="77777777" w:rsidR="004F50D7" w:rsidRDefault="004F50D7" w:rsidP="004F50D7">
      <w:pPr>
        <w:pStyle w:val="Nzev"/>
        <w:rPr>
          <w:sz w:val="40"/>
          <w:szCs w:val="28"/>
        </w:rPr>
      </w:pPr>
    </w:p>
    <w:p w14:paraId="65455742" w14:textId="77777777" w:rsidR="004F50D7" w:rsidRDefault="004F50D7" w:rsidP="004F50D7">
      <w:pPr>
        <w:pStyle w:val="Nzev"/>
        <w:rPr>
          <w:sz w:val="40"/>
          <w:szCs w:val="28"/>
        </w:rPr>
      </w:pPr>
    </w:p>
    <w:p w14:paraId="30316867" w14:textId="77777777" w:rsidR="004F50D7" w:rsidRDefault="004F50D7" w:rsidP="005D3320">
      <w:pPr>
        <w:jc w:val="center"/>
        <w:rPr>
          <w:sz w:val="40"/>
          <w:szCs w:val="28"/>
        </w:rPr>
      </w:pPr>
    </w:p>
    <w:p w14:paraId="727F00B2" w14:textId="77777777" w:rsidR="004F50D7" w:rsidRDefault="004F50D7" w:rsidP="004F50D7">
      <w:pPr>
        <w:pStyle w:val="Nzev"/>
        <w:rPr>
          <w:sz w:val="40"/>
          <w:szCs w:val="28"/>
        </w:rPr>
      </w:pPr>
    </w:p>
    <w:p w14:paraId="0D4A9F3C" w14:textId="77777777" w:rsidR="004F50D7" w:rsidRDefault="004F50D7" w:rsidP="004F50D7">
      <w:pPr>
        <w:pStyle w:val="Nzev"/>
        <w:rPr>
          <w:sz w:val="40"/>
          <w:szCs w:val="28"/>
        </w:rPr>
      </w:pPr>
    </w:p>
    <w:p w14:paraId="02CB69F0" w14:textId="77777777" w:rsidR="00630791" w:rsidRDefault="00630791" w:rsidP="004F50D7">
      <w:pPr>
        <w:pStyle w:val="Nzev"/>
        <w:rPr>
          <w:sz w:val="40"/>
          <w:szCs w:val="28"/>
        </w:rPr>
      </w:pPr>
    </w:p>
    <w:p w14:paraId="50ABC4F3" w14:textId="77777777" w:rsidR="00630791" w:rsidRDefault="00630791" w:rsidP="004F50D7">
      <w:pPr>
        <w:pStyle w:val="Nzev"/>
        <w:rPr>
          <w:sz w:val="40"/>
          <w:szCs w:val="28"/>
        </w:rPr>
      </w:pPr>
    </w:p>
    <w:p w14:paraId="68AF70EC" w14:textId="77777777" w:rsidR="00EA492B" w:rsidRDefault="00EA492B" w:rsidP="004F50D7">
      <w:pPr>
        <w:pStyle w:val="Nzev"/>
        <w:rPr>
          <w:sz w:val="40"/>
          <w:szCs w:val="28"/>
        </w:rPr>
      </w:pPr>
    </w:p>
    <w:p w14:paraId="2D8C0BFD" w14:textId="77777777" w:rsidR="00EA492B" w:rsidRDefault="00EA492B" w:rsidP="004F50D7">
      <w:pPr>
        <w:pStyle w:val="Nzev"/>
        <w:rPr>
          <w:sz w:val="40"/>
          <w:szCs w:val="28"/>
        </w:rPr>
      </w:pPr>
    </w:p>
    <w:p w14:paraId="70B4C538" w14:textId="77777777" w:rsidR="00EA492B" w:rsidRDefault="00EA492B" w:rsidP="004F50D7">
      <w:pPr>
        <w:pStyle w:val="Nzev"/>
        <w:rPr>
          <w:sz w:val="40"/>
          <w:szCs w:val="28"/>
        </w:rPr>
      </w:pPr>
    </w:p>
    <w:p w14:paraId="61FEED27" w14:textId="77777777" w:rsidR="00EA492B" w:rsidRDefault="00EA492B" w:rsidP="004F50D7">
      <w:pPr>
        <w:pStyle w:val="Nzev"/>
        <w:rPr>
          <w:sz w:val="40"/>
          <w:szCs w:val="28"/>
        </w:rPr>
      </w:pPr>
    </w:p>
    <w:p w14:paraId="0BDCDC18" w14:textId="77777777" w:rsidR="004F50D7" w:rsidRDefault="004F50D7" w:rsidP="004F50D7">
      <w:pPr>
        <w:pStyle w:val="Nzev"/>
        <w:rPr>
          <w:sz w:val="40"/>
          <w:szCs w:val="28"/>
        </w:rPr>
      </w:pPr>
    </w:p>
    <w:p w14:paraId="32F43FEA" w14:textId="77777777" w:rsidR="000166F6" w:rsidRPr="007F6460" w:rsidRDefault="00237EE9" w:rsidP="00753347">
      <w:pPr>
        <w:spacing w:before="240"/>
        <w:ind w:left="2940" w:hanging="2940"/>
        <w:jc w:val="center"/>
        <w:rPr>
          <w:rFonts w:ascii="Arial" w:hAnsi="Arial"/>
          <w:b/>
          <w:bCs/>
          <w:caps/>
          <w:snapToGrid w:val="0"/>
          <w:sz w:val="36"/>
        </w:rPr>
      </w:pPr>
      <w:r>
        <w:rPr>
          <w:rFonts w:ascii="Arial" w:hAnsi="Arial"/>
          <w:b/>
          <w:bCs/>
          <w:caps/>
          <w:snapToGrid w:val="0"/>
          <w:sz w:val="36"/>
        </w:rPr>
        <w:lastRenderedPageBreak/>
        <w:t xml:space="preserve">Smlouva o dílo </w:t>
      </w:r>
    </w:p>
    <w:p w14:paraId="5F44BA84" w14:textId="77777777" w:rsidR="000166F6" w:rsidRPr="007F6460" w:rsidRDefault="000166F6" w:rsidP="000166F6">
      <w:pPr>
        <w:rPr>
          <w:rFonts w:ascii="Arial" w:hAnsi="Arial" w:cs="Arial"/>
        </w:rPr>
      </w:pPr>
    </w:p>
    <w:p w14:paraId="6AB430DE" w14:textId="77777777" w:rsidR="000166F6" w:rsidRPr="007F6460" w:rsidRDefault="000166F6" w:rsidP="000166F6">
      <w:pPr>
        <w:numPr>
          <w:ilvl w:val="0"/>
          <w:numId w:val="1"/>
        </w:numPr>
        <w:tabs>
          <w:tab w:val="clear" w:pos="720"/>
          <w:tab w:val="num" w:pos="426"/>
        </w:tabs>
        <w:ind w:left="426" w:hanging="426"/>
        <w:jc w:val="both"/>
        <w:rPr>
          <w:rFonts w:ascii="Arial" w:hAnsi="Arial" w:cs="Arial"/>
          <w:b/>
          <w:bCs/>
        </w:rPr>
      </w:pPr>
      <w:r w:rsidRPr="007F6460">
        <w:rPr>
          <w:rFonts w:ascii="Arial" w:hAnsi="Arial" w:cs="Arial"/>
          <w:b/>
          <w:bCs/>
        </w:rPr>
        <w:t>Smluvní strany</w:t>
      </w:r>
    </w:p>
    <w:p w14:paraId="1DC3A977" w14:textId="77777777" w:rsidR="000166F6" w:rsidRPr="007F6460" w:rsidRDefault="000166F6" w:rsidP="000166F6">
      <w:pPr>
        <w:tabs>
          <w:tab w:val="left" w:pos="18"/>
          <w:tab w:val="left" w:pos="0"/>
        </w:tabs>
        <w:jc w:val="center"/>
        <w:rPr>
          <w:rFonts w:ascii="Arial" w:hAnsi="Arial" w:cs="Arial"/>
          <w:b/>
          <w:sz w:val="32"/>
          <w:u w:val="single"/>
        </w:rPr>
      </w:pPr>
    </w:p>
    <w:p w14:paraId="7648F486" w14:textId="77777777" w:rsidR="000166F6" w:rsidRDefault="000166F6" w:rsidP="000166F6">
      <w:pPr>
        <w:jc w:val="both"/>
        <w:rPr>
          <w:rFonts w:ascii="Arial" w:hAnsi="Arial" w:cs="Arial"/>
          <w:b/>
        </w:rPr>
      </w:pPr>
      <w:r w:rsidRPr="007F6460">
        <w:rPr>
          <w:rFonts w:ascii="Arial" w:hAnsi="Arial" w:cs="Arial"/>
          <w:b/>
        </w:rPr>
        <w:t xml:space="preserve">Objednatel: </w:t>
      </w:r>
      <w:r w:rsidRPr="007F6460">
        <w:rPr>
          <w:rFonts w:ascii="Arial" w:hAnsi="Arial" w:cs="Arial"/>
          <w:b/>
        </w:rPr>
        <w:tab/>
      </w:r>
      <w:r w:rsidRPr="007F6460">
        <w:rPr>
          <w:rFonts w:ascii="Arial" w:hAnsi="Arial" w:cs="Arial"/>
          <w:b/>
        </w:rPr>
        <w:tab/>
      </w:r>
      <w:r>
        <w:rPr>
          <w:rFonts w:ascii="Arial" w:hAnsi="Arial" w:cs="Arial"/>
          <w:b/>
        </w:rPr>
        <w:tab/>
      </w:r>
      <w:r w:rsidR="00874A00">
        <w:rPr>
          <w:rFonts w:ascii="Arial" w:hAnsi="Arial" w:cs="Arial"/>
          <w:b/>
        </w:rPr>
        <w:t>Ostravská univerzita</w:t>
      </w:r>
      <w:r w:rsidRPr="007F6460">
        <w:rPr>
          <w:rFonts w:ascii="Arial" w:hAnsi="Arial" w:cs="Arial"/>
          <w:b/>
        </w:rPr>
        <w:t xml:space="preserve"> </w:t>
      </w:r>
    </w:p>
    <w:p w14:paraId="22A8751D" w14:textId="200C3FD2" w:rsidR="000166F6" w:rsidRPr="007F6460" w:rsidRDefault="000166F6" w:rsidP="00D3795E">
      <w:pPr>
        <w:jc w:val="both"/>
        <w:rPr>
          <w:rFonts w:ascii="Arial" w:hAnsi="Arial" w:cs="Arial"/>
        </w:rPr>
      </w:pPr>
      <w:r w:rsidRPr="007F6460">
        <w:rPr>
          <w:rFonts w:ascii="Arial" w:hAnsi="Arial" w:cs="Arial"/>
        </w:rPr>
        <w:t>adresa:</w:t>
      </w:r>
      <w:r w:rsidR="00D3795E">
        <w:rPr>
          <w:rFonts w:ascii="Arial" w:hAnsi="Arial" w:cs="Arial"/>
        </w:rPr>
        <w:tab/>
      </w:r>
      <w:r w:rsidRPr="007F6460">
        <w:rPr>
          <w:rFonts w:ascii="Arial" w:hAnsi="Arial" w:cs="Arial"/>
        </w:rPr>
        <w:tab/>
      </w:r>
      <w:r>
        <w:rPr>
          <w:rFonts w:ascii="Arial" w:hAnsi="Arial" w:cs="Arial"/>
        </w:rPr>
        <w:tab/>
      </w:r>
      <w:r w:rsidRPr="007F6460">
        <w:rPr>
          <w:rFonts w:ascii="Arial" w:hAnsi="Arial" w:cs="Arial"/>
        </w:rPr>
        <w:t>Dvořákova 7, 701 03 Ostrava</w:t>
      </w:r>
    </w:p>
    <w:p w14:paraId="33A1AA75" w14:textId="5F470C09" w:rsidR="000166F6" w:rsidRPr="00874A00" w:rsidRDefault="000166F6" w:rsidP="007F62C7">
      <w:pPr>
        <w:tabs>
          <w:tab w:val="left" w:pos="2127"/>
        </w:tabs>
        <w:ind w:left="2832" w:hanging="2832"/>
        <w:rPr>
          <w:rFonts w:ascii="Arial" w:hAnsi="Arial" w:cs="Arial"/>
        </w:rPr>
      </w:pPr>
      <w:r w:rsidRPr="00874A00">
        <w:rPr>
          <w:rFonts w:ascii="Arial" w:hAnsi="Arial" w:cs="Arial"/>
        </w:rPr>
        <w:t xml:space="preserve">zastoupená: </w:t>
      </w:r>
      <w:r w:rsidRPr="00874A00">
        <w:rPr>
          <w:rFonts w:ascii="Arial" w:hAnsi="Arial" w:cs="Arial"/>
        </w:rPr>
        <w:tab/>
      </w:r>
      <w:r w:rsidRPr="00874A00">
        <w:rPr>
          <w:rFonts w:ascii="Arial" w:hAnsi="Arial" w:cs="Arial"/>
        </w:rPr>
        <w:tab/>
      </w:r>
      <w:r w:rsidR="00D3795E" w:rsidRPr="00D3795E">
        <w:rPr>
          <w:rStyle w:val="Siln"/>
          <w:rFonts w:ascii="Arial" w:hAnsi="Arial" w:cs="Arial"/>
          <w:b w:val="0"/>
        </w:rPr>
        <w:t>prof. MUDr. Jan</w:t>
      </w:r>
      <w:r w:rsidR="00D3795E">
        <w:rPr>
          <w:rStyle w:val="Siln"/>
          <w:rFonts w:ascii="Arial" w:hAnsi="Arial" w:cs="Arial"/>
          <w:b w:val="0"/>
        </w:rPr>
        <w:t>em</w:t>
      </w:r>
      <w:r w:rsidR="00D3795E" w:rsidRPr="00D3795E">
        <w:rPr>
          <w:rStyle w:val="Siln"/>
          <w:rFonts w:ascii="Arial" w:hAnsi="Arial" w:cs="Arial"/>
          <w:b w:val="0"/>
        </w:rPr>
        <w:t xml:space="preserve"> Lat</w:t>
      </w:r>
      <w:r w:rsidR="00D3795E">
        <w:rPr>
          <w:rStyle w:val="Siln"/>
          <w:rFonts w:ascii="Arial" w:hAnsi="Arial" w:cs="Arial"/>
          <w:b w:val="0"/>
        </w:rPr>
        <w:t>ou</w:t>
      </w:r>
      <w:r w:rsidR="00D3795E" w:rsidRPr="00D3795E">
        <w:rPr>
          <w:rStyle w:val="Siln"/>
          <w:rFonts w:ascii="Arial" w:hAnsi="Arial" w:cs="Arial"/>
          <w:b w:val="0"/>
        </w:rPr>
        <w:t>, CSc.</w:t>
      </w:r>
      <w:r w:rsidR="00753347">
        <w:rPr>
          <w:rStyle w:val="Siln"/>
          <w:rFonts w:ascii="Arial" w:hAnsi="Arial" w:cs="Arial"/>
          <w:b w:val="0"/>
        </w:rPr>
        <w:t xml:space="preserve"> – </w:t>
      </w:r>
      <w:r w:rsidR="00D3795E">
        <w:rPr>
          <w:rStyle w:val="Siln"/>
          <w:rFonts w:ascii="Arial" w:hAnsi="Arial" w:cs="Arial"/>
          <w:b w:val="0"/>
        </w:rPr>
        <w:t>rektorem</w:t>
      </w:r>
      <w:r w:rsidR="00753347">
        <w:rPr>
          <w:rStyle w:val="Siln"/>
          <w:rFonts w:ascii="Arial" w:hAnsi="Arial" w:cs="Arial"/>
          <w:b w:val="0"/>
        </w:rPr>
        <w:t xml:space="preserve"> Ostravské univerzity</w:t>
      </w:r>
    </w:p>
    <w:p w14:paraId="5C152AEF"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IČ:</w:t>
      </w:r>
      <w:r w:rsidRPr="007F6460">
        <w:rPr>
          <w:rFonts w:ascii="Arial" w:hAnsi="Arial" w:cs="Arial"/>
        </w:rPr>
        <w:tab/>
      </w:r>
      <w:r>
        <w:rPr>
          <w:rFonts w:ascii="Arial" w:hAnsi="Arial" w:cs="Arial"/>
        </w:rPr>
        <w:tab/>
      </w:r>
      <w:r w:rsidRPr="007F6460">
        <w:rPr>
          <w:rFonts w:ascii="Arial" w:hAnsi="Arial" w:cs="Arial"/>
        </w:rPr>
        <w:t>61988987</w:t>
      </w:r>
    </w:p>
    <w:p w14:paraId="331D0A43"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DIČ:</w:t>
      </w:r>
      <w:r w:rsidRPr="007F6460">
        <w:rPr>
          <w:rFonts w:ascii="Arial" w:hAnsi="Arial" w:cs="Arial"/>
        </w:rPr>
        <w:tab/>
      </w:r>
      <w:r>
        <w:rPr>
          <w:rFonts w:ascii="Arial" w:hAnsi="Arial" w:cs="Arial"/>
        </w:rPr>
        <w:tab/>
      </w:r>
      <w:r w:rsidRPr="007F6460">
        <w:rPr>
          <w:rFonts w:ascii="Arial" w:hAnsi="Arial" w:cs="Arial"/>
        </w:rPr>
        <w:t>CZ61988987</w:t>
      </w:r>
    </w:p>
    <w:p w14:paraId="7C1F7458"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 xml:space="preserve">bankovní spojení: </w:t>
      </w:r>
      <w:r w:rsidRPr="007F6460">
        <w:rPr>
          <w:rFonts w:ascii="Arial" w:hAnsi="Arial" w:cs="Arial"/>
        </w:rPr>
        <w:tab/>
      </w:r>
      <w:r>
        <w:rPr>
          <w:rFonts w:ascii="Arial" w:hAnsi="Arial" w:cs="Arial"/>
        </w:rPr>
        <w:tab/>
      </w:r>
      <w:r w:rsidRPr="007F6460">
        <w:rPr>
          <w:rFonts w:ascii="Arial" w:hAnsi="Arial" w:cs="Arial"/>
        </w:rPr>
        <w:t>ČNB Ostrava</w:t>
      </w:r>
    </w:p>
    <w:p w14:paraId="5DBF4329"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č. účtu:</w:t>
      </w:r>
      <w:r w:rsidRPr="007F6460">
        <w:rPr>
          <w:rFonts w:ascii="Arial" w:hAnsi="Arial" w:cs="Arial"/>
        </w:rPr>
        <w:tab/>
      </w:r>
      <w:r>
        <w:rPr>
          <w:rFonts w:ascii="Arial" w:hAnsi="Arial" w:cs="Arial"/>
        </w:rPr>
        <w:tab/>
      </w:r>
      <w:r w:rsidRPr="007F6460">
        <w:rPr>
          <w:rFonts w:ascii="Arial" w:hAnsi="Arial" w:cs="Arial"/>
        </w:rPr>
        <w:t>931761/0710</w:t>
      </w:r>
    </w:p>
    <w:p w14:paraId="0D806B04" w14:textId="77777777" w:rsidR="000166F6" w:rsidRPr="007F6460" w:rsidRDefault="000166F6" w:rsidP="000166F6">
      <w:pPr>
        <w:tabs>
          <w:tab w:val="left" w:pos="2127"/>
          <w:tab w:val="left" w:pos="4678"/>
        </w:tabs>
        <w:jc w:val="both"/>
        <w:rPr>
          <w:rFonts w:ascii="Arial" w:hAnsi="Arial" w:cs="Arial"/>
        </w:rPr>
      </w:pPr>
      <w:r w:rsidRPr="007F6460">
        <w:rPr>
          <w:rFonts w:ascii="Arial" w:hAnsi="Arial" w:cs="Arial"/>
        </w:rPr>
        <w:t>(dále též jako „</w:t>
      </w:r>
      <w:r w:rsidRPr="007F6460">
        <w:rPr>
          <w:rFonts w:ascii="Arial" w:hAnsi="Arial" w:cs="Arial"/>
          <w:b/>
          <w:bCs/>
        </w:rPr>
        <w:t>Objednatel</w:t>
      </w:r>
      <w:r w:rsidRPr="007F6460">
        <w:rPr>
          <w:rFonts w:ascii="Arial" w:hAnsi="Arial" w:cs="Arial"/>
        </w:rPr>
        <w:t>“)</w:t>
      </w:r>
    </w:p>
    <w:p w14:paraId="12963A3E" w14:textId="77777777" w:rsidR="000166F6" w:rsidRPr="007F6460" w:rsidRDefault="000166F6" w:rsidP="000166F6">
      <w:pPr>
        <w:ind w:left="426"/>
        <w:rPr>
          <w:rFonts w:ascii="Arial" w:hAnsi="Arial" w:cs="Arial"/>
          <w:sz w:val="16"/>
          <w:szCs w:val="16"/>
        </w:rPr>
      </w:pPr>
    </w:p>
    <w:p w14:paraId="2845226F" w14:textId="77777777" w:rsidR="000166F6" w:rsidRPr="007F6460" w:rsidRDefault="000166F6" w:rsidP="000166F6">
      <w:pPr>
        <w:ind w:left="426"/>
        <w:rPr>
          <w:rFonts w:ascii="Arial" w:hAnsi="Arial" w:cs="Arial"/>
        </w:rPr>
      </w:pPr>
    </w:p>
    <w:p w14:paraId="7F46C1DB" w14:textId="77777777" w:rsidR="000166F6" w:rsidRPr="007F6460" w:rsidRDefault="000166F6" w:rsidP="000166F6">
      <w:pPr>
        <w:jc w:val="both"/>
        <w:rPr>
          <w:rFonts w:ascii="Arial" w:hAnsi="Arial" w:cs="Arial"/>
          <w:b/>
        </w:rPr>
      </w:pPr>
      <w:r w:rsidRPr="007F6460">
        <w:rPr>
          <w:rFonts w:ascii="Arial" w:hAnsi="Arial" w:cs="Arial"/>
          <w:b/>
        </w:rPr>
        <w:t>Zhotovitel:</w:t>
      </w:r>
      <w:r w:rsidRPr="007F6460">
        <w:rPr>
          <w:rFonts w:ascii="Arial" w:hAnsi="Arial" w:cs="Arial"/>
          <w:b/>
        </w:rPr>
        <w:tab/>
      </w:r>
      <w:r w:rsidRPr="007F6460">
        <w:rPr>
          <w:rFonts w:ascii="Arial" w:hAnsi="Arial" w:cs="Arial"/>
          <w:b/>
        </w:rPr>
        <w:tab/>
      </w:r>
      <w:r>
        <w:rPr>
          <w:rFonts w:ascii="Arial" w:hAnsi="Arial" w:cs="Arial"/>
          <w:b/>
        </w:rPr>
        <w:tab/>
      </w:r>
      <w:r w:rsidRPr="007F6460">
        <w:rPr>
          <w:rFonts w:ascii="Arial" w:hAnsi="Arial" w:cs="Arial"/>
          <w:b/>
        </w:rPr>
        <w:t>…………………………</w:t>
      </w:r>
      <w:proofErr w:type="gramStart"/>
      <w:r w:rsidRPr="007F6460">
        <w:rPr>
          <w:rFonts w:ascii="Arial" w:hAnsi="Arial" w:cs="Arial"/>
          <w:b/>
        </w:rPr>
        <w:t>…….</w:t>
      </w:r>
      <w:proofErr w:type="gramEnd"/>
      <w:r w:rsidRPr="007F6460">
        <w:rPr>
          <w:rFonts w:ascii="Arial" w:hAnsi="Arial" w:cs="Arial"/>
          <w:b/>
        </w:rPr>
        <w:t>.</w:t>
      </w:r>
    </w:p>
    <w:p w14:paraId="5887DDFA"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adresa:</w:t>
      </w:r>
      <w:r w:rsidRPr="007F6460">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w:t>
      </w:r>
    </w:p>
    <w:p w14:paraId="6F5B9D8E" w14:textId="77777777" w:rsidR="000166F6" w:rsidRPr="007F6460" w:rsidRDefault="000166F6" w:rsidP="000166F6">
      <w:pPr>
        <w:tabs>
          <w:tab w:val="left" w:pos="2127"/>
          <w:tab w:val="left" w:pos="4678"/>
        </w:tabs>
        <w:jc w:val="both"/>
        <w:rPr>
          <w:rFonts w:ascii="Arial" w:hAnsi="Arial" w:cs="Arial"/>
        </w:rPr>
      </w:pPr>
      <w:r w:rsidRPr="007F6460">
        <w:rPr>
          <w:rFonts w:ascii="Arial" w:hAnsi="Arial" w:cs="Arial"/>
        </w:rPr>
        <w:t>zapsaná v o</w:t>
      </w:r>
      <w:r>
        <w:rPr>
          <w:rFonts w:ascii="Arial" w:hAnsi="Arial" w:cs="Arial"/>
        </w:rPr>
        <w:t>bchodním rejstříku: …………………………</w:t>
      </w:r>
    </w:p>
    <w:p w14:paraId="28B83358"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zastoupený:</w:t>
      </w:r>
      <w:r w:rsidRPr="007F6460">
        <w:rPr>
          <w:rFonts w:ascii="Arial" w:hAnsi="Arial" w:cs="Arial"/>
        </w:rPr>
        <w:tab/>
      </w:r>
      <w:r>
        <w:rPr>
          <w:rFonts w:ascii="Arial" w:hAnsi="Arial" w:cs="Arial"/>
        </w:rPr>
        <w:tab/>
      </w:r>
      <w:r w:rsidRPr="007F6460">
        <w:rPr>
          <w:rFonts w:ascii="Arial" w:hAnsi="Arial" w:cs="Arial"/>
        </w:rPr>
        <w:t>…………………………</w:t>
      </w:r>
      <w:proofErr w:type="gramStart"/>
      <w:r w:rsidRPr="007F6460">
        <w:rPr>
          <w:rFonts w:ascii="Arial" w:hAnsi="Arial" w:cs="Arial"/>
        </w:rPr>
        <w:t>…….</w:t>
      </w:r>
      <w:proofErr w:type="gramEnd"/>
      <w:r w:rsidRPr="007F6460">
        <w:rPr>
          <w:rFonts w:ascii="Arial" w:hAnsi="Arial" w:cs="Arial"/>
        </w:rPr>
        <w:t>.</w:t>
      </w:r>
    </w:p>
    <w:p w14:paraId="3D967A08" w14:textId="77777777" w:rsidR="000166F6" w:rsidRPr="007F6460" w:rsidRDefault="000166F6" w:rsidP="000166F6">
      <w:pPr>
        <w:ind w:left="2835" w:hanging="2835"/>
        <w:rPr>
          <w:rFonts w:ascii="Arial" w:hAnsi="Arial" w:cs="Arial"/>
        </w:rPr>
      </w:pPr>
      <w:r w:rsidRPr="007F6460">
        <w:rPr>
          <w:rFonts w:ascii="Arial" w:hAnsi="Arial" w:cs="Arial"/>
        </w:rPr>
        <w:t xml:space="preserve">osoba pověřená jednat jménem Zhotovitele ve věcech </w:t>
      </w:r>
      <w:proofErr w:type="gramStart"/>
      <w:r w:rsidRPr="007F6460">
        <w:rPr>
          <w:rFonts w:ascii="Arial" w:hAnsi="Arial" w:cs="Arial"/>
        </w:rPr>
        <w:t xml:space="preserve">technických: </w:t>
      </w:r>
      <w:r>
        <w:rPr>
          <w:rFonts w:ascii="Arial" w:hAnsi="Arial" w:cs="Arial"/>
        </w:rPr>
        <w:t xml:space="preserve">  </w:t>
      </w:r>
      <w:proofErr w:type="gramEnd"/>
      <w:r>
        <w:rPr>
          <w:rFonts w:ascii="Arial" w:hAnsi="Arial" w:cs="Arial"/>
        </w:rPr>
        <w:t xml:space="preserve"> </w:t>
      </w:r>
      <w:r w:rsidRPr="007F6460">
        <w:rPr>
          <w:rFonts w:ascii="Arial" w:hAnsi="Arial" w:cs="Arial"/>
        </w:rPr>
        <w:t>……………………</w:t>
      </w:r>
      <w:r>
        <w:rPr>
          <w:rFonts w:ascii="Arial" w:hAnsi="Arial" w:cs="Arial"/>
        </w:rPr>
        <w:t>………….</w:t>
      </w:r>
    </w:p>
    <w:p w14:paraId="50D44E2F"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IČ:</w:t>
      </w:r>
      <w:r w:rsidRPr="007F6460">
        <w:rPr>
          <w:rFonts w:ascii="Arial" w:hAnsi="Arial" w:cs="Arial"/>
        </w:rPr>
        <w:tab/>
      </w:r>
      <w:r>
        <w:rPr>
          <w:rFonts w:ascii="Arial" w:hAnsi="Arial" w:cs="Arial"/>
        </w:rPr>
        <w:tab/>
      </w:r>
      <w:r w:rsidRPr="007F6460">
        <w:rPr>
          <w:rFonts w:ascii="Arial" w:hAnsi="Arial" w:cs="Arial"/>
        </w:rPr>
        <w:t>……………………………</w:t>
      </w:r>
      <w:r>
        <w:rPr>
          <w:rFonts w:ascii="Arial" w:hAnsi="Arial" w:cs="Arial"/>
        </w:rPr>
        <w:t>….</w:t>
      </w:r>
    </w:p>
    <w:p w14:paraId="7BC853A3"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DIČ:</w:t>
      </w:r>
      <w:r w:rsidRPr="007F6460">
        <w:rPr>
          <w:rFonts w:ascii="Arial" w:hAnsi="Arial" w:cs="Arial"/>
        </w:rPr>
        <w:tab/>
      </w:r>
      <w:r>
        <w:rPr>
          <w:rFonts w:ascii="Arial" w:hAnsi="Arial" w:cs="Arial"/>
        </w:rPr>
        <w:tab/>
      </w:r>
      <w:r w:rsidRPr="007F6460">
        <w:rPr>
          <w:rFonts w:ascii="Arial" w:hAnsi="Arial" w:cs="Arial"/>
        </w:rPr>
        <w:t>………………</w:t>
      </w:r>
      <w:proofErr w:type="gramStart"/>
      <w:r w:rsidRPr="007F6460">
        <w:rPr>
          <w:rFonts w:ascii="Arial" w:hAnsi="Arial" w:cs="Arial"/>
        </w:rPr>
        <w:t>…….</w:t>
      </w:r>
      <w:proofErr w:type="gramEnd"/>
      <w:r w:rsidRPr="007F6460">
        <w:rPr>
          <w:rFonts w:ascii="Arial" w:hAnsi="Arial" w:cs="Arial"/>
        </w:rPr>
        <w:t>.…………</w:t>
      </w:r>
    </w:p>
    <w:p w14:paraId="4F3D8A00"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daňo</w:t>
      </w:r>
      <w:r>
        <w:rPr>
          <w:rFonts w:ascii="Arial" w:hAnsi="Arial" w:cs="Arial"/>
        </w:rPr>
        <w:t>vý režim:</w:t>
      </w:r>
      <w:r>
        <w:rPr>
          <w:rFonts w:ascii="Arial" w:hAnsi="Arial" w:cs="Arial"/>
        </w:rPr>
        <w:tab/>
      </w:r>
      <w:r>
        <w:rPr>
          <w:rFonts w:ascii="Arial" w:hAnsi="Arial" w:cs="Arial"/>
        </w:rPr>
        <w:tab/>
      </w:r>
      <w:r w:rsidRPr="007F6460">
        <w:rPr>
          <w:rFonts w:ascii="Arial" w:hAnsi="Arial" w:cs="Arial"/>
        </w:rPr>
        <w:t>……………………</w:t>
      </w:r>
      <w:proofErr w:type="gramStart"/>
      <w:r w:rsidRPr="007F6460">
        <w:rPr>
          <w:rFonts w:ascii="Arial" w:hAnsi="Arial" w:cs="Arial"/>
        </w:rPr>
        <w:t>…….</w:t>
      </w:r>
      <w:proofErr w:type="gramEnd"/>
      <w:r w:rsidRPr="007F6460">
        <w:rPr>
          <w:rFonts w:ascii="Arial" w:hAnsi="Arial" w:cs="Arial"/>
        </w:rPr>
        <w:t xml:space="preserve">.…… </w:t>
      </w:r>
    </w:p>
    <w:p w14:paraId="06E41086"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bankovní spojení:</w:t>
      </w:r>
      <w:r w:rsidRPr="007F6460">
        <w:rPr>
          <w:rFonts w:ascii="Arial" w:hAnsi="Arial" w:cs="Arial"/>
        </w:rPr>
        <w:tab/>
      </w:r>
      <w:r>
        <w:rPr>
          <w:rFonts w:ascii="Arial" w:hAnsi="Arial" w:cs="Arial"/>
        </w:rPr>
        <w:tab/>
      </w:r>
      <w:r w:rsidRPr="007F6460">
        <w:rPr>
          <w:rFonts w:ascii="Arial" w:hAnsi="Arial" w:cs="Arial"/>
        </w:rPr>
        <w:t>……………</w:t>
      </w:r>
      <w:proofErr w:type="gramStart"/>
      <w:r w:rsidRPr="007F6460">
        <w:rPr>
          <w:rFonts w:ascii="Arial" w:hAnsi="Arial" w:cs="Arial"/>
        </w:rPr>
        <w:t>…….</w:t>
      </w:r>
      <w:proofErr w:type="gramEnd"/>
      <w:r w:rsidRPr="007F6460">
        <w:rPr>
          <w:rFonts w:ascii="Arial" w:hAnsi="Arial" w:cs="Arial"/>
        </w:rPr>
        <w:t xml:space="preserve">.……………   </w:t>
      </w:r>
    </w:p>
    <w:p w14:paraId="765A9515" w14:textId="77777777" w:rsidR="000166F6" w:rsidRPr="007F6460" w:rsidRDefault="000166F6" w:rsidP="000166F6">
      <w:pPr>
        <w:tabs>
          <w:tab w:val="left" w:pos="2127"/>
          <w:tab w:val="left" w:pos="2835"/>
        </w:tabs>
        <w:jc w:val="both"/>
        <w:rPr>
          <w:rFonts w:ascii="Arial" w:hAnsi="Arial" w:cs="Arial"/>
        </w:rPr>
      </w:pPr>
      <w:r w:rsidRPr="007F6460">
        <w:rPr>
          <w:rFonts w:ascii="Arial" w:hAnsi="Arial" w:cs="Arial"/>
        </w:rPr>
        <w:t>č. účtu:</w:t>
      </w:r>
      <w:r w:rsidRPr="007F6460">
        <w:rPr>
          <w:rFonts w:ascii="Arial" w:hAnsi="Arial" w:cs="Arial"/>
        </w:rPr>
        <w:tab/>
      </w:r>
      <w:r>
        <w:rPr>
          <w:rFonts w:ascii="Arial" w:hAnsi="Arial" w:cs="Arial"/>
        </w:rPr>
        <w:tab/>
      </w:r>
      <w:r w:rsidRPr="007F6460">
        <w:rPr>
          <w:rFonts w:ascii="Arial" w:hAnsi="Arial" w:cs="Arial"/>
        </w:rPr>
        <w:t>………………</w:t>
      </w:r>
      <w:proofErr w:type="gramStart"/>
      <w:r w:rsidRPr="007F6460">
        <w:rPr>
          <w:rFonts w:ascii="Arial" w:hAnsi="Arial" w:cs="Arial"/>
        </w:rPr>
        <w:t>…….</w:t>
      </w:r>
      <w:proofErr w:type="gramEnd"/>
      <w:r w:rsidRPr="007F6460">
        <w:rPr>
          <w:rFonts w:ascii="Arial" w:hAnsi="Arial" w:cs="Arial"/>
        </w:rPr>
        <w:t>.…………</w:t>
      </w:r>
    </w:p>
    <w:p w14:paraId="0C162D82" w14:textId="77777777" w:rsidR="000166F6" w:rsidRPr="007F6460" w:rsidRDefault="000166F6" w:rsidP="000166F6">
      <w:pPr>
        <w:tabs>
          <w:tab w:val="left" w:pos="2127"/>
          <w:tab w:val="left" w:pos="4678"/>
        </w:tabs>
        <w:jc w:val="both"/>
        <w:rPr>
          <w:rFonts w:ascii="Arial" w:hAnsi="Arial" w:cs="Arial"/>
        </w:rPr>
      </w:pPr>
      <w:r w:rsidRPr="007F6460">
        <w:rPr>
          <w:rFonts w:ascii="Arial" w:hAnsi="Arial" w:cs="Arial"/>
        </w:rPr>
        <w:t xml:space="preserve">(dále jen </w:t>
      </w:r>
      <w:r w:rsidRPr="007F6460">
        <w:rPr>
          <w:rFonts w:ascii="Arial" w:hAnsi="Arial" w:cs="Arial"/>
          <w:b/>
        </w:rPr>
        <w:t>„Zhotovitel“</w:t>
      </w:r>
      <w:r w:rsidRPr="007F6460">
        <w:rPr>
          <w:rFonts w:ascii="Arial" w:hAnsi="Arial" w:cs="Arial"/>
        </w:rPr>
        <w:t>)</w:t>
      </w:r>
    </w:p>
    <w:p w14:paraId="49DC96D6" w14:textId="77777777" w:rsidR="0087685F" w:rsidRDefault="0087685F" w:rsidP="0087685F">
      <w:pPr>
        <w:rPr>
          <w:rFonts w:ascii="Arial" w:hAnsi="Arial" w:cs="Arial"/>
          <w:b/>
          <w:i/>
          <w:sz w:val="18"/>
          <w:szCs w:val="18"/>
          <w:highlight w:val="lightGray"/>
        </w:rPr>
      </w:pPr>
    </w:p>
    <w:p w14:paraId="2E937BF1" w14:textId="77777777" w:rsidR="000166F6" w:rsidRPr="007F6460" w:rsidRDefault="000166F6" w:rsidP="0087685F">
      <w:pPr>
        <w:rPr>
          <w:rFonts w:ascii="Arial" w:hAnsi="Arial" w:cs="Arial"/>
          <w:b/>
          <w:i/>
          <w:sz w:val="18"/>
          <w:szCs w:val="18"/>
        </w:rPr>
      </w:pPr>
      <w:r>
        <w:rPr>
          <w:rFonts w:ascii="Arial" w:hAnsi="Arial" w:cs="Arial"/>
          <w:b/>
          <w:i/>
          <w:sz w:val="18"/>
          <w:szCs w:val="18"/>
          <w:highlight w:val="lightGray"/>
        </w:rPr>
        <w:t>(pozn. dodavatel</w:t>
      </w:r>
      <w:r w:rsidRPr="007F6460">
        <w:rPr>
          <w:rFonts w:ascii="Arial" w:hAnsi="Arial" w:cs="Arial"/>
          <w:b/>
          <w:i/>
          <w:sz w:val="18"/>
          <w:szCs w:val="18"/>
          <w:highlight w:val="lightGray"/>
        </w:rPr>
        <w:t xml:space="preserve"> doplní nezbytné údaje)</w:t>
      </w:r>
    </w:p>
    <w:p w14:paraId="6B068B1D" w14:textId="77777777" w:rsidR="004F50D7" w:rsidRDefault="004F50D7" w:rsidP="004F50D7">
      <w:pPr>
        <w:ind w:left="708" w:hanging="348"/>
        <w:rPr>
          <w:rFonts w:ascii="Arial" w:hAnsi="Arial" w:cs="Arial"/>
          <w:b/>
          <w:i/>
          <w:sz w:val="18"/>
          <w:szCs w:val="18"/>
        </w:rPr>
      </w:pPr>
    </w:p>
    <w:p w14:paraId="7513CB12" w14:textId="77777777" w:rsidR="004F50D7" w:rsidRPr="00EA70CB" w:rsidRDefault="004F50D7" w:rsidP="004F50D7">
      <w:pPr>
        <w:ind w:left="708" w:hanging="348"/>
        <w:rPr>
          <w:rFonts w:ascii="Arial" w:hAnsi="Arial" w:cs="Arial"/>
          <w:b/>
          <w:i/>
          <w:sz w:val="18"/>
          <w:szCs w:val="18"/>
        </w:rPr>
      </w:pPr>
    </w:p>
    <w:p w14:paraId="13627557" w14:textId="77777777" w:rsidR="005A06F2" w:rsidRDefault="005A06F2" w:rsidP="004F50D7">
      <w:pPr>
        <w:numPr>
          <w:ilvl w:val="0"/>
          <w:numId w:val="1"/>
        </w:numPr>
        <w:jc w:val="both"/>
        <w:rPr>
          <w:rFonts w:ascii="Arial" w:hAnsi="Arial" w:cs="Arial"/>
          <w:b/>
          <w:bCs/>
        </w:rPr>
      </w:pPr>
      <w:r>
        <w:rPr>
          <w:rFonts w:ascii="Arial" w:hAnsi="Arial" w:cs="Arial"/>
          <w:b/>
          <w:bCs/>
        </w:rPr>
        <w:t>Základní ustanovení</w:t>
      </w:r>
    </w:p>
    <w:p w14:paraId="433C5190" w14:textId="77777777" w:rsidR="00157A42" w:rsidRDefault="00157A42" w:rsidP="00E06C84">
      <w:pPr>
        <w:pStyle w:val="Default"/>
        <w:ind w:left="720"/>
      </w:pPr>
    </w:p>
    <w:p w14:paraId="7C11DBAC" w14:textId="77777777" w:rsidR="00157A42" w:rsidRPr="00E06C84" w:rsidRDefault="00157A42" w:rsidP="00E06C84">
      <w:pPr>
        <w:numPr>
          <w:ilvl w:val="1"/>
          <w:numId w:val="1"/>
        </w:numPr>
        <w:jc w:val="both"/>
        <w:rPr>
          <w:rFonts w:ascii="Arial" w:hAnsi="Arial" w:cs="Arial"/>
        </w:rPr>
      </w:pPr>
      <w:r w:rsidRPr="00E06C84">
        <w:rPr>
          <w:rFonts w:ascii="Arial" w:hAnsi="Arial" w:cs="Arial"/>
          <w:bCs/>
        </w:rPr>
        <w:t>Smluvní</w:t>
      </w:r>
      <w:r w:rsidRPr="00E06C84">
        <w:rPr>
          <w:rFonts w:ascii="Arial" w:hAnsi="Arial" w:cs="Arial"/>
        </w:rPr>
        <w:t xml:space="preserve"> strany uzavírají tuto smlouvu v souladu s ustanoveními § 2586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 </w:t>
      </w:r>
    </w:p>
    <w:p w14:paraId="542557EF" w14:textId="77777777" w:rsidR="005A06F2" w:rsidRPr="00E06C84" w:rsidRDefault="005A06F2" w:rsidP="00E06C84">
      <w:pPr>
        <w:numPr>
          <w:ilvl w:val="1"/>
          <w:numId w:val="1"/>
        </w:numPr>
        <w:jc w:val="both"/>
        <w:rPr>
          <w:rFonts w:ascii="Arial" w:hAnsi="Arial" w:cs="Arial"/>
          <w:bCs/>
        </w:rPr>
      </w:pPr>
      <w:r w:rsidRPr="00E06C84">
        <w:rPr>
          <w:rFonts w:ascii="Arial" w:hAnsi="Arial" w:cs="Arial"/>
          <w:bCs/>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37AB4ECE" w14:textId="77777777" w:rsidR="005A06F2" w:rsidRPr="005A06F2" w:rsidRDefault="005A06F2" w:rsidP="005A06F2">
      <w:pPr>
        <w:numPr>
          <w:ilvl w:val="1"/>
          <w:numId w:val="1"/>
        </w:numPr>
        <w:jc w:val="both"/>
        <w:rPr>
          <w:rFonts w:ascii="Arial" w:hAnsi="Arial" w:cs="Arial"/>
          <w:b/>
          <w:bCs/>
        </w:rPr>
      </w:pPr>
      <w:r>
        <w:rPr>
          <w:rFonts w:ascii="Arial" w:hAnsi="Arial" w:cs="Arial"/>
          <w:color w:val="000000"/>
        </w:rPr>
        <w:t>Zhotovitel prohlašuje, že je odborně způsobilý k zajištění předmětu smlouvy.</w:t>
      </w:r>
    </w:p>
    <w:p w14:paraId="41FB0CA7" w14:textId="77777777" w:rsidR="005A06F2" w:rsidRDefault="005A06F2" w:rsidP="005A06F2">
      <w:pPr>
        <w:ind w:left="1428"/>
        <w:jc w:val="both"/>
        <w:rPr>
          <w:rFonts w:ascii="Arial" w:hAnsi="Arial" w:cs="Arial"/>
          <w:b/>
          <w:bCs/>
        </w:rPr>
      </w:pPr>
    </w:p>
    <w:p w14:paraId="57213803" w14:textId="77777777" w:rsidR="004F50D7" w:rsidRDefault="004F50D7" w:rsidP="004F50D7">
      <w:pPr>
        <w:numPr>
          <w:ilvl w:val="0"/>
          <w:numId w:val="1"/>
        </w:numPr>
        <w:jc w:val="both"/>
        <w:rPr>
          <w:rFonts w:ascii="Arial" w:hAnsi="Arial" w:cs="Arial"/>
          <w:b/>
          <w:bCs/>
        </w:rPr>
      </w:pPr>
      <w:r>
        <w:rPr>
          <w:rFonts w:ascii="Arial" w:hAnsi="Arial" w:cs="Arial"/>
          <w:b/>
          <w:bCs/>
        </w:rPr>
        <w:t>Rozsah předmětu smlouvy</w:t>
      </w:r>
    </w:p>
    <w:p w14:paraId="306EA0A9" w14:textId="77777777" w:rsidR="004F50D7" w:rsidRDefault="004F50D7" w:rsidP="004F50D7">
      <w:pPr>
        <w:numPr>
          <w:ilvl w:val="1"/>
          <w:numId w:val="1"/>
        </w:numPr>
        <w:jc w:val="both"/>
        <w:rPr>
          <w:rFonts w:ascii="Arial" w:hAnsi="Arial" w:cs="Arial"/>
        </w:rPr>
      </w:pPr>
      <w:r>
        <w:rPr>
          <w:rFonts w:ascii="Arial" w:hAnsi="Arial" w:cs="Arial"/>
        </w:rPr>
        <w:t>Rozsah předmětu smlouvy</w:t>
      </w:r>
    </w:p>
    <w:p w14:paraId="1F163782" w14:textId="138A60B1" w:rsidR="00753347" w:rsidRPr="00753347" w:rsidRDefault="00AC304A" w:rsidP="00753347">
      <w:pPr>
        <w:numPr>
          <w:ilvl w:val="2"/>
          <w:numId w:val="1"/>
        </w:numPr>
        <w:jc w:val="both"/>
        <w:rPr>
          <w:rFonts w:ascii="Arial" w:hAnsi="Arial" w:cs="Arial"/>
        </w:rPr>
      </w:pPr>
      <w:r w:rsidRPr="004A43BD">
        <w:rPr>
          <w:rFonts w:ascii="Arial" w:hAnsi="Arial" w:cs="Arial"/>
        </w:rPr>
        <w:t xml:space="preserve">Předmětem </w:t>
      </w:r>
      <w:r w:rsidR="00C62176">
        <w:rPr>
          <w:rFonts w:ascii="Arial" w:hAnsi="Arial" w:cs="Arial"/>
        </w:rPr>
        <w:t>Smlouvy</w:t>
      </w:r>
      <w:r w:rsidRPr="004A43BD">
        <w:rPr>
          <w:rFonts w:ascii="Arial" w:hAnsi="Arial" w:cs="Arial"/>
        </w:rPr>
        <w:t xml:space="preserve"> je</w:t>
      </w:r>
      <w:r w:rsidR="00C62176">
        <w:rPr>
          <w:rFonts w:ascii="Arial" w:hAnsi="Arial" w:cs="Arial"/>
        </w:rPr>
        <w:t xml:space="preserve"> zhotovení </w:t>
      </w:r>
      <w:r w:rsidR="00D70548">
        <w:rPr>
          <w:rFonts w:ascii="Arial" w:hAnsi="Arial" w:cs="Arial"/>
        </w:rPr>
        <w:t>díla</w:t>
      </w:r>
      <w:r w:rsidR="00C62176">
        <w:rPr>
          <w:rFonts w:ascii="Arial" w:hAnsi="Arial" w:cs="Arial"/>
        </w:rPr>
        <w:t xml:space="preserve"> „OU – stavební úpravy objektu A, Přírodovědecká fakulta, 30. dubna 22, Ostrava“</w:t>
      </w:r>
      <w:r w:rsidR="008B237D">
        <w:rPr>
          <w:rFonts w:ascii="Arial" w:hAnsi="Arial" w:cs="Arial"/>
        </w:rPr>
        <w:t xml:space="preserve"> (dále také „dílo“</w:t>
      </w:r>
      <w:r w:rsidR="00D3795E">
        <w:rPr>
          <w:rFonts w:ascii="Arial" w:hAnsi="Arial" w:cs="Arial"/>
        </w:rPr>
        <w:t xml:space="preserve"> nebo „stavba“</w:t>
      </w:r>
      <w:r w:rsidR="008B237D">
        <w:rPr>
          <w:rFonts w:ascii="Arial" w:hAnsi="Arial" w:cs="Arial"/>
        </w:rPr>
        <w:t>). Jedná se o akci programového financování MŠMT registrovanou pod identifikačním číslem 133D22N000001. Dílem je</w:t>
      </w:r>
      <w:r w:rsidRPr="004A43BD">
        <w:rPr>
          <w:rFonts w:ascii="Arial" w:hAnsi="Arial" w:cs="Arial"/>
        </w:rPr>
        <w:t xml:space="preserve"> </w:t>
      </w:r>
      <w:r w:rsidRPr="00AA7ABD">
        <w:rPr>
          <w:rFonts w:ascii="Arial" w:hAnsi="Arial" w:cs="Arial"/>
        </w:rPr>
        <w:t>celkov</w:t>
      </w:r>
      <w:r>
        <w:rPr>
          <w:rFonts w:ascii="Arial" w:hAnsi="Arial" w:cs="Arial"/>
        </w:rPr>
        <w:t>á</w:t>
      </w:r>
      <w:r w:rsidRPr="00AA7ABD">
        <w:rPr>
          <w:rFonts w:ascii="Arial" w:hAnsi="Arial" w:cs="Arial"/>
        </w:rPr>
        <w:t xml:space="preserve"> rekonstrukc</w:t>
      </w:r>
      <w:r>
        <w:rPr>
          <w:rFonts w:ascii="Arial" w:hAnsi="Arial" w:cs="Arial"/>
        </w:rPr>
        <w:t>e</w:t>
      </w:r>
      <w:r w:rsidRPr="00AA7ABD">
        <w:rPr>
          <w:rFonts w:ascii="Arial" w:hAnsi="Arial" w:cs="Arial"/>
        </w:rPr>
        <w:t xml:space="preserve"> budovy č.p. 1404, ul. 30. dubna 22, na </w:t>
      </w:r>
      <w:r w:rsidRPr="00AA7ABD">
        <w:rPr>
          <w:rFonts w:ascii="Arial" w:hAnsi="Arial" w:cs="Arial"/>
        </w:rPr>
        <w:lastRenderedPageBreak/>
        <w:t xml:space="preserve">pozemcích </w:t>
      </w:r>
      <w:proofErr w:type="spellStart"/>
      <w:r w:rsidRPr="00AA7ABD">
        <w:rPr>
          <w:rFonts w:ascii="Arial" w:hAnsi="Arial" w:cs="Arial"/>
        </w:rPr>
        <w:t>parc.č</w:t>
      </w:r>
      <w:proofErr w:type="spellEnd"/>
      <w:r w:rsidRPr="00AA7ABD">
        <w:rPr>
          <w:rFonts w:ascii="Arial" w:hAnsi="Arial" w:cs="Arial"/>
        </w:rPr>
        <w:t>. 935/1 a 935/3</w:t>
      </w:r>
      <w:r>
        <w:rPr>
          <w:rFonts w:ascii="Arial" w:hAnsi="Arial" w:cs="Arial"/>
        </w:rPr>
        <w:t xml:space="preserve"> </w:t>
      </w:r>
      <w:r w:rsidRPr="00AA7ABD">
        <w:rPr>
          <w:rFonts w:ascii="Arial" w:hAnsi="Arial" w:cs="Arial"/>
        </w:rPr>
        <w:t xml:space="preserve">v </w:t>
      </w:r>
      <w:proofErr w:type="spellStart"/>
      <w:r w:rsidRPr="00AA7ABD">
        <w:rPr>
          <w:rFonts w:ascii="Arial" w:hAnsi="Arial" w:cs="Arial"/>
        </w:rPr>
        <w:t>k.ú</w:t>
      </w:r>
      <w:proofErr w:type="spellEnd"/>
      <w:r w:rsidRPr="00AA7ABD">
        <w:rPr>
          <w:rFonts w:ascii="Arial" w:hAnsi="Arial" w:cs="Arial"/>
        </w:rPr>
        <w:t>. Moravská Ostrava – vnitřní stavební úpravy, nadstavba krčku, přístavba letních teras, přístavba</w:t>
      </w:r>
      <w:r>
        <w:rPr>
          <w:rFonts w:ascii="Arial" w:hAnsi="Arial" w:cs="Arial"/>
        </w:rPr>
        <w:t xml:space="preserve"> </w:t>
      </w:r>
      <w:r w:rsidRPr="00AA7ABD">
        <w:rPr>
          <w:rFonts w:ascii="Arial" w:hAnsi="Arial" w:cs="Arial"/>
        </w:rPr>
        <w:t>venkovního schodiště a související stavební úpravy a nový kabelový rozvod NN.</w:t>
      </w:r>
      <w:r>
        <w:rPr>
          <w:rFonts w:ascii="Arial" w:hAnsi="Arial" w:cs="Arial"/>
        </w:rPr>
        <w:t xml:space="preserve"> </w:t>
      </w:r>
    </w:p>
    <w:p w14:paraId="325C2DF9" w14:textId="77777777" w:rsidR="00077CE6" w:rsidRPr="00B94C08" w:rsidRDefault="004F50D7" w:rsidP="00B94C08">
      <w:pPr>
        <w:numPr>
          <w:ilvl w:val="2"/>
          <w:numId w:val="1"/>
        </w:numPr>
        <w:jc w:val="both"/>
        <w:rPr>
          <w:rFonts w:ascii="Arial" w:hAnsi="Arial" w:cs="Arial"/>
        </w:rPr>
      </w:pPr>
      <w:r w:rsidRPr="00CA7AA4">
        <w:rPr>
          <w:rFonts w:ascii="Arial" w:hAnsi="Arial" w:cs="Arial"/>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w:t>
      </w:r>
      <w:r w:rsidR="00B853FE">
        <w:rPr>
          <w:rFonts w:ascii="Arial" w:hAnsi="Arial" w:cs="Arial"/>
        </w:rPr>
        <w:t>,</w:t>
      </w:r>
      <w:r w:rsidRPr="00CA7AA4">
        <w:rPr>
          <w:rFonts w:ascii="Arial" w:hAnsi="Arial" w:cs="Arial"/>
        </w:rPr>
        <w:t xml:space="preserve"> jejichž provedení je pro řádné dokončení díla nezbytné (např. zařízení staveniště, bezpečnostní opatření apod.)</w:t>
      </w:r>
      <w:r w:rsidR="00B853FE">
        <w:rPr>
          <w:rFonts w:ascii="Arial" w:hAnsi="Arial" w:cs="Arial"/>
        </w:rPr>
        <w:t>,</w:t>
      </w:r>
      <w:r w:rsidRPr="00CA7AA4">
        <w:rPr>
          <w:rFonts w:ascii="Arial" w:hAnsi="Arial" w:cs="Arial"/>
        </w:rPr>
        <w:t xml:space="preserve"> včetně koordinační a kompletační činnosti celé stavby. </w:t>
      </w:r>
    </w:p>
    <w:p w14:paraId="155C88B2" w14:textId="09763DDB" w:rsidR="002B1553" w:rsidRPr="00505977" w:rsidRDefault="002B1553" w:rsidP="00077CE6">
      <w:pPr>
        <w:numPr>
          <w:ilvl w:val="2"/>
          <w:numId w:val="1"/>
        </w:numPr>
        <w:jc w:val="both"/>
        <w:rPr>
          <w:rFonts w:ascii="Arial" w:hAnsi="Arial" w:cs="Arial"/>
        </w:rPr>
      </w:pPr>
      <w:r w:rsidRPr="008D4DAA">
        <w:rPr>
          <w:rFonts w:ascii="Arial" w:hAnsi="Arial"/>
        </w:rPr>
        <w:t xml:space="preserve">Součástí </w:t>
      </w:r>
      <w:r w:rsidRPr="008D4DAA">
        <w:rPr>
          <w:rFonts w:ascii="Arial" w:hAnsi="Arial" w:cs="Arial"/>
        </w:rPr>
        <w:t>zhotovení</w:t>
      </w:r>
      <w:r w:rsidRPr="008D4DAA">
        <w:rPr>
          <w:rFonts w:ascii="Arial" w:hAnsi="Arial"/>
        </w:rPr>
        <w:t xml:space="preserve"> stavby je i vypracování dokumentace </w:t>
      </w:r>
      <w:r w:rsidRPr="008D4DAA">
        <w:rPr>
          <w:rFonts w:ascii="Arial" w:hAnsi="Arial" w:cs="Arial"/>
        </w:rPr>
        <w:t>skutečného</w:t>
      </w:r>
      <w:r w:rsidRPr="008D4DAA">
        <w:rPr>
          <w:rFonts w:ascii="Arial" w:hAnsi="Arial"/>
        </w:rPr>
        <w:t xml:space="preserve"> provedení stavby.</w:t>
      </w:r>
    </w:p>
    <w:p w14:paraId="19F4C2F9" w14:textId="77777777" w:rsidR="00505977" w:rsidRPr="008D4DAA" w:rsidRDefault="00505977" w:rsidP="00077CE6">
      <w:pPr>
        <w:numPr>
          <w:ilvl w:val="2"/>
          <w:numId w:val="1"/>
        </w:numPr>
        <w:jc w:val="both"/>
        <w:rPr>
          <w:rFonts w:ascii="Arial" w:hAnsi="Arial" w:cs="Arial"/>
        </w:rPr>
      </w:pPr>
      <w:bookmarkStart w:id="2" w:name="_Hlk41031927"/>
      <w:r>
        <w:rPr>
          <w:rFonts w:ascii="Arial" w:hAnsi="Arial"/>
        </w:rPr>
        <w:t>Součástí dodávky díla je také spolupráce Zhotovitele s dodavatelem interiéru, dodavatelem AV techniky a dodavatelem vybavení náležejícího k místnosti 2.24 včetně vybavení umístěného mimo tuto místnost.</w:t>
      </w:r>
      <w:bookmarkEnd w:id="2"/>
      <w:r>
        <w:rPr>
          <w:rFonts w:ascii="Arial" w:hAnsi="Arial"/>
        </w:rPr>
        <w:t xml:space="preserve"> </w:t>
      </w:r>
    </w:p>
    <w:p w14:paraId="5DE887AC" w14:textId="79D4D04F" w:rsidR="00077CE6" w:rsidRDefault="00077CE6" w:rsidP="00077CE6">
      <w:pPr>
        <w:numPr>
          <w:ilvl w:val="2"/>
          <w:numId w:val="1"/>
        </w:numPr>
        <w:jc w:val="both"/>
        <w:rPr>
          <w:rFonts w:ascii="Arial" w:hAnsi="Arial" w:cs="Arial"/>
        </w:rPr>
      </w:pPr>
      <w:r w:rsidRPr="00646D11">
        <w:rPr>
          <w:rFonts w:ascii="Arial" w:hAnsi="Arial" w:cs="Arial"/>
        </w:rPr>
        <w:t>Rozsah předm</w:t>
      </w:r>
      <w:r w:rsidR="00EB4F32" w:rsidRPr="00646D11">
        <w:rPr>
          <w:rFonts w:ascii="Arial" w:hAnsi="Arial" w:cs="Arial"/>
        </w:rPr>
        <w:t xml:space="preserve">ětu díla je vymezen </w:t>
      </w:r>
      <w:r w:rsidR="008C6582" w:rsidRPr="00E06C84">
        <w:rPr>
          <w:rFonts w:ascii="Arial" w:eastAsia="Droid Sans" w:hAnsi="Arial" w:cs="Arial"/>
          <w:kern w:val="3"/>
          <w:lang w:eastAsia="zh-CN" w:bidi="hi-IN"/>
        </w:rPr>
        <w:t>projektovou dokumentac</w:t>
      </w:r>
      <w:r w:rsidR="006F1B6C">
        <w:rPr>
          <w:rFonts w:ascii="Arial" w:eastAsia="Droid Sans" w:hAnsi="Arial" w:cs="Arial"/>
          <w:kern w:val="3"/>
          <w:lang w:eastAsia="zh-CN" w:bidi="hi-IN"/>
        </w:rPr>
        <w:t>í</w:t>
      </w:r>
      <w:r w:rsidR="008C6582" w:rsidRPr="00E06C84">
        <w:rPr>
          <w:rFonts w:ascii="Arial" w:eastAsia="Droid Sans" w:hAnsi="Arial" w:cs="Arial"/>
          <w:kern w:val="3"/>
          <w:lang w:eastAsia="zh-CN" w:bidi="hi-IN"/>
        </w:rPr>
        <w:t xml:space="preserve"> </w:t>
      </w:r>
      <w:r w:rsidR="00337DFB" w:rsidRPr="00E06C84">
        <w:rPr>
          <w:rFonts w:ascii="Arial" w:eastAsia="Droid Sans" w:hAnsi="Arial" w:cs="Arial"/>
          <w:kern w:val="3"/>
          <w:lang w:eastAsia="zh-CN" w:bidi="hi-IN"/>
        </w:rPr>
        <w:t xml:space="preserve">pro provádění stavby </w:t>
      </w:r>
      <w:r w:rsidR="008C6582" w:rsidRPr="00E06C84">
        <w:rPr>
          <w:rFonts w:ascii="Arial" w:eastAsia="Droid Sans" w:hAnsi="Arial" w:cs="Arial"/>
          <w:kern w:val="3"/>
          <w:lang w:eastAsia="zh-CN" w:bidi="hi-IN"/>
        </w:rPr>
        <w:t>nazvanou „Ostravská univerzita, objekt A, Přírodovědecká fakulta“,</w:t>
      </w:r>
      <w:r w:rsidR="008B237D">
        <w:rPr>
          <w:rFonts w:ascii="Arial" w:eastAsia="Droid Sans" w:hAnsi="Arial" w:cs="Arial"/>
          <w:kern w:val="3"/>
          <w:lang w:eastAsia="zh-CN" w:bidi="hi-IN"/>
        </w:rPr>
        <w:t xml:space="preserve"> číslo akce 1435,</w:t>
      </w:r>
      <w:r w:rsidR="0095039E" w:rsidRPr="00E06C84">
        <w:rPr>
          <w:rFonts w:ascii="Arial" w:eastAsia="Droid Sans" w:hAnsi="Arial" w:cs="Arial"/>
          <w:kern w:val="3"/>
          <w:lang w:eastAsia="zh-CN" w:bidi="hi-IN"/>
        </w:rPr>
        <w:t xml:space="preserve"> </w:t>
      </w:r>
      <w:bookmarkStart w:id="3" w:name="_Hlk40272851"/>
      <w:r w:rsidR="0095039E" w:rsidRPr="00E06C84">
        <w:rPr>
          <w:rFonts w:ascii="Arial" w:eastAsia="Droid Sans" w:hAnsi="Arial" w:cs="Arial"/>
          <w:kern w:val="3"/>
          <w:lang w:eastAsia="zh-CN" w:bidi="hi-IN"/>
        </w:rPr>
        <w:t xml:space="preserve">zhotovitel Ateliér Velehradský, s.r.o., </w:t>
      </w:r>
      <w:r w:rsidR="00A36AD4" w:rsidRPr="00E06C84">
        <w:rPr>
          <w:rFonts w:ascii="Arial" w:eastAsia="Droid Sans" w:hAnsi="Arial" w:cs="Arial"/>
          <w:kern w:val="3"/>
          <w:lang w:eastAsia="zh-CN" w:bidi="hi-IN"/>
        </w:rPr>
        <w:t xml:space="preserve">Libušino údolí 203/76, Pisárky, 623 00 Brno, </w:t>
      </w:r>
      <w:r w:rsidR="0095039E" w:rsidRPr="00E06C84">
        <w:rPr>
          <w:rFonts w:ascii="Arial" w:eastAsia="Droid Sans" w:hAnsi="Arial" w:cs="Arial"/>
          <w:kern w:val="3"/>
          <w:lang w:eastAsia="zh-CN" w:bidi="hi-IN"/>
        </w:rPr>
        <w:t>IČO 29263140,</w:t>
      </w:r>
      <w:r w:rsidR="00A36AD4" w:rsidRPr="00E06C84">
        <w:rPr>
          <w:rFonts w:ascii="Arial" w:eastAsia="Droid Sans" w:hAnsi="Arial" w:cs="Arial"/>
          <w:kern w:val="3"/>
          <w:lang w:eastAsia="zh-CN" w:bidi="hi-IN"/>
        </w:rPr>
        <w:t xml:space="preserve"> </w:t>
      </w:r>
      <w:bookmarkEnd w:id="3"/>
      <w:r w:rsidR="00F8433B" w:rsidRPr="00BB700A">
        <w:rPr>
          <w:rFonts w:ascii="Arial" w:eastAsia="Droid Sans" w:hAnsi="Arial" w:cs="Arial"/>
          <w:kern w:val="3"/>
          <w:lang w:eastAsia="zh-CN" w:bidi="hi-IN"/>
        </w:rPr>
        <w:t>a Dokumentac</w:t>
      </w:r>
      <w:r w:rsidR="006F1B6C">
        <w:rPr>
          <w:rFonts w:ascii="Arial" w:eastAsia="Droid Sans" w:hAnsi="Arial" w:cs="Arial"/>
          <w:kern w:val="3"/>
          <w:lang w:eastAsia="zh-CN" w:bidi="hi-IN"/>
        </w:rPr>
        <w:t>í</w:t>
      </w:r>
      <w:r w:rsidR="00F8433B" w:rsidRPr="00BB700A">
        <w:rPr>
          <w:rFonts w:ascii="Arial" w:eastAsia="Droid Sans" w:hAnsi="Arial" w:cs="Arial"/>
          <w:kern w:val="3"/>
          <w:lang w:eastAsia="zh-CN" w:bidi="hi-IN"/>
        </w:rPr>
        <w:t xml:space="preserve"> ke stavebně-technickému průzkumu objektu</w:t>
      </w:r>
      <w:r w:rsidR="00F8433B">
        <w:rPr>
          <w:rFonts w:ascii="Arial" w:eastAsia="Droid Sans" w:hAnsi="Arial" w:cs="Arial"/>
          <w:kern w:val="3"/>
          <w:lang w:eastAsia="zh-CN" w:bidi="hi-IN"/>
        </w:rPr>
        <w:t>,</w:t>
      </w:r>
      <w:r w:rsidR="00F8433B" w:rsidRPr="007F6460">
        <w:rPr>
          <w:rFonts w:ascii="Arial" w:hAnsi="Arial" w:cs="Arial"/>
        </w:rPr>
        <w:t xml:space="preserve"> </w:t>
      </w:r>
      <w:r w:rsidR="00E96A6A" w:rsidRPr="007F6460">
        <w:rPr>
          <w:rFonts w:ascii="Arial" w:hAnsi="Arial" w:cs="Arial"/>
        </w:rPr>
        <w:t>předanou Objednatelem Zhotoviteli.</w:t>
      </w:r>
    </w:p>
    <w:p w14:paraId="3CA9BAAF" w14:textId="77777777" w:rsidR="004F50D7" w:rsidRDefault="004F50D7" w:rsidP="004F50D7">
      <w:pPr>
        <w:numPr>
          <w:ilvl w:val="2"/>
          <w:numId w:val="1"/>
        </w:numPr>
        <w:jc w:val="both"/>
        <w:rPr>
          <w:rFonts w:ascii="Arial" w:hAnsi="Arial" w:cs="Arial"/>
        </w:rPr>
      </w:pPr>
      <w:r>
        <w:rPr>
          <w:rFonts w:ascii="Arial" w:hAnsi="Arial" w:cs="Arial"/>
        </w:rPr>
        <w:t xml:space="preserve">Mimo všechny definované činnosti patří </w:t>
      </w:r>
      <w:r w:rsidR="00E16819">
        <w:rPr>
          <w:rFonts w:ascii="Arial" w:hAnsi="Arial" w:cs="Arial"/>
        </w:rPr>
        <w:t>ke zhotovení</w:t>
      </w:r>
      <w:r>
        <w:rPr>
          <w:rFonts w:ascii="Arial" w:hAnsi="Arial" w:cs="Arial"/>
        </w:rPr>
        <w:t xml:space="preserve"> stavby i následující práce a činnosti:</w:t>
      </w:r>
    </w:p>
    <w:p w14:paraId="566BA650" w14:textId="77777777" w:rsidR="004F50D7" w:rsidRDefault="004F50D7" w:rsidP="004F50D7">
      <w:pPr>
        <w:numPr>
          <w:ilvl w:val="3"/>
          <w:numId w:val="1"/>
        </w:numPr>
        <w:jc w:val="both"/>
        <w:rPr>
          <w:rFonts w:ascii="Arial" w:hAnsi="Arial"/>
          <w:snapToGrid w:val="0"/>
        </w:rPr>
      </w:pPr>
      <w:r>
        <w:rPr>
          <w:rFonts w:ascii="Arial" w:hAnsi="Arial"/>
          <w:snapToGrid w:val="0"/>
        </w:rPr>
        <w:t>zajištění všech nezbytných průzkumů nutných pro řádné provádění a dokončení díla,</w:t>
      </w:r>
    </w:p>
    <w:p w14:paraId="7AD823A0" w14:textId="6B69C0B9" w:rsidR="00EC2B44" w:rsidRDefault="00EC2B44" w:rsidP="004F50D7">
      <w:pPr>
        <w:numPr>
          <w:ilvl w:val="3"/>
          <w:numId w:val="1"/>
        </w:numPr>
        <w:jc w:val="both"/>
        <w:rPr>
          <w:rFonts w:ascii="Arial" w:hAnsi="Arial"/>
          <w:snapToGrid w:val="0"/>
        </w:rPr>
      </w:pPr>
      <w:r w:rsidRPr="0094720F">
        <w:rPr>
          <w:rFonts w:ascii="Arial" w:hAnsi="Arial" w:cs="Arial"/>
        </w:rPr>
        <w:t>zajištění vytýčení tras inženýrských sítí vedoucích přes staveniště</w:t>
      </w:r>
      <w:r>
        <w:t xml:space="preserve"> </w:t>
      </w:r>
      <w:r w:rsidRPr="00374151">
        <w:rPr>
          <w:rFonts w:ascii="Arial" w:hAnsi="Arial" w:cs="Arial"/>
        </w:rPr>
        <w:t>včetně jejich ochrany k zajištění neporušenosti</w:t>
      </w:r>
      <w:r w:rsidR="006F1B6C">
        <w:rPr>
          <w:rFonts w:ascii="Arial" w:hAnsi="Arial" w:cs="Arial"/>
        </w:rPr>
        <w:t>,</w:t>
      </w:r>
    </w:p>
    <w:p w14:paraId="50DBA5CA" w14:textId="77777777" w:rsidR="004F50D7" w:rsidRDefault="004F50D7" w:rsidP="004F50D7">
      <w:pPr>
        <w:numPr>
          <w:ilvl w:val="3"/>
          <w:numId w:val="1"/>
        </w:numPr>
        <w:jc w:val="both"/>
        <w:rPr>
          <w:rFonts w:ascii="Arial" w:hAnsi="Arial"/>
          <w:snapToGrid w:val="0"/>
        </w:rPr>
      </w:pPr>
      <w:r>
        <w:rPr>
          <w:rFonts w:ascii="Arial" w:hAnsi="Arial"/>
          <w:snapToGrid w:val="0"/>
        </w:rPr>
        <w:t xml:space="preserve">zajištění a provedení všech opatření organizačního a stavebně technologického charakteru k řádnému provedení díla, </w:t>
      </w:r>
    </w:p>
    <w:p w14:paraId="1574092E" w14:textId="77777777" w:rsidR="004F50D7" w:rsidRDefault="004F50D7" w:rsidP="004F50D7">
      <w:pPr>
        <w:numPr>
          <w:ilvl w:val="3"/>
          <w:numId w:val="1"/>
        </w:numPr>
        <w:jc w:val="both"/>
        <w:rPr>
          <w:rFonts w:ascii="Arial" w:hAnsi="Arial"/>
          <w:snapToGrid w:val="0"/>
        </w:rPr>
      </w:pPr>
      <w:r>
        <w:rPr>
          <w:rFonts w:ascii="Arial" w:hAnsi="Arial"/>
          <w:snapToGrid w:val="0"/>
        </w:rPr>
        <w:t>zajištění a provedení všech nutných zkoušek dle ČSN (případně jiných norem vztahujících se k prováděnému dílu včetně pořízení protokolů),</w:t>
      </w:r>
    </w:p>
    <w:p w14:paraId="1F90F88A" w14:textId="77777777" w:rsidR="004F50D7" w:rsidRDefault="004F50D7" w:rsidP="004F50D7">
      <w:pPr>
        <w:numPr>
          <w:ilvl w:val="3"/>
          <w:numId w:val="1"/>
        </w:numPr>
        <w:jc w:val="both"/>
        <w:rPr>
          <w:rFonts w:ascii="Arial" w:hAnsi="Arial"/>
          <w:snapToGrid w:val="0"/>
        </w:rPr>
      </w:pPr>
      <w:r>
        <w:rPr>
          <w:rFonts w:ascii="Arial" w:hAnsi="Arial"/>
          <w:snapToGrid w:val="0"/>
        </w:rPr>
        <w:t xml:space="preserve">zajištění atestů a dokladů o požadovaných vlastnostech výrobků ke kolaudaci (i dle zákona č. 22/1997 Sb. – prohlášení o shodě) </w:t>
      </w:r>
      <w:r w:rsidR="003510DC">
        <w:rPr>
          <w:rFonts w:ascii="Arial" w:hAnsi="Arial"/>
          <w:snapToGrid w:val="0"/>
        </w:rPr>
        <w:t xml:space="preserve">včetně souhlasných stanovisek k vydaným závazným stanoviskům dotčených orgánů (KHS, hasiči atd.) </w:t>
      </w:r>
      <w:r>
        <w:rPr>
          <w:rFonts w:ascii="Arial" w:hAnsi="Arial"/>
          <w:snapToGrid w:val="0"/>
        </w:rPr>
        <w:t>a revizí veškerých elektrických zařízení s případným odstraněním uvedených závad,</w:t>
      </w:r>
    </w:p>
    <w:p w14:paraId="179B7CE8" w14:textId="77777777" w:rsidR="004F50D7" w:rsidRDefault="004F50D7" w:rsidP="004F50D7">
      <w:pPr>
        <w:numPr>
          <w:ilvl w:val="3"/>
          <w:numId w:val="1"/>
        </w:numPr>
        <w:jc w:val="both"/>
        <w:rPr>
          <w:rFonts w:ascii="Arial" w:hAnsi="Arial"/>
          <w:snapToGrid w:val="0"/>
        </w:rPr>
      </w:pPr>
      <w:r>
        <w:rPr>
          <w:rFonts w:ascii="Arial" w:hAnsi="Arial"/>
          <w:snapToGrid w:val="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4313A1A7" w14:textId="77777777" w:rsidR="004F50D7" w:rsidRDefault="004F50D7" w:rsidP="004F50D7">
      <w:pPr>
        <w:numPr>
          <w:ilvl w:val="3"/>
          <w:numId w:val="1"/>
        </w:numPr>
        <w:jc w:val="both"/>
        <w:rPr>
          <w:rFonts w:ascii="Arial" w:hAnsi="Arial"/>
          <w:snapToGrid w:val="0"/>
        </w:rPr>
      </w:pPr>
      <w:r>
        <w:rPr>
          <w:rFonts w:ascii="Arial" w:hAnsi="Arial"/>
          <w:snapToGrid w:val="0"/>
        </w:rPr>
        <w:t>zřízení a odstranění zařízení staveniště včetně napojení na inženýrské sítě,</w:t>
      </w:r>
    </w:p>
    <w:p w14:paraId="632D678C" w14:textId="77777777" w:rsidR="004F50D7" w:rsidRDefault="004F50D7" w:rsidP="004F50D7">
      <w:pPr>
        <w:numPr>
          <w:ilvl w:val="3"/>
          <w:numId w:val="1"/>
        </w:numPr>
        <w:jc w:val="both"/>
        <w:rPr>
          <w:rFonts w:ascii="Arial" w:hAnsi="Arial"/>
          <w:snapToGrid w:val="0"/>
        </w:rPr>
      </w:pPr>
      <w:r>
        <w:rPr>
          <w:rFonts w:ascii="Arial" w:hAnsi="Arial"/>
          <w:snapToGrid w:val="0"/>
        </w:rPr>
        <w:t>odvoz a uložení vybouraných hmot a stavební suti na skládku včetně poplatku za uskladnění v souladu s ustanoveními zákona č. 185/2001 Sb., o odpadech a o změně některých dalších zákonů, ve znění pozdějších předpisů,</w:t>
      </w:r>
    </w:p>
    <w:p w14:paraId="5FEA4491" w14:textId="77777777" w:rsidR="004F50D7" w:rsidRDefault="004F50D7" w:rsidP="004F50D7">
      <w:pPr>
        <w:numPr>
          <w:ilvl w:val="3"/>
          <w:numId w:val="1"/>
        </w:numPr>
        <w:jc w:val="both"/>
        <w:rPr>
          <w:rFonts w:ascii="Arial" w:hAnsi="Arial"/>
          <w:snapToGrid w:val="0"/>
        </w:rPr>
      </w:pPr>
      <w:r>
        <w:rPr>
          <w:rFonts w:ascii="Arial" w:hAnsi="Arial"/>
          <w:snapToGrid w:val="0"/>
        </w:rPr>
        <w:lastRenderedPageBreak/>
        <w:t xml:space="preserve">uvedení všech povrchů dotčených stavbou do původního stavu (komunikace, chodníky, zeleň, příkopy, propustky apod.), </w:t>
      </w:r>
    </w:p>
    <w:p w14:paraId="39555F4B" w14:textId="77777777" w:rsidR="004F50D7" w:rsidRPr="00AF271B" w:rsidRDefault="004F50D7" w:rsidP="004F50D7">
      <w:pPr>
        <w:numPr>
          <w:ilvl w:val="3"/>
          <w:numId w:val="1"/>
        </w:numPr>
        <w:jc w:val="both"/>
        <w:rPr>
          <w:rFonts w:ascii="Arial" w:hAnsi="Arial"/>
          <w:snapToGrid w:val="0"/>
        </w:rPr>
      </w:pPr>
      <w:r>
        <w:rPr>
          <w:rFonts w:ascii="Arial" w:hAnsi="Arial" w:cs="Arial"/>
        </w:rPr>
        <w:t>důsledný úklid staveniště a okolí před protokolárním předáním a převzetím díla.</w:t>
      </w:r>
    </w:p>
    <w:p w14:paraId="1B359A50" w14:textId="77777777" w:rsidR="00AF271B" w:rsidRPr="00AF271B" w:rsidRDefault="00AF271B" w:rsidP="00AF271B">
      <w:pPr>
        <w:ind w:left="2484"/>
        <w:jc w:val="both"/>
        <w:rPr>
          <w:rFonts w:ascii="Arial" w:hAnsi="Arial"/>
          <w:snapToGrid w:val="0"/>
        </w:rPr>
      </w:pPr>
    </w:p>
    <w:p w14:paraId="726DAF46" w14:textId="5928F1EF" w:rsidR="00AF271B" w:rsidRPr="008D4DAA" w:rsidRDefault="007B03E1" w:rsidP="00AF271B">
      <w:pPr>
        <w:numPr>
          <w:ilvl w:val="1"/>
          <w:numId w:val="1"/>
        </w:numPr>
        <w:tabs>
          <w:tab w:val="clear" w:pos="1428"/>
          <w:tab w:val="num" w:pos="993"/>
        </w:tabs>
        <w:ind w:left="993" w:hanging="567"/>
        <w:jc w:val="both"/>
        <w:rPr>
          <w:rFonts w:ascii="Arial" w:hAnsi="Arial"/>
        </w:rPr>
      </w:pPr>
      <w:r>
        <w:rPr>
          <w:rFonts w:ascii="Arial" w:hAnsi="Arial"/>
        </w:rPr>
        <w:t>D</w:t>
      </w:r>
      <w:r w:rsidR="00AF271B" w:rsidRPr="008D4DAA">
        <w:rPr>
          <w:rFonts w:ascii="Arial" w:hAnsi="Arial"/>
        </w:rPr>
        <w:t>okumentace skutečného provedení stavby</w:t>
      </w:r>
    </w:p>
    <w:p w14:paraId="74EA03D1" w14:textId="77777777" w:rsidR="00AF271B" w:rsidRPr="007F6460" w:rsidRDefault="00AF271B" w:rsidP="00AF271B">
      <w:pPr>
        <w:numPr>
          <w:ilvl w:val="2"/>
          <w:numId w:val="1"/>
        </w:numPr>
        <w:tabs>
          <w:tab w:val="clear" w:pos="1776"/>
          <w:tab w:val="num" w:pos="1985"/>
        </w:tabs>
        <w:ind w:left="1985" w:hanging="992"/>
        <w:jc w:val="both"/>
        <w:rPr>
          <w:rFonts w:ascii="Arial" w:hAnsi="Arial"/>
          <w:snapToGrid w:val="0"/>
        </w:rPr>
      </w:pPr>
      <w:r w:rsidRPr="007F6460">
        <w:rPr>
          <w:rFonts w:ascii="Arial" w:hAnsi="Arial" w:cs="Arial"/>
        </w:rPr>
        <w:t>Dokumentaci</w:t>
      </w:r>
      <w:r w:rsidRPr="007F6460">
        <w:rPr>
          <w:rFonts w:ascii="Arial" w:hAnsi="Arial"/>
          <w:snapToGrid w:val="0"/>
        </w:rPr>
        <w:t xml:space="preserve"> skutečného provedení díla vypracuje Zhotovitel jako </w:t>
      </w:r>
      <w:r w:rsidRPr="007F6460">
        <w:rPr>
          <w:rFonts w:ascii="Arial" w:hAnsi="Arial" w:cs="Arial"/>
        </w:rPr>
        <w:t>součást</w:t>
      </w:r>
      <w:r w:rsidRPr="007F6460">
        <w:rPr>
          <w:rFonts w:ascii="Arial" w:hAnsi="Arial"/>
          <w:snapToGrid w:val="0"/>
        </w:rPr>
        <w:t xml:space="preserve"> dodávky stavby.</w:t>
      </w:r>
    </w:p>
    <w:p w14:paraId="50A15EA3" w14:textId="7439DE5A" w:rsidR="00AF271B" w:rsidRPr="00D941EC" w:rsidRDefault="00AF271B" w:rsidP="00AF271B">
      <w:pPr>
        <w:numPr>
          <w:ilvl w:val="2"/>
          <w:numId w:val="1"/>
        </w:numPr>
        <w:tabs>
          <w:tab w:val="clear" w:pos="1776"/>
          <w:tab w:val="num" w:pos="1985"/>
        </w:tabs>
        <w:ind w:left="1985" w:hanging="992"/>
        <w:jc w:val="both"/>
        <w:rPr>
          <w:rFonts w:ascii="Arial" w:hAnsi="Arial"/>
          <w:snapToGrid w:val="0"/>
        </w:rPr>
      </w:pPr>
      <w:r w:rsidRPr="007F6460">
        <w:rPr>
          <w:rFonts w:ascii="Arial" w:hAnsi="Arial"/>
          <w:snapToGrid w:val="0"/>
        </w:rPr>
        <w:t xml:space="preserve">Dokumentace skutečného provedení stavby bude předána </w:t>
      </w:r>
      <w:r w:rsidRPr="00D941EC">
        <w:rPr>
          <w:rFonts w:ascii="Arial" w:hAnsi="Arial" w:cs="Arial"/>
        </w:rPr>
        <w:t>Objednateli</w:t>
      </w:r>
      <w:r w:rsidRPr="00D941EC">
        <w:rPr>
          <w:rFonts w:ascii="Arial" w:hAnsi="Arial"/>
          <w:snapToGrid w:val="0"/>
        </w:rPr>
        <w:t xml:space="preserve"> ve třech vyhotoveních v grafické (tištěné) podobě </w:t>
      </w:r>
      <w:r w:rsidRPr="00D941EC">
        <w:rPr>
          <w:rFonts w:ascii="Arial" w:hAnsi="Arial"/>
        </w:rPr>
        <w:t xml:space="preserve">a třikrát v digitální podobě ve formátech </w:t>
      </w:r>
      <w:proofErr w:type="spellStart"/>
      <w:r w:rsidRPr="00D941EC">
        <w:rPr>
          <w:rFonts w:ascii="Arial" w:hAnsi="Arial"/>
        </w:rPr>
        <w:t>pdf</w:t>
      </w:r>
      <w:proofErr w:type="spellEnd"/>
      <w:r w:rsidRPr="00D941EC">
        <w:rPr>
          <w:rFonts w:ascii="Arial" w:hAnsi="Arial"/>
        </w:rPr>
        <w:t xml:space="preserve"> a </w:t>
      </w:r>
      <w:proofErr w:type="spellStart"/>
      <w:r w:rsidRPr="00D941EC">
        <w:rPr>
          <w:rFonts w:ascii="Arial" w:hAnsi="Arial"/>
        </w:rPr>
        <w:t>dwg</w:t>
      </w:r>
      <w:proofErr w:type="spellEnd"/>
      <w:r w:rsidR="00337695">
        <w:rPr>
          <w:rFonts w:ascii="Arial" w:hAnsi="Arial"/>
        </w:rPr>
        <w:t xml:space="preserve"> na nosiči USB</w:t>
      </w:r>
      <w:r w:rsidRPr="00D941EC">
        <w:rPr>
          <w:rFonts w:ascii="Arial" w:hAnsi="Arial"/>
        </w:rPr>
        <w:t>.</w:t>
      </w:r>
    </w:p>
    <w:p w14:paraId="59B87AD7" w14:textId="53136B79" w:rsidR="00AF271B" w:rsidRPr="007F6460" w:rsidRDefault="00AF271B" w:rsidP="00AF271B">
      <w:pPr>
        <w:numPr>
          <w:ilvl w:val="2"/>
          <w:numId w:val="1"/>
        </w:numPr>
        <w:tabs>
          <w:tab w:val="clear" w:pos="1776"/>
          <w:tab w:val="num" w:pos="1985"/>
        </w:tabs>
        <w:ind w:left="1985" w:hanging="992"/>
        <w:jc w:val="both"/>
        <w:rPr>
          <w:rFonts w:ascii="Arial" w:hAnsi="Arial"/>
          <w:snapToGrid w:val="0"/>
        </w:rPr>
      </w:pPr>
      <w:r w:rsidRPr="007F6460">
        <w:rPr>
          <w:rFonts w:ascii="Arial" w:hAnsi="Arial" w:cs="Arial"/>
        </w:rPr>
        <w:t>Dokumentace</w:t>
      </w:r>
      <w:r w:rsidRPr="007F6460">
        <w:rPr>
          <w:rFonts w:ascii="Arial" w:hAnsi="Arial"/>
          <w:snapToGrid w:val="0"/>
        </w:rPr>
        <w:t xml:space="preserve"> skutečného provedení bude provedena podle následujících zásad</w:t>
      </w:r>
      <w:r w:rsidR="006F1B6C">
        <w:rPr>
          <w:rFonts w:ascii="Arial" w:hAnsi="Arial"/>
          <w:snapToGrid w:val="0"/>
        </w:rPr>
        <w:t>:</w:t>
      </w:r>
    </w:p>
    <w:p w14:paraId="154D6BF7" w14:textId="3F5EBAB8" w:rsidR="00AF271B" w:rsidRPr="007F6460" w:rsidRDefault="00AF271B" w:rsidP="00AF271B">
      <w:pPr>
        <w:numPr>
          <w:ilvl w:val="3"/>
          <w:numId w:val="1"/>
        </w:numPr>
        <w:jc w:val="both"/>
        <w:rPr>
          <w:rFonts w:ascii="Arial" w:hAnsi="Arial"/>
          <w:snapToGrid w:val="0"/>
        </w:rPr>
      </w:pPr>
      <w:r w:rsidRPr="007F6460">
        <w:rPr>
          <w:rFonts w:ascii="Arial" w:hAnsi="Arial"/>
          <w:snapToGrid w:val="0"/>
        </w:rPr>
        <w:t>Do projektové dokumentace pro prov</w:t>
      </w:r>
      <w:r w:rsidR="007B03E1">
        <w:rPr>
          <w:rFonts w:ascii="Arial" w:hAnsi="Arial"/>
          <w:snapToGrid w:val="0"/>
        </w:rPr>
        <w:t>á</w:t>
      </w:r>
      <w:r w:rsidRPr="007F6460">
        <w:rPr>
          <w:rFonts w:ascii="Arial" w:hAnsi="Arial"/>
          <w:snapToGrid w:val="0"/>
        </w:rPr>
        <w:t>d</w:t>
      </w:r>
      <w:r w:rsidR="007B03E1">
        <w:rPr>
          <w:rFonts w:ascii="Arial" w:hAnsi="Arial"/>
          <w:snapToGrid w:val="0"/>
        </w:rPr>
        <w:t>ě</w:t>
      </w:r>
      <w:r w:rsidRPr="007F6460">
        <w:rPr>
          <w:rFonts w:ascii="Arial" w:hAnsi="Arial"/>
          <w:snapToGrid w:val="0"/>
        </w:rPr>
        <w:t xml:space="preserve">ní stavby všech </w:t>
      </w:r>
      <w:r w:rsidRPr="002A506C">
        <w:rPr>
          <w:rFonts w:ascii="Arial" w:hAnsi="Arial"/>
          <w:snapToGrid w:val="0"/>
        </w:rPr>
        <w:t>stavebních</w:t>
      </w:r>
      <w:r w:rsidRPr="007F6460">
        <w:rPr>
          <w:rFonts w:ascii="Arial" w:hAnsi="Arial"/>
          <w:snapToGrid w:val="0"/>
        </w:rPr>
        <w:t xml:space="preserve"> objektů a provozních souborů budou zřetelně vyznačeny všechny změny, k nimž došlo v průběhu zhotovení díla.</w:t>
      </w:r>
    </w:p>
    <w:p w14:paraId="56339EBF" w14:textId="6CAAB29C" w:rsidR="00AF271B" w:rsidRPr="007F6460" w:rsidRDefault="00AF271B" w:rsidP="00AF271B">
      <w:pPr>
        <w:numPr>
          <w:ilvl w:val="3"/>
          <w:numId w:val="1"/>
        </w:numPr>
        <w:jc w:val="both"/>
        <w:rPr>
          <w:rFonts w:ascii="Arial" w:hAnsi="Arial"/>
          <w:snapToGrid w:val="0"/>
        </w:rPr>
      </w:pPr>
      <w:r w:rsidRPr="007F6460">
        <w:rPr>
          <w:rFonts w:ascii="Arial" w:hAnsi="Arial"/>
          <w:snapToGrid w:val="0"/>
        </w:rPr>
        <w:t>Ty části projektové dokumentace pro prov</w:t>
      </w:r>
      <w:r w:rsidR="007B03E1">
        <w:rPr>
          <w:rFonts w:ascii="Arial" w:hAnsi="Arial"/>
          <w:snapToGrid w:val="0"/>
        </w:rPr>
        <w:t>á</w:t>
      </w:r>
      <w:r w:rsidRPr="007F6460">
        <w:rPr>
          <w:rFonts w:ascii="Arial" w:hAnsi="Arial"/>
          <w:snapToGrid w:val="0"/>
        </w:rPr>
        <w:t>d</w:t>
      </w:r>
      <w:r w:rsidR="007B03E1">
        <w:rPr>
          <w:rFonts w:ascii="Arial" w:hAnsi="Arial"/>
          <w:snapToGrid w:val="0"/>
        </w:rPr>
        <w:t>ě</w:t>
      </w:r>
      <w:r w:rsidRPr="007F6460">
        <w:rPr>
          <w:rFonts w:ascii="Arial" w:hAnsi="Arial"/>
          <w:snapToGrid w:val="0"/>
        </w:rPr>
        <w:t>ní stavby, u </w:t>
      </w:r>
      <w:r w:rsidRPr="002A506C">
        <w:rPr>
          <w:rFonts w:ascii="Arial" w:hAnsi="Arial"/>
          <w:snapToGrid w:val="0"/>
        </w:rPr>
        <w:t>kterých</w:t>
      </w:r>
      <w:r w:rsidRPr="007F6460">
        <w:rPr>
          <w:rFonts w:ascii="Arial" w:hAnsi="Arial"/>
          <w:snapToGrid w:val="0"/>
        </w:rPr>
        <w:t xml:space="preserve"> nedošlo k žádným změnám, budou označeny nápisem „beze změn“.</w:t>
      </w:r>
    </w:p>
    <w:p w14:paraId="155DF22F" w14:textId="77777777" w:rsidR="00AF271B" w:rsidRPr="007F6460" w:rsidRDefault="00AF271B" w:rsidP="00AF271B">
      <w:pPr>
        <w:numPr>
          <w:ilvl w:val="3"/>
          <w:numId w:val="1"/>
        </w:numPr>
        <w:jc w:val="both"/>
        <w:rPr>
          <w:rFonts w:ascii="Arial" w:hAnsi="Arial"/>
          <w:snapToGrid w:val="0"/>
        </w:rPr>
      </w:pPr>
      <w:r w:rsidRPr="007F6460">
        <w:rPr>
          <w:rFonts w:ascii="Arial" w:hAnsi="Arial"/>
          <w:snapToGrid w:val="0"/>
        </w:rPr>
        <w:t>Každý výkres dokumentace skutečného provedení stavby bude opatřen jménem a příjmením osoby, která změny zakreslila, jejím podpisem a razítkem Zhotovitele.</w:t>
      </w:r>
    </w:p>
    <w:p w14:paraId="5020C506" w14:textId="016018C9" w:rsidR="00AF271B" w:rsidRDefault="00AF271B" w:rsidP="00AF271B">
      <w:pPr>
        <w:numPr>
          <w:ilvl w:val="3"/>
          <w:numId w:val="1"/>
        </w:numPr>
        <w:jc w:val="both"/>
        <w:rPr>
          <w:rFonts w:ascii="Arial" w:hAnsi="Arial"/>
          <w:snapToGrid w:val="0"/>
        </w:rPr>
      </w:pPr>
      <w:r w:rsidRPr="007F6460">
        <w:rPr>
          <w:rFonts w:ascii="Arial" w:hAnsi="Arial"/>
          <w:snapToGrid w:val="0"/>
        </w:rPr>
        <w:t>U výkresů obsahujících změnu proti projektu pro prov</w:t>
      </w:r>
      <w:r w:rsidR="007B03E1">
        <w:rPr>
          <w:rFonts w:ascii="Arial" w:hAnsi="Arial"/>
          <w:snapToGrid w:val="0"/>
        </w:rPr>
        <w:t>á</w:t>
      </w:r>
      <w:r w:rsidRPr="007F6460">
        <w:rPr>
          <w:rFonts w:ascii="Arial" w:hAnsi="Arial"/>
          <w:snapToGrid w:val="0"/>
        </w:rPr>
        <w:t>d</w:t>
      </w:r>
      <w:r w:rsidR="007B03E1">
        <w:rPr>
          <w:rFonts w:ascii="Arial" w:hAnsi="Arial"/>
          <w:snapToGrid w:val="0"/>
        </w:rPr>
        <w:t>ě</w:t>
      </w:r>
      <w:r w:rsidRPr="007F6460">
        <w:rPr>
          <w:rFonts w:ascii="Arial" w:hAnsi="Arial"/>
          <w:snapToGrid w:val="0"/>
        </w:rPr>
        <w:t xml:space="preserve">ní </w:t>
      </w:r>
      <w:r w:rsidRPr="002A506C">
        <w:rPr>
          <w:rFonts w:ascii="Arial" w:hAnsi="Arial"/>
          <w:snapToGrid w:val="0"/>
        </w:rPr>
        <w:t>stavby</w:t>
      </w:r>
      <w:r w:rsidRPr="007F6460">
        <w:rPr>
          <w:rFonts w:ascii="Arial" w:hAnsi="Arial"/>
          <w:snapToGrid w:val="0"/>
        </w:rPr>
        <w:t xml:space="preserve"> bude přiložen i doklad, ze kterého bude vyplývat projednání změny s odpovědnou osobou Objednatele a její </w:t>
      </w:r>
      <w:r w:rsidRPr="00170794">
        <w:rPr>
          <w:rFonts w:ascii="Arial" w:hAnsi="Arial"/>
          <w:snapToGrid w:val="0"/>
        </w:rPr>
        <w:t>souhlasné stanovisko.</w:t>
      </w:r>
    </w:p>
    <w:p w14:paraId="143349C1" w14:textId="02AFE441" w:rsidR="00600A41" w:rsidRPr="00170794" w:rsidRDefault="00600A41" w:rsidP="00AF271B">
      <w:pPr>
        <w:numPr>
          <w:ilvl w:val="3"/>
          <w:numId w:val="1"/>
        </w:numPr>
        <w:jc w:val="both"/>
        <w:rPr>
          <w:rFonts w:ascii="Arial" w:hAnsi="Arial"/>
          <w:snapToGrid w:val="0"/>
        </w:rPr>
      </w:pPr>
      <w:r>
        <w:rPr>
          <w:rFonts w:ascii="Arial" w:hAnsi="Arial"/>
          <w:snapToGrid w:val="0"/>
        </w:rPr>
        <w:t xml:space="preserve">Součástí dokumentace skutečného provedení stavby bude i celková situace včetně přívodů, přípojek, komunikací, podzemních i nadzemních vedení v areálu </w:t>
      </w:r>
      <w:r w:rsidR="009711F2">
        <w:rPr>
          <w:rFonts w:ascii="Arial" w:hAnsi="Arial"/>
          <w:snapToGrid w:val="0"/>
        </w:rPr>
        <w:t>s</w:t>
      </w:r>
      <w:r>
        <w:rPr>
          <w:rFonts w:ascii="Arial" w:hAnsi="Arial"/>
          <w:snapToGrid w:val="0"/>
        </w:rPr>
        <w:t>taveniště s údaji o hloubkách uložení sítí.</w:t>
      </w:r>
    </w:p>
    <w:p w14:paraId="0EA12B09" w14:textId="30D43714" w:rsidR="00AF271B" w:rsidRPr="00170794" w:rsidRDefault="00837B3E" w:rsidP="00AF271B">
      <w:pPr>
        <w:numPr>
          <w:ilvl w:val="3"/>
          <w:numId w:val="1"/>
        </w:numPr>
        <w:jc w:val="both"/>
        <w:rPr>
          <w:rFonts w:ascii="Arial" w:hAnsi="Arial" w:cs="Arial"/>
        </w:rPr>
      </w:pPr>
      <w:r>
        <w:rPr>
          <w:rFonts w:ascii="Arial" w:hAnsi="Arial" w:cs="Arial"/>
        </w:rPr>
        <w:t>Proběhne v</w:t>
      </w:r>
      <w:r w:rsidR="00AF271B" w:rsidRPr="00170794">
        <w:rPr>
          <w:rFonts w:ascii="Arial" w:hAnsi="Arial" w:cs="Arial"/>
        </w:rPr>
        <w:t>yhotovení dokumentace skutečného provedení stavby připravené k potvrzení stavebním úřadem ve třech vyhotoveních, která bude ve všech svých částech výrazně označena „dokumentace skutečného provedení</w:t>
      </w:r>
      <w:r w:rsidR="00AF271B">
        <w:rPr>
          <w:rFonts w:ascii="Arial" w:hAnsi="Arial" w:cs="Arial"/>
        </w:rPr>
        <w:t>“</w:t>
      </w:r>
      <w:r w:rsidR="00AF271B" w:rsidRPr="00170794">
        <w:rPr>
          <w:rFonts w:ascii="Arial" w:hAnsi="Arial" w:cs="Arial"/>
        </w:rPr>
        <w:t xml:space="preserve">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57FCBB67" w14:textId="77777777" w:rsidR="00AF271B" w:rsidRDefault="00AF271B" w:rsidP="00AF271B">
      <w:pPr>
        <w:ind w:left="720"/>
        <w:jc w:val="both"/>
        <w:rPr>
          <w:rFonts w:ascii="Arial" w:hAnsi="Arial"/>
          <w:snapToGrid w:val="0"/>
        </w:rPr>
      </w:pPr>
    </w:p>
    <w:p w14:paraId="15AE5508" w14:textId="77777777" w:rsidR="00B853FE" w:rsidRDefault="00B853FE" w:rsidP="00AF271B">
      <w:pPr>
        <w:ind w:left="720"/>
        <w:jc w:val="both"/>
        <w:rPr>
          <w:rFonts w:ascii="Arial" w:hAnsi="Arial"/>
          <w:snapToGrid w:val="0"/>
        </w:rPr>
      </w:pPr>
    </w:p>
    <w:p w14:paraId="5C00DBFC" w14:textId="77777777" w:rsidR="004F50D7" w:rsidRDefault="004F50D7" w:rsidP="004F50D7">
      <w:pPr>
        <w:numPr>
          <w:ilvl w:val="0"/>
          <w:numId w:val="1"/>
        </w:numPr>
        <w:jc w:val="both"/>
        <w:rPr>
          <w:rFonts w:ascii="Arial" w:hAnsi="Arial" w:cs="Arial"/>
          <w:b/>
          <w:bCs/>
        </w:rPr>
      </w:pPr>
      <w:r>
        <w:rPr>
          <w:rFonts w:ascii="Arial" w:hAnsi="Arial" w:cs="Arial"/>
          <w:b/>
          <w:bCs/>
        </w:rPr>
        <w:t>Termíny</w:t>
      </w:r>
      <w:r w:rsidR="00922FDE">
        <w:rPr>
          <w:rFonts w:ascii="Arial" w:hAnsi="Arial" w:cs="Arial"/>
          <w:b/>
          <w:bCs/>
        </w:rPr>
        <w:t xml:space="preserve"> zahájení a dokončení díla, provedení díla</w:t>
      </w:r>
      <w:r>
        <w:rPr>
          <w:rFonts w:ascii="Arial" w:hAnsi="Arial" w:cs="Arial"/>
          <w:b/>
          <w:bCs/>
        </w:rPr>
        <w:t xml:space="preserve"> a místo plnění</w:t>
      </w:r>
    </w:p>
    <w:p w14:paraId="280448B6" w14:textId="77777777" w:rsidR="004F50D7" w:rsidRDefault="004F50D7" w:rsidP="004F50D7">
      <w:pPr>
        <w:numPr>
          <w:ilvl w:val="1"/>
          <w:numId w:val="1"/>
        </w:numPr>
        <w:jc w:val="both"/>
        <w:rPr>
          <w:rFonts w:ascii="Arial" w:hAnsi="Arial" w:cs="Arial"/>
        </w:rPr>
      </w:pPr>
      <w:r>
        <w:rPr>
          <w:rFonts w:ascii="Arial" w:hAnsi="Arial" w:cs="Arial"/>
        </w:rPr>
        <w:t>Termín zahájení</w:t>
      </w:r>
    </w:p>
    <w:p w14:paraId="476632C0" w14:textId="77777777" w:rsidR="004F50D7" w:rsidRDefault="004F50D7" w:rsidP="004F50D7">
      <w:pPr>
        <w:numPr>
          <w:ilvl w:val="2"/>
          <w:numId w:val="1"/>
        </w:numPr>
        <w:jc w:val="both"/>
        <w:rPr>
          <w:rFonts w:ascii="Arial" w:hAnsi="Arial" w:cs="Arial"/>
        </w:rPr>
      </w:pPr>
      <w:r>
        <w:rPr>
          <w:rFonts w:ascii="Arial" w:hAnsi="Arial" w:cs="Arial"/>
        </w:rPr>
        <w:t xml:space="preserve">Zhotovitel je povinen zahájit práce na díle a řádně v nich pokračovat </w:t>
      </w:r>
      <w:bookmarkStart w:id="4" w:name="_Hlk38887164"/>
      <w:r>
        <w:rPr>
          <w:rFonts w:ascii="Arial" w:hAnsi="Arial" w:cs="Arial"/>
        </w:rPr>
        <w:t xml:space="preserve">nejpozději do </w:t>
      </w:r>
      <w:bookmarkEnd w:id="4"/>
      <w:r w:rsidR="00994053">
        <w:rPr>
          <w:rFonts w:ascii="Arial" w:hAnsi="Arial" w:cs="Arial"/>
        </w:rPr>
        <w:t>30 dnů od nabytí účinnosti této smlouvy</w:t>
      </w:r>
    </w:p>
    <w:p w14:paraId="36B5D847" w14:textId="77777777" w:rsidR="00B21903" w:rsidRDefault="00B21903" w:rsidP="004F50D7">
      <w:pPr>
        <w:numPr>
          <w:ilvl w:val="1"/>
          <w:numId w:val="1"/>
        </w:numPr>
        <w:jc w:val="both"/>
        <w:rPr>
          <w:rFonts w:ascii="Arial" w:hAnsi="Arial" w:cs="Arial"/>
        </w:rPr>
      </w:pPr>
      <w:r>
        <w:rPr>
          <w:rFonts w:ascii="Arial" w:hAnsi="Arial" w:cs="Arial"/>
        </w:rPr>
        <w:t>Provedení díla</w:t>
      </w:r>
    </w:p>
    <w:p w14:paraId="7936DE2D" w14:textId="77777777" w:rsidR="00B21903" w:rsidRDefault="00B21903" w:rsidP="00E06C84">
      <w:pPr>
        <w:numPr>
          <w:ilvl w:val="2"/>
          <w:numId w:val="1"/>
        </w:numPr>
        <w:jc w:val="both"/>
        <w:rPr>
          <w:rFonts w:ascii="Arial" w:hAnsi="Arial" w:cs="Arial"/>
        </w:rPr>
      </w:pPr>
      <w:r>
        <w:rPr>
          <w:rFonts w:ascii="Arial" w:hAnsi="Arial" w:cs="Arial"/>
        </w:rPr>
        <w:t>Dílo je provedeno, je-li dokončeno a předáno</w:t>
      </w:r>
      <w:r w:rsidR="007F33E4">
        <w:rPr>
          <w:rFonts w:ascii="Arial" w:hAnsi="Arial" w:cs="Arial"/>
        </w:rPr>
        <w:t xml:space="preserve">. </w:t>
      </w:r>
    </w:p>
    <w:p w14:paraId="48F66201" w14:textId="397E234C" w:rsidR="00905F69" w:rsidRDefault="00905F69" w:rsidP="00E06C84">
      <w:pPr>
        <w:numPr>
          <w:ilvl w:val="2"/>
          <w:numId w:val="1"/>
        </w:numPr>
        <w:jc w:val="both"/>
        <w:rPr>
          <w:rFonts w:ascii="Arial" w:hAnsi="Arial" w:cs="Arial"/>
        </w:rPr>
      </w:pPr>
      <w:r>
        <w:rPr>
          <w:rFonts w:ascii="Arial" w:hAnsi="Arial" w:cs="Arial"/>
        </w:rPr>
        <w:t>Při plnění díla je Zhotovitel povinen spolupracovat s dodavatel</w:t>
      </w:r>
      <w:r w:rsidR="00D35B86">
        <w:rPr>
          <w:rFonts w:ascii="Arial" w:hAnsi="Arial" w:cs="Arial"/>
        </w:rPr>
        <w:t>em</w:t>
      </w:r>
      <w:r>
        <w:rPr>
          <w:rFonts w:ascii="Arial" w:hAnsi="Arial" w:cs="Arial"/>
        </w:rPr>
        <w:t xml:space="preserve"> AV techniky, </w:t>
      </w:r>
      <w:r w:rsidR="00D35B86">
        <w:rPr>
          <w:rFonts w:ascii="Arial" w:hAnsi="Arial" w:cs="Arial"/>
        </w:rPr>
        <w:t xml:space="preserve">dodavatelem </w:t>
      </w:r>
      <w:r>
        <w:rPr>
          <w:rFonts w:ascii="Arial" w:hAnsi="Arial" w:cs="Arial"/>
        </w:rPr>
        <w:t xml:space="preserve">interiéru a </w:t>
      </w:r>
      <w:r w:rsidR="00D35B86">
        <w:rPr>
          <w:rFonts w:ascii="Arial" w:hAnsi="Arial" w:cs="Arial"/>
        </w:rPr>
        <w:t xml:space="preserve">dodavatelem </w:t>
      </w:r>
      <w:r>
        <w:rPr>
          <w:rFonts w:ascii="Arial" w:hAnsi="Arial" w:cs="Arial"/>
        </w:rPr>
        <w:t xml:space="preserve">vybavení náležejícího k místnosti 2.24. Zhotovitel je především povinen koordinovat postup </w:t>
      </w:r>
      <w:r>
        <w:rPr>
          <w:rFonts w:ascii="Arial" w:hAnsi="Arial" w:cs="Arial"/>
        </w:rPr>
        <w:lastRenderedPageBreak/>
        <w:t xml:space="preserve">finálních prací s těmito dodavateli a nesmí znepřístupnit práce, na které navazují práce těchto dodavatelů.  </w:t>
      </w:r>
    </w:p>
    <w:p w14:paraId="2F1A8B5E" w14:textId="77777777" w:rsidR="004F50D7" w:rsidRDefault="004F50D7" w:rsidP="004F50D7">
      <w:pPr>
        <w:numPr>
          <w:ilvl w:val="1"/>
          <w:numId w:val="1"/>
        </w:numPr>
        <w:jc w:val="both"/>
        <w:rPr>
          <w:rFonts w:ascii="Arial" w:hAnsi="Arial" w:cs="Arial"/>
        </w:rPr>
      </w:pPr>
      <w:r>
        <w:rPr>
          <w:rFonts w:ascii="Arial" w:hAnsi="Arial" w:cs="Arial"/>
        </w:rPr>
        <w:t>Termín dokončení</w:t>
      </w:r>
    </w:p>
    <w:p w14:paraId="3BE61D5A" w14:textId="77777777" w:rsidR="004F50D7" w:rsidRPr="00646D11" w:rsidRDefault="004F50D7" w:rsidP="00C22F7C">
      <w:pPr>
        <w:numPr>
          <w:ilvl w:val="2"/>
          <w:numId w:val="1"/>
        </w:numPr>
        <w:jc w:val="both"/>
        <w:rPr>
          <w:rFonts w:ascii="Arial" w:hAnsi="Arial" w:cs="Arial"/>
        </w:rPr>
      </w:pPr>
      <w:r w:rsidRPr="008F5303">
        <w:rPr>
          <w:rFonts w:ascii="Arial" w:hAnsi="Arial" w:cs="Arial"/>
        </w:rPr>
        <w:t>Zhotovitel je povinen dokončit práce na díle a dílo předat Objed</w:t>
      </w:r>
      <w:r w:rsidR="007B71F3" w:rsidRPr="008F5303">
        <w:rPr>
          <w:rFonts w:ascii="Arial" w:hAnsi="Arial" w:cs="Arial"/>
        </w:rPr>
        <w:t xml:space="preserve">nateli nejpozději do </w:t>
      </w:r>
      <w:r w:rsidR="00994053">
        <w:rPr>
          <w:rFonts w:ascii="Arial" w:hAnsi="Arial" w:cs="Arial"/>
        </w:rPr>
        <w:t>15 měsíců od zahájení stavby.</w:t>
      </w:r>
    </w:p>
    <w:p w14:paraId="0600D679" w14:textId="77777777" w:rsidR="004F50D7" w:rsidRDefault="004F50D7" w:rsidP="004F50D7">
      <w:pPr>
        <w:numPr>
          <w:ilvl w:val="2"/>
          <w:numId w:val="1"/>
        </w:numPr>
        <w:jc w:val="both"/>
        <w:rPr>
          <w:rFonts w:ascii="Arial" w:hAnsi="Arial" w:cs="Arial"/>
        </w:rPr>
      </w:pPr>
      <w:r w:rsidRPr="00646D11">
        <w:rPr>
          <w:rFonts w:ascii="Arial" w:hAnsi="Arial" w:cs="Arial"/>
        </w:rPr>
        <w:t>Zhotovitel je oprávněn dokončit práce na díle i před uplynutím lhůty plnění a Objedn</w:t>
      </w:r>
      <w:r w:rsidR="00077CE6" w:rsidRPr="00646D11">
        <w:rPr>
          <w:rFonts w:ascii="Arial" w:hAnsi="Arial" w:cs="Arial"/>
        </w:rPr>
        <w:t>atel je povinen dříve dokončené</w:t>
      </w:r>
      <w:r w:rsidRPr="00646D11">
        <w:rPr>
          <w:rFonts w:ascii="Arial" w:hAnsi="Arial" w:cs="Arial"/>
        </w:rPr>
        <w:t xml:space="preserve"> dílo</w:t>
      </w:r>
      <w:r>
        <w:rPr>
          <w:rFonts w:ascii="Arial" w:hAnsi="Arial" w:cs="Arial"/>
        </w:rPr>
        <w:t xml:space="preserve"> převzít a zaplatit.</w:t>
      </w:r>
    </w:p>
    <w:p w14:paraId="69308C16" w14:textId="77777777" w:rsidR="004F50D7" w:rsidRDefault="004F50D7" w:rsidP="004F50D7">
      <w:pPr>
        <w:numPr>
          <w:ilvl w:val="2"/>
          <w:numId w:val="1"/>
        </w:numPr>
        <w:jc w:val="both"/>
        <w:rPr>
          <w:rFonts w:ascii="Arial" w:hAnsi="Arial" w:cs="Arial"/>
        </w:rPr>
      </w:pPr>
      <w:r>
        <w:rPr>
          <w:rFonts w:ascii="Arial" w:hAnsi="Arial" w:cs="Arial"/>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067B27AD" w14:textId="77777777" w:rsidR="004F50D7" w:rsidRDefault="004F50D7" w:rsidP="004F50D7">
      <w:pPr>
        <w:numPr>
          <w:ilvl w:val="2"/>
          <w:numId w:val="1"/>
        </w:numPr>
        <w:jc w:val="both"/>
        <w:rPr>
          <w:rFonts w:ascii="Arial" w:hAnsi="Arial" w:cs="Arial"/>
        </w:rPr>
      </w:pPr>
      <w:r>
        <w:rPr>
          <w:rFonts w:ascii="Arial" w:hAnsi="Arial" w:cs="Arial"/>
        </w:rPr>
        <w:t xml:space="preserve">Prodlení Zhotovitele s dokončením díla </w:t>
      </w:r>
      <w:r w:rsidR="00077CE6">
        <w:rPr>
          <w:rFonts w:ascii="Arial" w:hAnsi="Arial" w:cs="Arial"/>
        </w:rPr>
        <w:t>delší jak 30 dnů se považuje za</w:t>
      </w:r>
      <w:r>
        <w:rPr>
          <w:rFonts w:ascii="Arial" w:hAnsi="Arial" w:cs="Arial"/>
        </w:rPr>
        <w:t xml:space="preserve"> podstat</w:t>
      </w:r>
      <w:r w:rsidR="00077CE6">
        <w:rPr>
          <w:rFonts w:ascii="Arial" w:hAnsi="Arial" w:cs="Arial"/>
        </w:rPr>
        <w:t xml:space="preserve">né porušení smlouvy, ale pouze </w:t>
      </w:r>
      <w:r>
        <w:rPr>
          <w:rFonts w:ascii="Arial" w:hAnsi="Arial" w:cs="Arial"/>
        </w:rPr>
        <w:t>v případě, že prodlení Zhotovitele nevzniklo z důvodů na straně Objednatele.</w:t>
      </w:r>
    </w:p>
    <w:p w14:paraId="3DADB8BE" w14:textId="6390A21F" w:rsidR="004F50D7" w:rsidRPr="00600711" w:rsidRDefault="004F50D7" w:rsidP="004F50D7">
      <w:pPr>
        <w:numPr>
          <w:ilvl w:val="1"/>
          <w:numId w:val="1"/>
        </w:numPr>
        <w:jc w:val="both"/>
      </w:pPr>
      <w:r w:rsidRPr="00600711">
        <w:rPr>
          <w:rFonts w:ascii="Arial" w:hAnsi="Arial" w:cs="Arial"/>
        </w:rPr>
        <w:t>Harmonogram provádění prací</w:t>
      </w:r>
    </w:p>
    <w:p w14:paraId="4C9520E6" w14:textId="314D656A" w:rsidR="004F50D7" w:rsidRDefault="00471707" w:rsidP="004F50D7">
      <w:pPr>
        <w:numPr>
          <w:ilvl w:val="2"/>
          <w:numId w:val="1"/>
        </w:numPr>
        <w:jc w:val="both"/>
        <w:rPr>
          <w:rFonts w:ascii="Arial" w:hAnsi="Arial" w:cs="Arial"/>
        </w:rPr>
      </w:pPr>
      <w:r>
        <w:rPr>
          <w:rFonts w:ascii="Arial" w:hAnsi="Arial" w:cs="Arial"/>
        </w:rPr>
        <w:t xml:space="preserve">Přílohou smlouvy je </w:t>
      </w:r>
      <w:r w:rsidR="004F50D7">
        <w:rPr>
          <w:rFonts w:ascii="Arial" w:hAnsi="Arial" w:cs="Arial"/>
        </w:rPr>
        <w:t xml:space="preserve">časový </w:t>
      </w:r>
      <w:r w:rsidR="00EC2B44" w:rsidRPr="00C565B8">
        <w:rPr>
          <w:rFonts w:ascii="Arial" w:hAnsi="Arial" w:cs="Arial"/>
        </w:rPr>
        <w:t>a finanční</w:t>
      </w:r>
      <w:r w:rsidR="00EC2B44">
        <w:rPr>
          <w:rFonts w:ascii="Arial" w:hAnsi="Arial" w:cs="Arial"/>
        </w:rPr>
        <w:t xml:space="preserve"> </w:t>
      </w:r>
      <w:r w:rsidR="004F50D7">
        <w:rPr>
          <w:rFonts w:ascii="Arial" w:hAnsi="Arial" w:cs="Arial"/>
        </w:rPr>
        <w:t>harmonogram prová</w:t>
      </w:r>
      <w:r w:rsidR="007B71F3">
        <w:rPr>
          <w:rFonts w:ascii="Arial" w:hAnsi="Arial" w:cs="Arial"/>
        </w:rPr>
        <w:t xml:space="preserve">dění prací v podrobnostech na </w:t>
      </w:r>
      <w:r w:rsidR="005B1768">
        <w:rPr>
          <w:rFonts w:ascii="Arial" w:hAnsi="Arial" w:cs="Arial"/>
        </w:rPr>
        <w:t>měsíce</w:t>
      </w:r>
      <w:r w:rsidR="007B71F3">
        <w:rPr>
          <w:rFonts w:ascii="Arial" w:hAnsi="Arial" w:cs="Arial"/>
        </w:rPr>
        <w:t>,</w:t>
      </w:r>
      <w:r w:rsidR="004F50D7">
        <w:rPr>
          <w:rFonts w:ascii="Arial" w:hAnsi="Arial" w:cs="Arial"/>
        </w:rPr>
        <w:t xml:space="preserve"> </w:t>
      </w:r>
      <w:r w:rsidR="004F50D7">
        <w:rPr>
          <w:rFonts w:ascii="Arial" w:hAnsi="Arial"/>
        </w:rPr>
        <w:t>který byl jako závazný doklad zpracován v</w:t>
      </w:r>
      <w:r w:rsidR="00B853FE">
        <w:rPr>
          <w:rFonts w:ascii="Arial" w:hAnsi="Arial"/>
        </w:rPr>
        <w:t xml:space="preserve"> rámci výběrového řízení </w:t>
      </w:r>
      <w:r w:rsidR="004F50D7">
        <w:rPr>
          <w:rFonts w:ascii="Arial" w:hAnsi="Arial"/>
        </w:rPr>
        <w:t>do nabídky.</w:t>
      </w:r>
    </w:p>
    <w:p w14:paraId="101BE329" w14:textId="1E43E906" w:rsidR="004F50D7" w:rsidRDefault="004F50D7" w:rsidP="004F50D7">
      <w:pPr>
        <w:numPr>
          <w:ilvl w:val="2"/>
          <w:numId w:val="1"/>
        </w:numPr>
        <w:jc w:val="both"/>
        <w:rPr>
          <w:rFonts w:ascii="Arial" w:hAnsi="Arial" w:cs="Arial"/>
        </w:rPr>
      </w:pPr>
      <w:r>
        <w:rPr>
          <w:rFonts w:ascii="Arial" w:hAnsi="Arial" w:cs="Arial"/>
        </w:rPr>
        <w:t>Dílo a jeho jednotlivé součásti budou prováděny v souladu s</w:t>
      </w:r>
      <w:r w:rsidR="00974286">
        <w:rPr>
          <w:rFonts w:ascii="Arial" w:hAnsi="Arial" w:cs="Arial"/>
        </w:rPr>
        <w:t xml:space="preserve"> časovým </w:t>
      </w:r>
      <w:r>
        <w:rPr>
          <w:rFonts w:ascii="Arial" w:hAnsi="Arial" w:cs="Arial"/>
        </w:rPr>
        <w:t xml:space="preserve">harmonogramem </w:t>
      </w:r>
      <w:r w:rsidR="00AD64CF">
        <w:rPr>
          <w:rFonts w:ascii="Arial" w:hAnsi="Arial" w:cs="Arial"/>
        </w:rPr>
        <w:t>dle 4.4.1.</w:t>
      </w:r>
      <w:r>
        <w:rPr>
          <w:rFonts w:ascii="Arial" w:hAnsi="Arial" w:cs="Arial"/>
        </w:rPr>
        <w:t xml:space="preserve">, </w:t>
      </w:r>
      <w:r>
        <w:rPr>
          <w:rFonts w:ascii="Arial" w:hAnsi="Arial"/>
        </w:rPr>
        <w:t xml:space="preserve">který je </w:t>
      </w:r>
      <w:r>
        <w:rPr>
          <w:rFonts w:ascii="Arial" w:hAnsi="Arial" w:cs="Arial"/>
        </w:rPr>
        <w:t xml:space="preserve">přílohou </w:t>
      </w:r>
      <w:proofErr w:type="gramStart"/>
      <w:r>
        <w:rPr>
          <w:rFonts w:ascii="Arial" w:hAnsi="Arial" w:cs="Arial"/>
        </w:rPr>
        <w:t>a  součástí</w:t>
      </w:r>
      <w:proofErr w:type="gramEnd"/>
      <w:r>
        <w:rPr>
          <w:rFonts w:ascii="Arial" w:hAnsi="Arial" w:cs="Arial"/>
        </w:rPr>
        <w:t xml:space="preserve"> této smlouvy. </w:t>
      </w:r>
    </w:p>
    <w:p w14:paraId="18E659F0" w14:textId="77777777" w:rsidR="004F50D7" w:rsidRPr="005423DB" w:rsidRDefault="004F50D7" w:rsidP="004F50D7">
      <w:pPr>
        <w:numPr>
          <w:ilvl w:val="1"/>
          <w:numId w:val="1"/>
        </w:numPr>
        <w:jc w:val="both"/>
        <w:rPr>
          <w:rFonts w:ascii="Arial" w:hAnsi="Arial" w:cs="Arial"/>
        </w:rPr>
      </w:pPr>
      <w:r w:rsidRPr="005423DB">
        <w:rPr>
          <w:rFonts w:ascii="Arial" w:hAnsi="Arial" w:cs="Arial"/>
        </w:rPr>
        <w:t>Místo plnění</w:t>
      </w:r>
    </w:p>
    <w:p w14:paraId="58150EF3" w14:textId="77777777" w:rsidR="004F50D7" w:rsidRPr="005423DB" w:rsidRDefault="00874FE8" w:rsidP="00874FE8">
      <w:pPr>
        <w:numPr>
          <w:ilvl w:val="2"/>
          <w:numId w:val="1"/>
        </w:numPr>
        <w:jc w:val="both"/>
        <w:rPr>
          <w:rFonts w:ascii="Arial" w:hAnsi="Arial" w:cs="Arial"/>
        </w:rPr>
      </w:pPr>
      <w:r w:rsidRPr="00874FE8">
        <w:rPr>
          <w:rFonts w:ascii="Arial" w:hAnsi="Arial" w:cs="Arial"/>
          <w:szCs w:val="22"/>
        </w:rPr>
        <w:t xml:space="preserve">Místem plnění je </w:t>
      </w:r>
      <w:r w:rsidR="00A23464">
        <w:rPr>
          <w:rFonts w:ascii="Arial" w:hAnsi="Arial" w:cs="Arial"/>
        </w:rPr>
        <w:t>budova A Přírodovědecké fakulty</w:t>
      </w:r>
      <w:r w:rsidR="00A23464" w:rsidRPr="009F00A4">
        <w:rPr>
          <w:rFonts w:ascii="Arial" w:hAnsi="Arial" w:cs="Arial"/>
        </w:rPr>
        <w:t xml:space="preserve"> Ostravské univerzity</w:t>
      </w:r>
      <w:r w:rsidR="00A23464">
        <w:rPr>
          <w:rFonts w:ascii="Arial" w:hAnsi="Arial" w:cs="Arial"/>
        </w:rPr>
        <w:t>, 30. dubna 22, 701 03 Ostrava</w:t>
      </w:r>
      <w:r w:rsidR="00E81CA2" w:rsidRPr="005423DB">
        <w:rPr>
          <w:rFonts w:ascii="Arial" w:hAnsi="Arial" w:cs="Arial"/>
          <w:szCs w:val="22"/>
        </w:rPr>
        <w:t xml:space="preserve"> </w:t>
      </w:r>
      <w:r w:rsidR="004F50D7" w:rsidRPr="005423DB">
        <w:rPr>
          <w:rFonts w:ascii="Arial" w:hAnsi="Arial" w:cs="Arial"/>
          <w:iCs/>
        </w:rPr>
        <w:t xml:space="preserve">(viz </w:t>
      </w:r>
      <w:r w:rsidR="00720D3A">
        <w:rPr>
          <w:rFonts w:ascii="Arial" w:hAnsi="Arial" w:cs="Arial"/>
          <w:iCs/>
        </w:rPr>
        <w:t>dokumentace pro provádění stavby</w:t>
      </w:r>
      <w:r w:rsidR="004F50D7" w:rsidRPr="005423DB">
        <w:rPr>
          <w:rFonts w:ascii="Arial" w:hAnsi="Arial" w:cs="Arial"/>
          <w:iCs/>
        </w:rPr>
        <w:t>).</w:t>
      </w:r>
    </w:p>
    <w:p w14:paraId="3AEB540C" w14:textId="77777777" w:rsidR="007B71F3" w:rsidRDefault="007B71F3" w:rsidP="007B71F3">
      <w:pPr>
        <w:ind w:left="1056"/>
        <w:jc w:val="both"/>
        <w:rPr>
          <w:rFonts w:ascii="Arial" w:hAnsi="Arial" w:cs="Arial"/>
        </w:rPr>
      </w:pPr>
    </w:p>
    <w:p w14:paraId="71042D0B" w14:textId="77777777" w:rsidR="004F50D7" w:rsidRDefault="004F50D7" w:rsidP="004F50D7">
      <w:pPr>
        <w:numPr>
          <w:ilvl w:val="0"/>
          <w:numId w:val="1"/>
        </w:numPr>
        <w:jc w:val="both"/>
        <w:rPr>
          <w:rFonts w:ascii="Arial" w:hAnsi="Arial" w:cs="Arial"/>
          <w:b/>
          <w:bCs/>
        </w:rPr>
      </w:pPr>
      <w:r>
        <w:rPr>
          <w:rFonts w:ascii="Arial" w:hAnsi="Arial" w:cs="Arial"/>
          <w:b/>
          <w:bCs/>
        </w:rPr>
        <w:t>Cena díla a podmínky pro změnu sjednané ceny</w:t>
      </w:r>
    </w:p>
    <w:p w14:paraId="4840F349" w14:textId="77777777" w:rsidR="004F50D7" w:rsidRDefault="004F50D7" w:rsidP="004F50D7">
      <w:pPr>
        <w:numPr>
          <w:ilvl w:val="1"/>
          <w:numId w:val="1"/>
        </w:numPr>
        <w:jc w:val="both"/>
        <w:rPr>
          <w:rFonts w:ascii="Arial" w:hAnsi="Arial" w:cs="Arial"/>
        </w:rPr>
      </w:pPr>
      <w:r>
        <w:rPr>
          <w:rFonts w:ascii="Arial" w:hAnsi="Arial" w:cs="Arial"/>
        </w:rPr>
        <w:t>Výše sjednané ceny</w:t>
      </w:r>
    </w:p>
    <w:p w14:paraId="7EC20DC2" w14:textId="77777777" w:rsidR="004F50D7" w:rsidRDefault="004F50D7" w:rsidP="004F50D7">
      <w:pPr>
        <w:numPr>
          <w:ilvl w:val="2"/>
          <w:numId w:val="1"/>
        </w:numPr>
        <w:jc w:val="both"/>
        <w:rPr>
          <w:rFonts w:ascii="Arial" w:hAnsi="Arial" w:cs="Arial"/>
        </w:rPr>
      </w:pPr>
      <w:r w:rsidRPr="00BF007B">
        <w:rPr>
          <w:rFonts w:ascii="Arial" w:hAnsi="Arial" w:cs="Arial"/>
        </w:rPr>
        <w:t xml:space="preserve">Za řádně </w:t>
      </w:r>
      <w:r w:rsidR="00E81CA2">
        <w:rPr>
          <w:rFonts w:ascii="Arial" w:hAnsi="Arial" w:cs="Arial"/>
        </w:rPr>
        <w:t>provedené</w:t>
      </w:r>
      <w:r w:rsidRPr="00BF007B">
        <w:rPr>
          <w:rFonts w:ascii="Arial" w:hAnsi="Arial" w:cs="Arial"/>
        </w:rPr>
        <w:t xml:space="preserve"> dílo v rozsahu čl. </w:t>
      </w:r>
      <w:r w:rsidR="005B1768">
        <w:rPr>
          <w:rFonts w:ascii="Arial" w:hAnsi="Arial" w:cs="Arial"/>
        </w:rPr>
        <w:t>3.</w:t>
      </w:r>
      <w:r w:rsidRPr="00BF007B">
        <w:rPr>
          <w:rFonts w:ascii="Arial" w:hAnsi="Arial" w:cs="Arial"/>
        </w:rPr>
        <w:t xml:space="preserve"> této smlouvy se smluvní strany v souladu</w:t>
      </w:r>
      <w:r>
        <w:rPr>
          <w:rFonts w:ascii="Arial" w:hAnsi="Arial" w:cs="Arial"/>
        </w:rPr>
        <w:t xml:space="preserve"> s ustanovením zák. č. 526/1990 Sb.</w:t>
      </w:r>
      <w:r w:rsidR="00E81CA2">
        <w:rPr>
          <w:rFonts w:ascii="Arial" w:hAnsi="Arial" w:cs="Arial"/>
        </w:rPr>
        <w:t>,</w:t>
      </w:r>
      <w:r>
        <w:rPr>
          <w:rFonts w:ascii="Arial" w:hAnsi="Arial" w:cs="Arial"/>
        </w:rPr>
        <w:t xml:space="preserve"> </w:t>
      </w:r>
      <w:r w:rsidR="00E81CA2">
        <w:rPr>
          <w:rFonts w:ascii="Arial" w:hAnsi="Arial" w:cs="Arial"/>
        </w:rPr>
        <w:t>o</w:t>
      </w:r>
      <w:r>
        <w:rPr>
          <w:rFonts w:ascii="Arial" w:hAnsi="Arial" w:cs="Arial"/>
        </w:rPr>
        <w:t xml:space="preserve"> cenách</w:t>
      </w:r>
      <w:r w:rsidR="00E81CA2">
        <w:rPr>
          <w:rFonts w:ascii="Arial" w:hAnsi="Arial" w:cs="Arial"/>
        </w:rPr>
        <w:t>,</w:t>
      </w:r>
      <w:r>
        <w:rPr>
          <w:rFonts w:ascii="Arial" w:hAnsi="Arial" w:cs="Arial"/>
        </w:rPr>
        <w:t xml:space="preserve"> ve znění pozdějších předpisů dohodly na ceně:</w:t>
      </w:r>
    </w:p>
    <w:p w14:paraId="7596CE4C" w14:textId="77777777" w:rsidR="004F50D7" w:rsidRDefault="004F50D7" w:rsidP="004F50D7">
      <w:pPr>
        <w:ind w:left="1056"/>
        <w:jc w:val="both"/>
        <w:rPr>
          <w:rFonts w:ascii="Arial" w:hAnsi="Arial" w:cs="Arial"/>
        </w:rPr>
      </w:pPr>
    </w:p>
    <w:p w14:paraId="35753F82" w14:textId="77777777" w:rsidR="004F50D7" w:rsidRDefault="004F50D7" w:rsidP="004F50D7">
      <w:pPr>
        <w:ind w:left="1416" w:firstLine="360"/>
        <w:jc w:val="both"/>
        <w:rPr>
          <w:rFonts w:ascii="Arial" w:hAnsi="Arial" w:cs="Arial"/>
          <w:highlight w:val="lightGray"/>
        </w:rPr>
      </w:pPr>
      <w:r>
        <w:rPr>
          <w:rFonts w:ascii="Arial" w:hAnsi="Arial" w:cs="Arial"/>
          <w:highlight w:val="lightGray"/>
        </w:rPr>
        <w:t>Cena díla bez DPH</w:t>
      </w:r>
      <w:r>
        <w:rPr>
          <w:rFonts w:ascii="Arial" w:hAnsi="Arial" w:cs="Arial"/>
          <w:highlight w:val="lightGray"/>
        </w:rPr>
        <w:tab/>
      </w:r>
      <w:r>
        <w:rPr>
          <w:rFonts w:ascii="Arial" w:hAnsi="Arial" w:cs="Arial"/>
          <w:highlight w:val="lightGray"/>
        </w:rPr>
        <w:tab/>
        <w:t>…………………. Kč</w:t>
      </w:r>
    </w:p>
    <w:p w14:paraId="6E12287A" w14:textId="77777777" w:rsidR="004F50D7" w:rsidRDefault="004E3C65" w:rsidP="004F50D7">
      <w:pPr>
        <w:ind w:left="1416" w:firstLine="360"/>
        <w:jc w:val="both"/>
        <w:rPr>
          <w:rFonts w:ascii="Arial" w:hAnsi="Arial" w:cs="Arial"/>
          <w:highlight w:val="lightGray"/>
        </w:rPr>
      </w:pPr>
      <w:r>
        <w:rPr>
          <w:rFonts w:ascii="Arial" w:hAnsi="Arial" w:cs="Arial"/>
          <w:highlight w:val="lightGray"/>
        </w:rPr>
        <w:t xml:space="preserve">DPH </w:t>
      </w:r>
      <w:proofErr w:type="gramStart"/>
      <w:r>
        <w:rPr>
          <w:rFonts w:ascii="Arial" w:hAnsi="Arial" w:cs="Arial"/>
          <w:highlight w:val="lightGray"/>
        </w:rPr>
        <w:t>15</w:t>
      </w:r>
      <w:r w:rsidR="004F50D7">
        <w:rPr>
          <w:rFonts w:ascii="Arial" w:hAnsi="Arial" w:cs="Arial"/>
          <w:highlight w:val="lightGray"/>
        </w:rPr>
        <w:t>%</w:t>
      </w:r>
      <w:proofErr w:type="gramEnd"/>
      <w:r w:rsidR="004F50D7">
        <w:rPr>
          <w:rFonts w:ascii="Arial" w:hAnsi="Arial" w:cs="Arial"/>
          <w:highlight w:val="lightGray"/>
        </w:rPr>
        <w:tab/>
      </w:r>
      <w:r w:rsidR="004F50D7">
        <w:rPr>
          <w:rFonts w:ascii="Arial" w:hAnsi="Arial" w:cs="Arial"/>
          <w:highlight w:val="lightGray"/>
        </w:rPr>
        <w:tab/>
      </w:r>
      <w:r w:rsidR="004F50D7">
        <w:rPr>
          <w:rFonts w:ascii="Arial" w:hAnsi="Arial" w:cs="Arial"/>
          <w:highlight w:val="lightGray"/>
        </w:rPr>
        <w:tab/>
      </w:r>
      <w:r w:rsidR="004F50D7">
        <w:rPr>
          <w:rFonts w:ascii="Arial" w:hAnsi="Arial" w:cs="Arial"/>
          <w:highlight w:val="lightGray"/>
        </w:rPr>
        <w:tab/>
        <w:t>…………………. Kč</w:t>
      </w:r>
    </w:p>
    <w:p w14:paraId="49A7D0BF" w14:textId="77777777" w:rsidR="004F50D7" w:rsidRDefault="004E3C65" w:rsidP="004F50D7">
      <w:pPr>
        <w:ind w:left="1416" w:firstLine="360"/>
        <w:jc w:val="both"/>
        <w:rPr>
          <w:rFonts w:ascii="Arial" w:hAnsi="Arial" w:cs="Arial"/>
          <w:highlight w:val="lightGray"/>
        </w:rPr>
      </w:pPr>
      <w:r>
        <w:rPr>
          <w:rFonts w:ascii="Arial" w:hAnsi="Arial" w:cs="Arial"/>
          <w:highlight w:val="lightGray"/>
        </w:rPr>
        <w:t xml:space="preserve">DPH </w:t>
      </w:r>
      <w:proofErr w:type="gramStart"/>
      <w:r>
        <w:rPr>
          <w:rFonts w:ascii="Arial" w:hAnsi="Arial" w:cs="Arial"/>
          <w:highlight w:val="lightGray"/>
        </w:rPr>
        <w:t>21</w:t>
      </w:r>
      <w:r w:rsidR="004F50D7">
        <w:rPr>
          <w:rFonts w:ascii="Arial" w:hAnsi="Arial" w:cs="Arial"/>
          <w:highlight w:val="lightGray"/>
        </w:rPr>
        <w:t>%</w:t>
      </w:r>
      <w:proofErr w:type="gramEnd"/>
      <w:r w:rsidR="004F50D7">
        <w:rPr>
          <w:rFonts w:ascii="Arial" w:hAnsi="Arial" w:cs="Arial"/>
          <w:highlight w:val="lightGray"/>
        </w:rPr>
        <w:tab/>
      </w:r>
      <w:r w:rsidR="004F50D7">
        <w:rPr>
          <w:rFonts w:ascii="Arial" w:hAnsi="Arial" w:cs="Arial"/>
          <w:highlight w:val="lightGray"/>
        </w:rPr>
        <w:tab/>
      </w:r>
      <w:r w:rsidR="004F50D7">
        <w:rPr>
          <w:rFonts w:ascii="Arial" w:hAnsi="Arial" w:cs="Arial"/>
          <w:highlight w:val="lightGray"/>
        </w:rPr>
        <w:tab/>
      </w:r>
      <w:r w:rsidR="004F50D7">
        <w:rPr>
          <w:rFonts w:ascii="Arial" w:hAnsi="Arial" w:cs="Arial"/>
          <w:highlight w:val="lightGray"/>
        </w:rPr>
        <w:tab/>
        <w:t>…………………. Kč</w:t>
      </w:r>
    </w:p>
    <w:p w14:paraId="4600161D" w14:textId="77777777" w:rsidR="004F50D7" w:rsidRDefault="004F50D7" w:rsidP="004F50D7">
      <w:pPr>
        <w:ind w:left="1416" w:firstLine="360"/>
        <w:jc w:val="both"/>
        <w:rPr>
          <w:rFonts w:ascii="Arial" w:hAnsi="Arial" w:cs="Arial"/>
        </w:rPr>
      </w:pPr>
      <w:r>
        <w:rPr>
          <w:rFonts w:ascii="Arial" w:hAnsi="Arial" w:cs="Arial"/>
          <w:highlight w:val="lightGray"/>
        </w:rPr>
        <w:t>Cena díla včetně DPH</w:t>
      </w:r>
      <w:r>
        <w:rPr>
          <w:rFonts w:ascii="Arial" w:hAnsi="Arial" w:cs="Arial"/>
          <w:highlight w:val="lightGray"/>
        </w:rPr>
        <w:tab/>
      </w:r>
      <w:r>
        <w:rPr>
          <w:rFonts w:ascii="Arial" w:hAnsi="Arial" w:cs="Arial"/>
          <w:highlight w:val="lightGray"/>
        </w:rPr>
        <w:tab/>
        <w:t>…………………. Kč</w:t>
      </w:r>
    </w:p>
    <w:p w14:paraId="0C5D3180" w14:textId="77777777" w:rsidR="004F50D7" w:rsidRDefault="004F50D7" w:rsidP="004F50D7">
      <w:pPr>
        <w:ind w:left="1416" w:firstLine="360"/>
        <w:jc w:val="both"/>
        <w:rPr>
          <w:rFonts w:ascii="Arial" w:hAnsi="Arial" w:cs="Arial"/>
        </w:rPr>
      </w:pPr>
    </w:p>
    <w:p w14:paraId="6E40C29B" w14:textId="77777777" w:rsidR="004F50D7" w:rsidRDefault="004F50D7" w:rsidP="004F50D7">
      <w:pPr>
        <w:numPr>
          <w:ilvl w:val="1"/>
          <w:numId w:val="1"/>
        </w:numPr>
        <w:jc w:val="both"/>
        <w:rPr>
          <w:rFonts w:ascii="Arial" w:hAnsi="Arial" w:cs="Arial"/>
        </w:rPr>
      </w:pPr>
      <w:r>
        <w:rPr>
          <w:rFonts w:ascii="Arial" w:hAnsi="Arial" w:cs="Arial"/>
        </w:rPr>
        <w:t>Obsah ceny</w:t>
      </w:r>
    </w:p>
    <w:p w14:paraId="45769C9C" w14:textId="77777777" w:rsidR="004F50D7" w:rsidRDefault="004F50D7" w:rsidP="004F50D7">
      <w:pPr>
        <w:numPr>
          <w:ilvl w:val="2"/>
          <w:numId w:val="1"/>
        </w:numPr>
        <w:jc w:val="both"/>
        <w:rPr>
          <w:rFonts w:ascii="Arial" w:hAnsi="Arial" w:cs="Arial"/>
        </w:rPr>
      </w:pPr>
      <w:r>
        <w:rPr>
          <w:rFonts w:ascii="Arial" w:hAnsi="Arial" w:cs="Arial"/>
        </w:rPr>
        <w:t>Cena díla je oběma smluvními stranami sjednána v souladu s ustanovením § 2 zákona č. 526/1990 Sb., o cenách, ve znění pozdějších předpisů, a je dohodnuta včetně daně z přidané hodnoty (DPH)</w:t>
      </w:r>
      <w:r w:rsidR="00143D22">
        <w:rPr>
          <w:rFonts w:ascii="Arial" w:hAnsi="Arial" w:cs="Arial"/>
        </w:rPr>
        <w:t>.</w:t>
      </w:r>
    </w:p>
    <w:p w14:paraId="7262E084" w14:textId="45F566DC" w:rsidR="004F50D7" w:rsidRPr="005B1768" w:rsidRDefault="004F50D7" w:rsidP="005B1768">
      <w:pPr>
        <w:numPr>
          <w:ilvl w:val="2"/>
          <w:numId w:val="1"/>
        </w:numPr>
        <w:jc w:val="both"/>
        <w:rPr>
          <w:rFonts w:ascii="Arial" w:hAnsi="Arial" w:cs="Arial"/>
        </w:rPr>
      </w:pPr>
      <w:r>
        <w:rPr>
          <w:rFonts w:ascii="Arial" w:hAnsi="Arial" w:cs="Arial"/>
        </w:rPr>
        <w:t xml:space="preserve">Cena je stanovena podle </w:t>
      </w:r>
      <w:r w:rsidR="00623AF5">
        <w:rPr>
          <w:rFonts w:ascii="Arial" w:hAnsi="Arial" w:cs="Arial"/>
        </w:rPr>
        <w:t>p</w:t>
      </w:r>
      <w:r>
        <w:rPr>
          <w:rFonts w:ascii="Arial" w:hAnsi="Arial" w:cs="Arial"/>
        </w:rPr>
        <w:t>rojektové dokumentace</w:t>
      </w:r>
      <w:r w:rsidR="00926037">
        <w:rPr>
          <w:rFonts w:ascii="Arial" w:hAnsi="Arial" w:cs="Arial"/>
        </w:rPr>
        <w:t xml:space="preserve"> pro provádění stavby</w:t>
      </w:r>
      <w:r>
        <w:rPr>
          <w:rFonts w:ascii="Arial" w:hAnsi="Arial" w:cs="Arial"/>
        </w:rPr>
        <w:t xml:space="preserve"> předané </w:t>
      </w:r>
      <w:r w:rsidR="005B1768">
        <w:rPr>
          <w:rFonts w:ascii="Arial" w:hAnsi="Arial" w:cs="Arial"/>
        </w:rPr>
        <w:t>O</w:t>
      </w:r>
      <w:r>
        <w:rPr>
          <w:rFonts w:ascii="Arial" w:hAnsi="Arial" w:cs="Arial"/>
        </w:rPr>
        <w:t xml:space="preserve">bjednatelem </w:t>
      </w:r>
      <w:r w:rsidR="005B1768">
        <w:rPr>
          <w:rFonts w:ascii="Arial" w:hAnsi="Arial" w:cs="Arial"/>
        </w:rPr>
        <w:t>Z</w:t>
      </w:r>
      <w:r w:rsidRPr="005B1768">
        <w:rPr>
          <w:rFonts w:ascii="Arial" w:hAnsi="Arial" w:cs="Arial"/>
        </w:rPr>
        <w:t xml:space="preserve">hotoviteli. Pro obsah sjednané ceny je rozhodující </w:t>
      </w:r>
      <w:r w:rsidR="00974286">
        <w:rPr>
          <w:rFonts w:ascii="Arial" w:hAnsi="Arial" w:cs="Arial"/>
        </w:rPr>
        <w:t>Položkový rozpočet s v</w:t>
      </w:r>
      <w:r w:rsidRPr="005B1768">
        <w:rPr>
          <w:rFonts w:ascii="Arial" w:hAnsi="Arial" w:cs="Arial"/>
        </w:rPr>
        <w:t>ýkaz</w:t>
      </w:r>
      <w:r w:rsidR="00974286">
        <w:rPr>
          <w:rFonts w:ascii="Arial" w:hAnsi="Arial" w:cs="Arial"/>
        </w:rPr>
        <w:t>em</w:t>
      </w:r>
      <w:r w:rsidRPr="005B1768">
        <w:rPr>
          <w:rFonts w:ascii="Arial" w:hAnsi="Arial" w:cs="Arial"/>
        </w:rPr>
        <w:t xml:space="preserve"> výměr, který je součástí předané </w:t>
      </w:r>
      <w:r w:rsidR="00623AF5" w:rsidRPr="005B1768">
        <w:rPr>
          <w:rFonts w:ascii="Arial" w:hAnsi="Arial" w:cs="Arial"/>
        </w:rPr>
        <w:t>p</w:t>
      </w:r>
      <w:r w:rsidRPr="005B1768">
        <w:rPr>
          <w:rFonts w:ascii="Arial" w:hAnsi="Arial" w:cs="Arial"/>
        </w:rPr>
        <w:t xml:space="preserve">rojektové dokumentace. </w:t>
      </w:r>
    </w:p>
    <w:p w14:paraId="564C0B9B" w14:textId="77777777" w:rsidR="004F50D7" w:rsidRDefault="004F50D7" w:rsidP="004F50D7">
      <w:pPr>
        <w:numPr>
          <w:ilvl w:val="2"/>
          <w:numId w:val="1"/>
        </w:numPr>
        <w:jc w:val="both"/>
        <w:rPr>
          <w:rFonts w:ascii="Arial" w:hAnsi="Arial"/>
        </w:rPr>
      </w:pPr>
      <w:r>
        <w:rPr>
          <w:rFonts w:ascii="Arial" w:hAnsi="Arial" w:cs="Arial"/>
        </w:rPr>
        <w:t xml:space="preserve">Sjednaná cena obsahuje veškeré náklady a zisk Zhotovitele nezbytné k řádnému a včasnému provedení díla. </w:t>
      </w:r>
      <w:r>
        <w:rPr>
          <w:rFonts w:ascii="Arial" w:hAnsi="Arial"/>
        </w:rPr>
        <w:t>Cena obsahuje mimo vlastní provedení prací a dodávek zejména i náklady na</w:t>
      </w:r>
    </w:p>
    <w:p w14:paraId="3E6629A0" w14:textId="77777777" w:rsidR="004F50D7" w:rsidRPr="008F5303" w:rsidRDefault="004F50D7" w:rsidP="004F50D7">
      <w:pPr>
        <w:numPr>
          <w:ilvl w:val="0"/>
          <w:numId w:val="6"/>
        </w:numPr>
        <w:jc w:val="both"/>
        <w:rPr>
          <w:rFonts w:ascii="Arial" w:hAnsi="Arial"/>
        </w:rPr>
      </w:pPr>
      <w:r w:rsidRPr="008F5303">
        <w:rPr>
          <w:rFonts w:ascii="Arial" w:hAnsi="Arial"/>
        </w:rPr>
        <w:t>vybudování, udržování a odstranění zařízení staveniště</w:t>
      </w:r>
    </w:p>
    <w:p w14:paraId="7057C3AD" w14:textId="77777777" w:rsidR="004F50D7" w:rsidRDefault="004F50D7" w:rsidP="004F50D7">
      <w:pPr>
        <w:numPr>
          <w:ilvl w:val="0"/>
          <w:numId w:val="6"/>
        </w:numPr>
        <w:jc w:val="both"/>
        <w:rPr>
          <w:rFonts w:ascii="Arial" w:hAnsi="Arial"/>
        </w:rPr>
      </w:pPr>
      <w:r w:rsidRPr="008F5303">
        <w:rPr>
          <w:rFonts w:ascii="Arial" w:hAnsi="Arial"/>
        </w:rPr>
        <w:t>zabezpečení bezpečnosti a hygieny práce</w:t>
      </w:r>
    </w:p>
    <w:p w14:paraId="71FABAE8" w14:textId="77777777" w:rsidR="00D41D8A" w:rsidRPr="008F5303" w:rsidRDefault="00D41D8A" w:rsidP="004F50D7">
      <w:pPr>
        <w:numPr>
          <w:ilvl w:val="0"/>
          <w:numId w:val="6"/>
        </w:numPr>
        <w:jc w:val="both"/>
        <w:rPr>
          <w:rFonts w:ascii="Arial" w:hAnsi="Arial"/>
        </w:rPr>
      </w:pPr>
      <w:r>
        <w:rPr>
          <w:rFonts w:ascii="Arial" w:hAnsi="Arial"/>
        </w:rPr>
        <w:lastRenderedPageBreak/>
        <w:t>vypracování dokumentace skutečného provedení stavby</w:t>
      </w:r>
    </w:p>
    <w:p w14:paraId="3AE1483F" w14:textId="77777777" w:rsidR="004F50D7" w:rsidRPr="008F5303" w:rsidRDefault="008F5303" w:rsidP="004F50D7">
      <w:pPr>
        <w:numPr>
          <w:ilvl w:val="0"/>
          <w:numId w:val="6"/>
        </w:numPr>
        <w:jc w:val="both"/>
        <w:rPr>
          <w:rFonts w:ascii="Arial" w:hAnsi="Arial"/>
        </w:rPr>
      </w:pPr>
      <w:r>
        <w:rPr>
          <w:rFonts w:ascii="Arial" w:hAnsi="Arial"/>
        </w:rPr>
        <w:t>opatření k ochraně živo</w:t>
      </w:r>
      <w:r w:rsidR="004F50D7" w:rsidRPr="008F5303">
        <w:rPr>
          <w:rFonts w:ascii="Arial" w:hAnsi="Arial"/>
        </w:rPr>
        <w:t>tního prostředí</w:t>
      </w:r>
    </w:p>
    <w:p w14:paraId="6F9D7D5D" w14:textId="77777777" w:rsidR="004F50D7" w:rsidRPr="008F5303" w:rsidRDefault="004F50D7" w:rsidP="004F50D7">
      <w:pPr>
        <w:numPr>
          <w:ilvl w:val="0"/>
          <w:numId w:val="6"/>
        </w:numPr>
        <w:jc w:val="both"/>
        <w:rPr>
          <w:rFonts w:ascii="Arial" w:hAnsi="Arial"/>
        </w:rPr>
      </w:pPr>
      <w:r w:rsidRPr="008F5303">
        <w:rPr>
          <w:rFonts w:ascii="Arial" w:hAnsi="Arial"/>
        </w:rPr>
        <w:t xml:space="preserve">organizační a koordinační činnost </w:t>
      </w:r>
    </w:p>
    <w:p w14:paraId="07DF48E2" w14:textId="77777777" w:rsidR="004F50D7" w:rsidRDefault="004F50D7" w:rsidP="004F50D7">
      <w:pPr>
        <w:numPr>
          <w:ilvl w:val="0"/>
          <w:numId w:val="6"/>
        </w:numPr>
        <w:jc w:val="both"/>
        <w:rPr>
          <w:rFonts w:ascii="Arial" w:hAnsi="Arial"/>
        </w:rPr>
      </w:pPr>
      <w:r w:rsidRPr="008F5303">
        <w:rPr>
          <w:rFonts w:ascii="Arial" w:hAnsi="Arial"/>
        </w:rPr>
        <w:t>poplatky spojené se záborem veřejného prostranství</w:t>
      </w:r>
    </w:p>
    <w:p w14:paraId="1BFBAF64" w14:textId="77777777" w:rsidR="00D73155" w:rsidRDefault="00D73155" w:rsidP="004F50D7">
      <w:pPr>
        <w:numPr>
          <w:ilvl w:val="0"/>
          <w:numId w:val="6"/>
        </w:numPr>
        <w:jc w:val="both"/>
        <w:rPr>
          <w:rFonts w:ascii="Arial" w:hAnsi="Arial"/>
        </w:rPr>
      </w:pPr>
      <w:r>
        <w:rPr>
          <w:rFonts w:ascii="Arial" w:hAnsi="Arial"/>
        </w:rPr>
        <w:t xml:space="preserve">zajištění nezbytných dopravních opatření </w:t>
      </w:r>
    </w:p>
    <w:p w14:paraId="21844607" w14:textId="77777777" w:rsidR="00D73155" w:rsidRDefault="00D73155" w:rsidP="00D73155">
      <w:pPr>
        <w:numPr>
          <w:ilvl w:val="0"/>
          <w:numId w:val="6"/>
        </w:numPr>
        <w:jc w:val="both"/>
        <w:rPr>
          <w:rFonts w:ascii="Arial" w:hAnsi="Arial"/>
        </w:rPr>
      </w:pPr>
      <w:r>
        <w:rPr>
          <w:rFonts w:ascii="Arial" w:hAnsi="Arial"/>
        </w:rPr>
        <w:t xml:space="preserve">střežení staveniště </w:t>
      </w:r>
    </w:p>
    <w:p w14:paraId="6A7F44F2" w14:textId="77777777" w:rsidR="00D73155" w:rsidRPr="00D73155" w:rsidRDefault="00D73155" w:rsidP="00D73155">
      <w:pPr>
        <w:numPr>
          <w:ilvl w:val="0"/>
          <w:numId w:val="6"/>
        </w:numPr>
        <w:jc w:val="both"/>
        <w:rPr>
          <w:rFonts w:ascii="Arial" w:hAnsi="Arial"/>
        </w:rPr>
      </w:pPr>
      <w:r>
        <w:rPr>
          <w:rFonts w:ascii="Arial" w:hAnsi="Arial"/>
        </w:rPr>
        <w:t>dodržení podmínek BOZP</w:t>
      </w:r>
    </w:p>
    <w:p w14:paraId="2F84DFEA" w14:textId="77777777" w:rsidR="004F50D7" w:rsidRPr="008F5303" w:rsidRDefault="004F50D7" w:rsidP="004F50D7">
      <w:pPr>
        <w:numPr>
          <w:ilvl w:val="0"/>
          <w:numId w:val="6"/>
        </w:numPr>
        <w:jc w:val="both"/>
        <w:rPr>
          <w:rFonts w:ascii="Arial" w:hAnsi="Arial"/>
        </w:rPr>
      </w:pPr>
      <w:r w:rsidRPr="008F5303">
        <w:rPr>
          <w:rFonts w:ascii="Arial" w:hAnsi="Arial"/>
        </w:rPr>
        <w:t>pojištění stavby a pojištění osob</w:t>
      </w:r>
    </w:p>
    <w:p w14:paraId="178EF258" w14:textId="232E40F2" w:rsidR="004F50D7" w:rsidRPr="008F5303" w:rsidRDefault="004F50D7" w:rsidP="004F50D7">
      <w:pPr>
        <w:numPr>
          <w:ilvl w:val="0"/>
          <w:numId w:val="6"/>
        </w:numPr>
        <w:jc w:val="both"/>
        <w:rPr>
          <w:rFonts w:ascii="Arial" w:hAnsi="Arial"/>
        </w:rPr>
      </w:pPr>
      <w:r w:rsidRPr="008F5303">
        <w:rPr>
          <w:rFonts w:ascii="Arial" w:hAnsi="Arial"/>
        </w:rPr>
        <w:t>likvidaci odpadu</w:t>
      </w:r>
      <w:r w:rsidR="000667D1">
        <w:rPr>
          <w:rFonts w:ascii="Arial" w:hAnsi="Arial"/>
        </w:rPr>
        <w:t>.</w:t>
      </w:r>
    </w:p>
    <w:p w14:paraId="61F3E7BE" w14:textId="77777777" w:rsidR="004F50D7" w:rsidRDefault="004F50D7" w:rsidP="004F50D7">
      <w:pPr>
        <w:numPr>
          <w:ilvl w:val="2"/>
          <w:numId w:val="1"/>
        </w:numPr>
        <w:jc w:val="both"/>
        <w:rPr>
          <w:rFonts w:ascii="Arial" w:hAnsi="Arial" w:cs="Arial"/>
        </w:rPr>
      </w:pPr>
      <w:r>
        <w:rPr>
          <w:rFonts w:ascii="Arial" w:hAnsi="Arial" w:cs="Arial"/>
        </w:rPr>
        <w:t>Zhotovitel nemá právo domáhat se zvýšení sjednané ceny z důvodů chyb nebo nedostatků v Položkovém rozpočtu, pokud jsou tyto chyby důsledkem nepřesného nebo neúplného ocenění Výkazu výměr.</w:t>
      </w:r>
    </w:p>
    <w:p w14:paraId="650E52B1" w14:textId="087F38F9" w:rsidR="004F50D7" w:rsidRDefault="004F50D7" w:rsidP="004F50D7">
      <w:pPr>
        <w:numPr>
          <w:ilvl w:val="2"/>
          <w:numId w:val="1"/>
        </w:numPr>
        <w:jc w:val="both"/>
        <w:rPr>
          <w:rFonts w:ascii="Arial" w:hAnsi="Arial" w:cs="Arial"/>
        </w:rPr>
      </w:pPr>
      <w:r>
        <w:rPr>
          <w:rFonts w:ascii="Arial" w:hAnsi="Arial" w:cs="Arial"/>
        </w:rPr>
        <w:t xml:space="preserve">Veškerá manipulace se stavebním materiálem, popřípadě s vybouranými hmotami je obsahem nabídkové ceny. Pokud </w:t>
      </w:r>
      <w:r w:rsidR="003E2AC6">
        <w:rPr>
          <w:rFonts w:ascii="Arial" w:hAnsi="Arial" w:cs="Arial"/>
        </w:rPr>
        <w:t>O</w:t>
      </w:r>
      <w:r>
        <w:rPr>
          <w:rFonts w:ascii="Arial" w:hAnsi="Arial" w:cs="Arial"/>
        </w:rPr>
        <w:t xml:space="preserve">bjednatel výslovně písemně nestanoví, kam mají být vybourané hmoty odvezeny, pak je povinností zhotovitele zajistit místo pro jejich uložení v souladu s příslušnými právními předpisy a odvoz a uložení na </w:t>
      </w:r>
      <w:r w:rsidR="003E2AC6">
        <w:rPr>
          <w:rFonts w:ascii="Arial" w:hAnsi="Arial" w:cs="Arial"/>
        </w:rPr>
        <w:t>Z</w:t>
      </w:r>
      <w:r>
        <w:rPr>
          <w:rFonts w:ascii="Arial" w:hAnsi="Arial" w:cs="Arial"/>
        </w:rPr>
        <w:t>hotovitelem zajištěné místo je součástí nabídkové ceny bez ohledu na to, jaká vzdálenost vodorovného přesunu těchto hmot je obsažena v </w:t>
      </w:r>
      <w:r w:rsidR="003E2AC6">
        <w:rPr>
          <w:rFonts w:ascii="Arial" w:hAnsi="Arial" w:cs="Arial"/>
        </w:rPr>
        <w:t>P</w:t>
      </w:r>
      <w:r>
        <w:rPr>
          <w:rFonts w:ascii="Arial" w:hAnsi="Arial" w:cs="Arial"/>
        </w:rPr>
        <w:t>oložkovém rozpočtu zhotovitele.</w:t>
      </w:r>
    </w:p>
    <w:p w14:paraId="71873500" w14:textId="77777777" w:rsidR="00BD7C79" w:rsidRPr="00BD7C79" w:rsidRDefault="00BD7C79" w:rsidP="00BD7C79">
      <w:pPr>
        <w:numPr>
          <w:ilvl w:val="1"/>
          <w:numId w:val="1"/>
        </w:numPr>
        <w:tabs>
          <w:tab w:val="clear" w:pos="1428"/>
          <w:tab w:val="num" w:pos="993"/>
        </w:tabs>
        <w:ind w:left="993" w:hanging="567"/>
        <w:jc w:val="both"/>
        <w:rPr>
          <w:rFonts w:ascii="Arial" w:hAnsi="Arial" w:cs="Arial"/>
        </w:rPr>
      </w:pPr>
      <w:r w:rsidRPr="00BD7C79">
        <w:rPr>
          <w:rFonts w:ascii="Arial" w:hAnsi="Arial" w:cs="Arial"/>
        </w:rPr>
        <w:t>Podmínky pro změnu ceny</w:t>
      </w:r>
    </w:p>
    <w:p w14:paraId="6B0945FF" w14:textId="77777777"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Sjednaná cena je cenou nejvýše přípustnou a může být změněna pouze za níže uvedených podmínek.</w:t>
      </w:r>
    </w:p>
    <w:p w14:paraId="5DCF315C" w14:textId="77777777"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Změna sjednané ceny je možná pouze</w:t>
      </w:r>
    </w:p>
    <w:p w14:paraId="70A57BA6" w14:textId="3C42EE64" w:rsidR="00BD7C79" w:rsidRPr="00BD7C79" w:rsidRDefault="00BD7C79" w:rsidP="00BD7C79">
      <w:pPr>
        <w:numPr>
          <w:ilvl w:val="0"/>
          <w:numId w:val="3"/>
        </w:numPr>
        <w:tabs>
          <w:tab w:val="clear" w:pos="2136"/>
          <w:tab w:val="num" w:pos="2410"/>
        </w:tabs>
        <w:ind w:left="2410"/>
        <w:jc w:val="both"/>
        <w:rPr>
          <w:rFonts w:ascii="Arial" w:hAnsi="Arial" w:cs="Arial"/>
        </w:rPr>
      </w:pPr>
      <w:r w:rsidRPr="00BD7C79">
        <w:rPr>
          <w:rFonts w:ascii="Arial" w:hAnsi="Arial" w:cs="Arial"/>
        </w:rPr>
        <w:t>pokud po podpisu smlouvy a před Termínem dokončení díla dojde ke změnám sazeb DPH;</w:t>
      </w:r>
    </w:p>
    <w:p w14:paraId="1785785B" w14:textId="16B2C6E1" w:rsidR="00BD7C79" w:rsidRPr="00C57A3E" w:rsidRDefault="00BD7C79" w:rsidP="00BD7C79">
      <w:pPr>
        <w:numPr>
          <w:ilvl w:val="0"/>
          <w:numId w:val="3"/>
        </w:numPr>
        <w:tabs>
          <w:tab w:val="clear" w:pos="2136"/>
          <w:tab w:val="num" w:pos="2410"/>
        </w:tabs>
        <w:ind w:left="2410"/>
        <w:jc w:val="both"/>
        <w:rPr>
          <w:rFonts w:ascii="Arial" w:hAnsi="Arial" w:cs="Arial"/>
        </w:rPr>
      </w:pPr>
      <w:r w:rsidRPr="00C57A3E">
        <w:rPr>
          <w:rFonts w:ascii="Arial" w:hAnsi="Arial" w:cs="Arial"/>
        </w:rPr>
        <w:t xml:space="preserve">pokud Objednatel bude požadovat i provedení jiných prací nebo dodávek než těch, které byly předmětem Projektové dokumentace </w:t>
      </w:r>
      <w:r w:rsidR="00D73155" w:rsidRPr="00C57A3E">
        <w:rPr>
          <w:rFonts w:ascii="Arial" w:hAnsi="Arial" w:cs="Arial"/>
        </w:rPr>
        <w:t>pro prov</w:t>
      </w:r>
      <w:r w:rsidR="00F8433B">
        <w:rPr>
          <w:rFonts w:ascii="Arial" w:hAnsi="Arial" w:cs="Arial"/>
        </w:rPr>
        <w:t>á</w:t>
      </w:r>
      <w:r w:rsidR="00D73155" w:rsidRPr="00C57A3E">
        <w:rPr>
          <w:rFonts w:ascii="Arial" w:hAnsi="Arial" w:cs="Arial"/>
        </w:rPr>
        <w:t>d</w:t>
      </w:r>
      <w:r w:rsidR="00F8433B">
        <w:rPr>
          <w:rFonts w:ascii="Arial" w:hAnsi="Arial" w:cs="Arial"/>
        </w:rPr>
        <w:t>ě</w:t>
      </w:r>
      <w:r w:rsidR="00D73155" w:rsidRPr="00C57A3E">
        <w:rPr>
          <w:rFonts w:ascii="Arial" w:hAnsi="Arial" w:cs="Arial"/>
        </w:rPr>
        <w:t xml:space="preserve">ní stavby </w:t>
      </w:r>
      <w:r w:rsidRPr="00C57A3E">
        <w:rPr>
          <w:rFonts w:ascii="Arial" w:hAnsi="Arial" w:cs="Arial"/>
        </w:rPr>
        <w:t>nebo pokud Objednatel vyloučí některé práce nebo dodávky z předmětu plnění.</w:t>
      </w:r>
    </w:p>
    <w:p w14:paraId="76670802" w14:textId="77777777" w:rsidR="00BD7C79" w:rsidRPr="00BD7C79" w:rsidRDefault="00BD7C79" w:rsidP="00BD7C79">
      <w:pPr>
        <w:numPr>
          <w:ilvl w:val="1"/>
          <w:numId w:val="1"/>
        </w:numPr>
        <w:tabs>
          <w:tab w:val="clear" w:pos="1428"/>
          <w:tab w:val="num" w:pos="993"/>
        </w:tabs>
        <w:ind w:left="993" w:hanging="567"/>
        <w:jc w:val="both"/>
        <w:rPr>
          <w:rFonts w:ascii="Arial" w:hAnsi="Arial" w:cs="Arial"/>
        </w:rPr>
      </w:pPr>
      <w:r w:rsidRPr="00BD7C79">
        <w:rPr>
          <w:rFonts w:ascii="Arial" w:hAnsi="Arial" w:cs="Arial"/>
        </w:rPr>
        <w:t>Způsob sjednání změny ceny</w:t>
      </w:r>
    </w:p>
    <w:p w14:paraId="69AB2378" w14:textId="77777777"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Nastane-li některá z podmínek, za kterých je možná změna sjednané ceny, je Zhotovitel povinen provést výpočet změny nabídkové ceny a předložit jej Objednateli k odsouhlasení.</w:t>
      </w:r>
    </w:p>
    <w:p w14:paraId="657C9E6A" w14:textId="77777777"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Zhotoviteli vzniká právo na zvýšení sjednané ceny teprve v případě, že změna bude odsouhlasena Objednatelem.</w:t>
      </w:r>
    </w:p>
    <w:p w14:paraId="78D630F4" w14:textId="7277EEAB"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w:t>
      </w:r>
      <w:r w:rsidR="00AD64CF">
        <w:rPr>
          <w:rFonts w:ascii="Arial" w:hAnsi="Arial" w:cs="Arial"/>
        </w:rPr>
        <w:t>touto smlouvou</w:t>
      </w:r>
      <w:r w:rsidRPr="00BD7C79">
        <w:rPr>
          <w:rFonts w:ascii="Arial" w:hAnsi="Arial" w:cs="Arial"/>
        </w:rPr>
        <w:t>, v souladu se zákonem č. 134/2016 Sb., o zadávání veřejných zakázek.</w:t>
      </w:r>
    </w:p>
    <w:p w14:paraId="4C2108C9" w14:textId="7378C2E9" w:rsidR="00BD7C79" w:rsidRPr="00BD7C79" w:rsidRDefault="003B7E03" w:rsidP="00BD7C79">
      <w:pPr>
        <w:numPr>
          <w:ilvl w:val="2"/>
          <w:numId w:val="1"/>
        </w:numPr>
        <w:tabs>
          <w:tab w:val="clear" w:pos="1776"/>
          <w:tab w:val="num" w:pos="1985"/>
        </w:tabs>
        <w:ind w:left="1985" w:hanging="992"/>
        <w:jc w:val="both"/>
        <w:rPr>
          <w:rFonts w:ascii="Arial" w:hAnsi="Arial" w:cs="Arial"/>
        </w:rPr>
      </w:pPr>
      <w:r>
        <w:rPr>
          <w:rFonts w:ascii="Arial" w:hAnsi="Arial" w:cs="Arial"/>
        </w:rPr>
        <w:t>Cenu díla lze měnit odečtením</w:t>
      </w:r>
      <w:r w:rsidR="00BD7C79" w:rsidRPr="00BD7C79">
        <w:rPr>
          <w:rFonts w:ascii="Arial" w:hAnsi="Arial" w:cs="Arial"/>
        </w:rPr>
        <w:t xml:space="preserve"> všech nákladů na provedení těch částí díla, které </w:t>
      </w:r>
      <w:r w:rsidR="000667D1">
        <w:rPr>
          <w:rFonts w:ascii="Arial" w:hAnsi="Arial" w:cs="Arial"/>
        </w:rPr>
        <w:t>O</w:t>
      </w:r>
      <w:r w:rsidR="00BD7C79" w:rsidRPr="00BD7C79">
        <w:rPr>
          <w:rFonts w:ascii="Arial" w:hAnsi="Arial" w:cs="Arial"/>
        </w:rPr>
        <w:t xml:space="preserve">bjednatel nařídil formou </w:t>
      </w:r>
      <w:proofErr w:type="spellStart"/>
      <w:r w:rsidR="00BD7C79" w:rsidRPr="00BD7C79">
        <w:rPr>
          <w:rFonts w:ascii="Arial" w:hAnsi="Arial" w:cs="Arial"/>
        </w:rPr>
        <w:t>méněprací</w:t>
      </w:r>
      <w:proofErr w:type="spellEnd"/>
      <w:r w:rsidR="00BD7C79" w:rsidRPr="00BD7C79">
        <w:rPr>
          <w:rFonts w:ascii="Arial" w:hAnsi="Arial" w:cs="Arial"/>
        </w:rPr>
        <w:t xml:space="preserve"> neprovádět. Náklady na </w:t>
      </w:r>
      <w:proofErr w:type="spellStart"/>
      <w:r w:rsidR="00BD7C79" w:rsidRPr="00BD7C79">
        <w:rPr>
          <w:rFonts w:ascii="Arial" w:hAnsi="Arial" w:cs="Arial"/>
        </w:rPr>
        <w:t>méněpráce</w:t>
      </w:r>
      <w:proofErr w:type="spellEnd"/>
      <w:r w:rsidR="00BD7C79" w:rsidRPr="00BD7C79">
        <w:rPr>
          <w:rFonts w:ascii="Arial" w:hAnsi="Arial" w:cs="Arial"/>
        </w:rPr>
        <w:t xml:space="preserve"> budou odečteny ve výši součtu odpovídajících položek a nákladů neprovedených podle </w:t>
      </w:r>
      <w:r w:rsidR="003E2AC6">
        <w:rPr>
          <w:rFonts w:ascii="Arial" w:hAnsi="Arial" w:cs="Arial"/>
        </w:rPr>
        <w:t>P</w:t>
      </w:r>
      <w:r w:rsidR="00BD7C79" w:rsidRPr="00BD7C79">
        <w:rPr>
          <w:rFonts w:ascii="Arial" w:hAnsi="Arial" w:cs="Arial"/>
        </w:rPr>
        <w:t>oložkového rozpočtu</w:t>
      </w:r>
      <w:r w:rsidR="00974286">
        <w:rPr>
          <w:rFonts w:ascii="Arial" w:hAnsi="Arial" w:cs="Arial"/>
        </w:rPr>
        <w:t xml:space="preserve"> s výkazem výměr</w:t>
      </w:r>
      <w:r w:rsidR="00BD7C79" w:rsidRPr="00BD7C79">
        <w:rPr>
          <w:rFonts w:ascii="Arial" w:hAnsi="Arial" w:cs="Arial"/>
        </w:rPr>
        <w:t xml:space="preserve"> nebo smlouvy.</w:t>
      </w:r>
    </w:p>
    <w:p w14:paraId="2A5AE282" w14:textId="15E0FB38"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 xml:space="preserve">Cenu díla lze měnit započtením všech nákladů na provedení těch částí díla, které </w:t>
      </w:r>
      <w:r w:rsidR="004131F8">
        <w:rPr>
          <w:rFonts w:ascii="Arial" w:hAnsi="Arial" w:cs="Arial"/>
        </w:rPr>
        <w:t xml:space="preserve">byly sjednány </w:t>
      </w:r>
      <w:r w:rsidRPr="00BD7C79">
        <w:rPr>
          <w:rFonts w:ascii="Arial" w:hAnsi="Arial" w:cs="Arial"/>
        </w:rPr>
        <w:t xml:space="preserve">formou dodatečných prací </w:t>
      </w:r>
      <w:r w:rsidR="003B7E03">
        <w:rPr>
          <w:rFonts w:ascii="Arial" w:hAnsi="Arial" w:cs="Arial"/>
        </w:rPr>
        <w:t xml:space="preserve">nad rámec </w:t>
      </w:r>
      <w:r w:rsidR="003B7E03">
        <w:rPr>
          <w:rFonts w:ascii="Arial" w:hAnsi="Arial" w:cs="Arial"/>
        </w:rPr>
        <w:lastRenderedPageBreak/>
        <w:t>množství nebo kvality</w:t>
      </w:r>
      <w:r w:rsidRPr="00BD7C79">
        <w:rPr>
          <w:rFonts w:ascii="Arial" w:hAnsi="Arial" w:cs="Arial"/>
        </w:rPr>
        <w:t xml:space="preserve"> uvedené v projektové dokumentaci pro provádění stavby nebo </w:t>
      </w:r>
      <w:r w:rsidR="003E2AC6">
        <w:rPr>
          <w:rFonts w:ascii="Arial" w:hAnsi="Arial" w:cs="Arial"/>
        </w:rPr>
        <w:t>P</w:t>
      </w:r>
      <w:r w:rsidRPr="00BD7C79">
        <w:rPr>
          <w:rFonts w:ascii="Arial" w:hAnsi="Arial" w:cs="Arial"/>
        </w:rPr>
        <w:t>oložkovém rozpočtu</w:t>
      </w:r>
      <w:r w:rsidR="004131F8">
        <w:rPr>
          <w:rFonts w:ascii="Arial" w:hAnsi="Arial" w:cs="Arial"/>
        </w:rPr>
        <w:t xml:space="preserve"> s výkazem výměr</w:t>
      </w:r>
      <w:r w:rsidRPr="00BD7C79">
        <w:rPr>
          <w:rFonts w:ascii="Arial" w:hAnsi="Arial" w:cs="Arial"/>
        </w:rPr>
        <w:t>.</w:t>
      </w:r>
    </w:p>
    <w:p w14:paraId="7BB066BF" w14:textId="3C1C5561"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 xml:space="preserve">Náklady na dodatečné práce budou účtovány podle odpovídajících jednotkových položek a nákladů dle </w:t>
      </w:r>
      <w:r w:rsidR="003E2AC6">
        <w:rPr>
          <w:rFonts w:ascii="Arial" w:hAnsi="Arial" w:cs="Arial"/>
        </w:rPr>
        <w:t>P</w:t>
      </w:r>
      <w:r w:rsidRPr="00BD7C79">
        <w:rPr>
          <w:rFonts w:ascii="Arial" w:hAnsi="Arial" w:cs="Arial"/>
        </w:rPr>
        <w:t>oložkového rozpočtu nebo smlouvy a množství odsouhlaseného objednatelem.</w:t>
      </w:r>
    </w:p>
    <w:p w14:paraId="39629F34" w14:textId="26042BBA" w:rsidR="00BD7C79" w:rsidRP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Náklady na dodatečné prá</w:t>
      </w:r>
      <w:r w:rsidR="003B7E03">
        <w:rPr>
          <w:rFonts w:ascii="Arial" w:hAnsi="Arial" w:cs="Arial"/>
        </w:rPr>
        <w:t>ce, které nejsou stanoveny jednotkovými cenami</w:t>
      </w:r>
      <w:r w:rsidRPr="00BD7C79">
        <w:rPr>
          <w:rFonts w:ascii="Arial" w:hAnsi="Arial" w:cs="Arial"/>
        </w:rPr>
        <w:t xml:space="preserve"> položek v </w:t>
      </w:r>
      <w:r w:rsidR="003E2AC6">
        <w:rPr>
          <w:rFonts w:ascii="Arial" w:hAnsi="Arial" w:cs="Arial"/>
        </w:rPr>
        <w:t>P</w:t>
      </w:r>
      <w:r w:rsidRPr="00BD7C79">
        <w:rPr>
          <w:rFonts w:ascii="Arial" w:hAnsi="Arial" w:cs="Arial"/>
        </w:rPr>
        <w:t>oložkovém rozpočtu, budou účtovány dle Sborníku cen stavebních prací příslušného roku (pololetí) zpracovaného obchodní společností ÚRS PRAHA, a.s. (dále jen „sborník ÚRS“), ve výši 80</w:t>
      </w:r>
      <w:r w:rsidR="00A8581A">
        <w:rPr>
          <w:rFonts w:ascii="Arial" w:hAnsi="Arial" w:cs="Arial"/>
        </w:rPr>
        <w:t xml:space="preserve"> </w:t>
      </w:r>
      <w:r w:rsidRPr="00BD7C79">
        <w:rPr>
          <w:rFonts w:ascii="Arial" w:hAnsi="Arial" w:cs="Arial"/>
        </w:rPr>
        <w:t>% sborníkových cen.</w:t>
      </w:r>
    </w:p>
    <w:p w14:paraId="17826470" w14:textId="04F8561E" w:rsidR="00BD7C79" w:rsidRDefault="00BD7C79" w:rsidP="00BD7C79">
      <w:pPr>
        <w:numPr>
          <w:ilvl w:val="2"/>
          <w:numId w:val="1"/>
        </w:numPr>
        <w:tabs>
          <w:tab w:val="clear" w:pos="1776"/>
          <w:tab w:val="num" w:pos="1985"/>
        </w:tabs>
        <w:ind w:left="1985" w:hanging="992"/>
        <w:jc w:val="both"/>
        <w:rPr>
          <w:rFonts w:ascii="Arial" w:hAnsi="Arial" w:cs="Arial"/>
        </w:rPr>
      </w:pPr>
      <w:r w:rsidRPr="00BD7C79">
        <w:rPr>
          <w:rFonts w:ascii="Arial" w:hAnsi="Arial" w:cs="Arial"/>
        </w:rPr>
        <w:t>Dodatečné práce, které nelze jednoznačně specifikovat ani položkou dle sborníku ÚRS, budou oceněny cenou vycházející z transparentního základu např. poptávkového řízení proveden</w:t>
      </w:r>
      <w:r w:rsidR="003B7E03">
        <w:rPr>
          <w:rFonts w:ascii="Arial" w:hAnsi="Arial" w:cs="Arial"/>
        </w:rPr>
        <w:t xml:space="preserve">ého </w:t>
      </w:r>
      <w:r w:rsidR="000667D1">
        <w:rPr>
          <w:rFonts w:ascii="Arial" w:hAnsi="Arial" w:cs="Arial"/>
        </w:rPr>
        <w:t>O</w:t>
      </w:r>
      <w:r w:rsidR="003B7E03">
        <w:rPr>
          <w:rFonts w:ascii="Arial" w:hAnsi="Arial" w:cs="Arial"/>
        </w:rPr>
        <w:t>bjednatelem, tedy poptáním</w:t>
      </w:r>
      <w:r w:rsidRPr="00BD7C79">
        <w:rPr>
          <w:rFonts w:ascii="Arial" w:hAnsi="Arial" w:cs="Arial"/>
        </w:rPr>
        <w:t xml:space="preserve"> ceny jednotlivých položek u výrobců či poddodavatelů. V případech sporu o výši takto stanovené</w:t>
      </w:r>
      <w:r w:rsidR="003B7E03">
        <w:rPr>
          <w:rFonts w:ascii="Arial" w:hAnsi="Arial" w:cs="Arial"/>
        </w:rPr>
        <w:t xml:space="preserve"> ceny zhotovitel provede práce</w:t>
      </w:r>
      <w:r w:rsidRPr="00BD7C79">
        <w:rPr>
          <w:rFonts w:ascii="Arial" w:hAnsi="Arial" w:cs="Arial"/>
        </w:rPr>
        <w:t xml:space="preserve"> za cenu vypočtenou </w:t>
      </w:r>
      <w:r w:rsidR="000667D1">
        <w:rPr>
          <w:rFonts w:ascii="Arial" w:hAnsi="Arial" w:cs="Arial"/>
        </w:rPr>
        <w:t>O</w:t>
      </w:r>
      <w:r w:rsidRPr="00BD7C79">
        <w:rPr>
          <w:rFonts w:ascii="Arial" w:hAnsi="Arial" w:cs="Arial"/>
        </w:rPr>
        <w:t>bjednatelem s tím, že se může následně domáhat doplatku na základě znaleckého posudku u soudu.</w:t>
      </w:r>
    </w:p>
    <w:p w14:paraId="5EC69155" w14:textId="3E93FEC0" w:rsidR="00A46239" w:rsidRDefault="00A46239" w:rsidP="005C551E">
      <w:pPr>
        <w:numPr>
          <w:ilvl w:val="2"/>
          <w:numId w:val="1"/>
        </w:numPr>
        <w:tabs>
          <w:tab w:val="clear" w:pos="1776"/>
          <w:tab w:val="num" w:pos="1985"/>
        </w:tabs>
        <w:ind w:left="1985" w:hanging="992"/>
        <w:jc w:val="both"/>
        <w:rPr>
          <w:rFonts w:ascii="Arial" w:hAnsi="Arial" w:cs="Arial"/>
        </w:rPr>
      </w:pPr>
      <w:r>
        <w:rPr>
          <w:rFonts w:ascii="Arial" w:hAnsi="Arial" w:cs="Arial"/>
        </w:rPr>
        <w:t xml:space="preserve">Zjistí-li Zhotovitel v průběhu zhotovování díla prokazatelné vady projektové dokumentace pro provádění stavby, je povinen na ně Objednatele písemně upozornit. </w:t>
      </w:r>
    </w:p>
    <w:p w14:paraId="4EA0DD1F" w14:textId="77777777" w:rsidR="005C551E" w:rsidRDefault="005C551E" w:rsidP="005C551E">
      <w:pPr>
        <w:ind w:left="708"/>
        <w:jc w:val="both"/>
        <w:rPr>
          <w:rFonts w:ascii="Arial" w:hAnsi="Arial" w:cs="Arial"/>
        </w:rPr>
      </w:pPr>
    </w:p>
    <w:p w14:paraId="613C7DB8" w14:textId="5B86F679" w:rsidR="004F50D7" w:rsidRPr="005C551E" w:rsidRDefault="004F50D7" w:rsidP="005C551E">
      <w:pPr>
        <w:numPr>
          <w:ilvl w:val="0"/>
          <w:numId w:val="1"/>
        </w:numPr>
        <w:jc w:val="both"/>
        <w:rPr>
          <w:rFonts w:ascii="Arial" w:hAnsi="Arial" w:cs="Arial"/>
          <w:b/>
          <w:bCs/>
        </w:rPr>
      </w:pPr>
      <w:r w:rsidRPr="005C551E">
        <w:rPr>
          <w:rFonts w:ascii="Arial" w:hAnsi="Arial" w:cs="Arial"/>
          <w:b/>
          <w:bCs/>
        </w:rPr>
        <w:t>Platební podmínky</w:t>
      </w:r>
    </w:p>
    <w:p w14:paraId="68AFEA10" w14:textId="77777777" w:rsidR="00804E18" w:rsidRDefault="00804E18" w:rsidP="00804E18">
      <w:pPr>
        <w:ind w:left="360"/>
        <w:jc w:val="both"/>
        <w:rPr>
          <w:rFonts w:ascii="Arial" w:hAnsi="Arial" w:cs="Arial"/>
          <w:b/>
          <w:bCs/>
        </w:rPr>
      </w:pPr>
    </w:p>
    <w:p w14:paraId="3FB34912" w14:textId="77777777" w:rsidR="004F50D7" w:rsidRPr="0043029A" w:rsidRDefault="004F50D7" w:rsidP="004F50D7">
      <w:pPr>
        <w:numPr>
          <w:ilvl w:val="1"/>
          <w:numId w:val="1"/>
        </w:numPr>
        <w:jc w:val="both"/>
        <w:rPr>
          <w:rFonts w:ascii="Arial" w:hAnsi="Arial" w:cs="Arial"/>
        </w:rPr>
      </w:pPr>
      <w:r w:rsidRPr="0043029A">
        <w:rPr>
          <w:rFonts w:ascii="Arial" w:hAnsi="Arial" w:cs="Arial"/>
        </w:rPr>
        <w:t>Zálohy</w:t>
      </w:r>
    </w:p>
    <w:p w14:paraId="5C070889" w14:textId="77777777" w:rsidR="004F50D7" w:rsidRDefault="004F50D7" w:rsidP="004F50D7">
      <w:pPr>
        <w:numPr>
          <w:ilvl w:val="2"/>
          <w:numId w:val="1"/>
        </w:numPr>
        <w:jc w:val="both"/>
        <w:rPr>
          <w:rFonts w:ascii="Arial" w:hAnsi="Arial" w:cs="Arial"/>
        </w:rPr>
      </w:pPr>
      <w:r>
        <w:rPr>
          <w:rFonts w:ascii="Arial" w:hAnsi="Arial" w:cs="Arial"/>
        </w:rPr>
        <w:t>Objednatel neposkytne Zhotoviteli zálohu.</w:t>
      </w:r>
    </w:p>
    <w:p w14:paraId="14DF572C" w14:textId="77777777" w:rsidR="00667167" w:rsidRDefault="00667167" w:rsidP="004F50D7">
      <w:pPr>
        <w:ind w:left="1056"/>
        <w:jc w:val="both"/>
        <w:rPr>
          <w:rFonts w:ascii="Arial" w:hAnsi="Arial" w:cs="Arial"/>
        </w:rPr>
      </w:pPr>
    </w:p>
    <w:p w14:paraId="571FFFEF" w14:textId="77777777" w:rsidR="004F50D7" w:rsidRDefault="004F50D7" w:rsidP="004F50D7">
      <w:pPr>
        <w:numPr>
          <w:ilvl w:val="1"/>
          <w:numId w:val="1"/>
        </w:numPr>
        <w:jc w:val="both"/>
        <w:rPr>
          <w:rFonts w:ascii="Arial" w:hAnsi="Arial" w:cs="Arial"/>
        </w:rPr>
      </w:pPr>
      <w:r>
        <w:rPr>
          <w:rFonts w:ascii="Arial" w:hAnsi="Arial" w:cs="Arial"/>
        </w:rPr>
        <w:t>Postup plateb</w:t>
      </w:r>
    </w:p>
    <w:p w14:paraId="01AA6293" w14:textId="77777777" w:rsidR="004F50D7" w:rsidRDefault="004F50D7" w:rsidP="004F50D7">
      <w:pPr>
        <w:pStyle w:val="Zkladntext"/>
        <w:numPr>
          <w:ilvl w:val="2"/>
          <w:numId w:val="1"/>
        </w:numPr>
        <w:jc w:val="both"/>
        <w:rPr>
          <w:rFonts w:ascii="Arial" w:hAnsi="Arial" w:cs="Arial"/>
        </w:rPr>
      </w:pPr>
      <w:r>
        <w:rPr>
          <w:rFonts w:ascii="Arial" w:hAnsi="Arial" w:cs="Arial"/>
        </w:rPr>
        <w:t xml:space="preserve">Cena za dílo bude uhrazena průběžně na základě daňových dokladů (dále jen faktur) vystavených Zhotovitelem 1x měsíčně. </w:t>
      </w:r>
    </w:p>
    <w:p w14:paraId="0094405A" w14:textId="6E678A88" w:rsidR="004F50D7" w:rsidRDefault="004F50D7" w:rsidP="004F50D7">
      <w:pPr>
        <w:pStyle w:val="Zkladntext"/>
        <w:numPr>
          <w:ilvl w:val="2"/>
          <w:numId w:val="1"/>
        </w:numPr>
        <w:jc w:val="both"/>
        <w:rPr>
          <w:rFonts w:ascii="Arial" w:hAnsi="Arial" w:cs="Arial"/>
        </w:rPr>
      </w:pPr>
      <w:r>
        <w:rPr>
          <w:rFonts w:ascii="Arial" w:hAnsi="Arial" w:cs="Arial"/>
        </w:rPr>
        <w:t xml:space="preserve">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w:t>
      </w:r>
      <w:r w:rsidR="00E31B0D">
        <w:rPr>
          <w:rFonts w:ascii="Arial" w:hAnsi="Arial" w:cs="Arial"/>
        </w:rPr>
        <w:t>10</w:t>
      </w:r>
      <w:r>
        <w:rPr>
          <w:rFonts w:ascii="Arial" w:hAnsi="Arial" w:cs="Arial"/>
        </w:rPr>
        <w:t xml:space="preserve">. </w:t>
      </w:r>
      <w:r w:rsidR="005903D4">
        <w:rPr>
          <w:rFonts w:ascii="Arial" w:hAnsi="Arial" w:cs="Arial"/>
        </w:rPr>
        <w:t xml:space="preserve">pracovního </w:t>
      </w:r>
      <w:r>
        <w:rPr>
          <w:rFonts w:ascii="Arial" w:hAnsi="Arial" w:cs="Arial"/>
        </w:rPr>
        <w:t>dne</w:t>
      </w:r>
      <w:r w:rsidR="005903D4">
        <w:rPr>
          <w:rFonts w:ascii="Arial" w:hAnsi="Arial" w:cs="Arial"/>
        </w:rPr>
        <w:t xml:space="preserve"> od odsouhlasení Objednatelem</w:t>
      </w:r>
      <w:r>
        <w:rPr>
          <w:rFonts w:ascii="Arial" w:hAnsi="Arial" w:cs="Arial"/>
        </w:rPr>
        <w:t>. Nedílnou součástí fakt</w:t>
      </w:r>
      <w:r w:rsidR="003B7E03">
        <w:rPr>
          <w:rFonts w:ascii="Arial" w:hAnsi="Arial" w:cs="Arial"/>
        </w:rPr>
        <w:t>ury musí být soupis provedených</w:t>
      </w:r>
      <w:r>
        <w:rPr>
          <w:rFonts w:ascii="Arial" w:hAnsi="Arial" w:cs="Arial"/>
        </w:rPr>
        <w:t xml:space="preserve"> prací. Bez tohoto soupisu je faktura neplatná. </w:t>
      </w:r>
    </w:p>
    <w:p w14:paraId="527570D9" w14:textId="77777777" w:rsidR="00B510E5" w:rsidRDefault="004F50D7" w:rsidP="00F24E63">
      <w:pPr>
        <w:pStyle w:val="Zkladntext"/>
        <w:numPr>
          <w:ilvl w:val="2"/>
          <w:numId w:val="1"/>
        </w:numPr>
        <w:jc w:val="both"/>
        <w:rPr>
          <w:rFonts w:ascii="Arial" w:hAnsi="Arial" w:cs="Arial"/>
        </w:rPr>
      </w:pPr>
      <w:r>
        <w:rPr>
          <w:rFonts w:ascii="Arial" w:hAnsi="Arial" w:cs="Arial"/>
        </w:rPr>
        <w:t>Měsíční faktury budou uhrazeny v plné výši, dokud součet uhrazených faktur nedosáhne 90</w:t>
      </w:r>
      <w:r w:rsidR="003C26ED">
        <w:rPr>
          <w:rFonts w:ascii="Arial" w:hAnsi="Arial" w:cs="Arial"/>
        </w:rPr>
        <w:t xml:space="preserve"> </w:t>
      </w:r>
      <w:r>
        <w:rPr>
          <w:rFonts w:ascii="Arial" w:hAnsi="Arial" w:cs="Arial"/>
        </w:rPr>
        <w:t xml:space="preserve">% z celkové ceny. </w:t>
      </w:r>
    </w:p>
    <w:p w14:paraId="5D51603F" w14:textId="77777777" w:rsidR="008A11B4" w:rsidRDefault="00EC2B44" w:rsidP="00C565B8">
      <w:pPr>
        <w:numPr>
          <w:ilvl w:val="2"/>
          <w:numId w:val="1"/>
        </w:numPr>
        <w:jc w:val="both"/>
        <w:rPr>
          <w:rFonts w:ascii="Arial" w:hAnsi="Arial" w:cs="Arial"/>
          <w:snapToGrid w:val="0"/>
          <w:color w:val="000000"/>
          <w:szCs w:val="20"/>
        </w:rPr>
      </w:pPr>
      <w:r w:rsidRPr="00C565B8">
        <w:rPr>
          <w:rFonts w:ascii="Arial" w:hAnsi="Arial" w:cs="Arial"/>
          <w:snapToGrid w:val="0"/>
          <w:color w:val="000000"/>
          <w:szCs w:val="20"/>
        </w:rPr>
        <w:t>V jedné faktuře nesmí být současně fakturovány práce a činnosti hrazené z investičních i neinvestičních prostředků.</w:t>
      </w:r>
    </w:p>
    <w:p w14:paraId="7E770F7C" w14:textId="0B063CA7" w:rsidR="00EC2B44" w:rsidRPr="00C565B8" w:rsidRDefault="008A11B4" w:rsidP="00C565B8">
      <w:pPr>
        <w:numPr>
          <w:ilvl w:val="2"/>
          <w:numId w:val="1"/>
        </w:numPr>
        <w:jc w:val="both"/>
        <w:rPr>
          <w:rFonts w:ascii="Arial" w:hAnsi="Arial" w:cs="Arial"/>
          <w:snapToGrid w:val="0"/>
          <w:color w:val="000000"/>
          <w:szCs w:val="20"/>
        </w:rPr>
      </w:pPr>
      <w:r>
        <w:rPr>
          <w:rFonts w:ascii="Arial" w:hAnsi="Arial" w:cs="Arial"/>
          <w:snapToGrid w:val="0"/>
          <w:color w:val="000000"/>
          <w:szCs w:val="20"/>
        </w:rPr>
        <w:t>Zhotovitel je povinen fakturu zaslat prostřednictvím</w:t>
      </w:r>
      <w:r w:rsidR="00E31B0D">
        <w:rPr>
          <w:rFonts w:ascii="Arial" w:hAnsi="Arial" w:cs="Arial"/>
          <w:snapToGrid w:val="0"/>
          <w:color w:val="000000"/>
          <w:szCs w:val="20"/>
        </w:rPr>
        <w:t xml:space="preserve"> emailové zprávy na </w:t>
      </w:r>
      <w:r>
        <w:rPr>
          <w:rFonts w:ascii="Arial" w:hAnsi="Arial" w:cs="Arial"/>
          <w:snapToGrid w:val="0"/>
          <w:color w:val="000000"/>
          <w:szCs w:val="20"/>
        </w:rPr>
        <w:t>adresu</w:t>
      </w:r>
      <w:r w:rsidR="00E31B0D">
        <w:rPr>
          <w:rFonts w:ascii="Arial" w:hAnsi="Arial" w:cs="Arial"/>
          <w:snapToGrid w:val="0"/>
          <w:color w:val="000000"/>
          <w:szCs w:val="20"/>
        </w:rPr>
        <w:t xml:space="preserve"> Objednatele</w:t>
      </w:r>
      <w:r>
        <w:rPr>
          <w:rFonts w:ascii="Arial" w:hAnsi="Arial" w:cs="Arial"/>
          <w:snapToGrid w:val="0"/>
          <w:color w:val="000000"/>
          <w:szCs w:val="20"/>
        </w:rPr>
        <w:t xml:space="preserve"> </w:t>
      </w:r>
      <w:hyperlink r:id="rId9" w:history="1">
        <w:r w:rsidRPr="000F7CA6">
          <w:rPr>
            <w:rStyle w:val="Hypertextovodkaz"/>
            <w:rFonts w:ascii="Arial" w:hAnsi="Arial" w:cs="Arial"/>
            <w:snapToGrid w:val="0"/>
            <w:szCs w:val="20"/>
          </w:rPr>
          <w:t>financni.uctarna@osu.cz</w:t>
        </w:r>
      </w:hyperlink>
      <w:r>
        <w:rPr>
          <w:rFonts w:ascii="Arial" w:hAnsi="Arial" w:cs="Arial"/>
          <w:snapToGrid w:val="0"/>
          <w:color w:val="000000"/>
          <w:szCs w:val="20"/>
        </w:rPr>
        <w:t>.</w:t>
      </w:r>
      <w:r w:rsidR="0010771F">
        <w:rPr>
          <w:rFonts w:ascii="Arial" w:hAnsi="Arial" w:cs="Arial"/>
          <w:snapToGrid w:val="0"/>
          <w:color w:val="000000"/>
          <w:szCs w:val="20"/>
        </w:rPr>
        <w:t xml:space="preserve"> </w:t>
      </w:r>
    </w:p>
    <w:p w14:paraId="389A1344" w14:textId="77777777" w:rsidR="00EC2B44" w:rsidRPr="00F24E63" w:rsidRDefault="00EC2B44" w:rsidP="00EC2B44">
      <w:pPr>
        <w:pStyle w:val="Zkladntext"/>
        <w:ind w:left="1776"/>
        <w:jc w:val="both"/>
        <w:rPr>
          <w:rFonts w:ascii="Arial" w:hAnsi="Arial" w:cs="Arial"/>
        </w:rPr>
      </w:pPr>
    </w:p>
    <w:p w14:paraId="09E1DE10" w14:textId="77777777" w:rsidR="00B510E5" w:rsidRDefault="00B510E5" w:rsidP="004F50D7">
      <w:pPr>
        <w:pStyle w:val="Zkladntext"/>
        <w:ind w:left="1056"/>
        <w:jc w:val="both"/>
        <w:rPr>
          <w:rFonts w:ascii="Arial" w:hAnsi="Arial" w:cs="Arial"/>
        </w:rPr>
      </w:pPr>
    </w:p>
    <w:p w14:paraId="3910D4CB" w14:textId="77777777" w:rsidR="004F50D7" w:rsidRPr="00646D11" w:rsidRDefault="004F50D7" w:rsidP="004F50D7">
      <w:pPr>
        <w:numPr>
          <w:ilvl w:val="1"/>
          <w:numId w:val="1"/>
        </w:numPr>
        <w:jc w:val="both"/>
        <w:rPr>
          <w:rFonts w:ascii="Arial" w:hAnsi="Arial" w:cs="Arial"/>
        </w:rPr>
      </w:pPr>
      <w:r w:rsidRPr="00646D11">
        <w:rPr>
          <w:rFonts w:ascii="Arial" w:hAnsi="Arial" w:cs="Arial"/>
        </w:rPr>
        <w:t>Zádržné (pozastávka)</w:t>
      </w:r>
    </w:p>
    <w:p w14:paraId="55C04670" w14:textId="0E2DB80D" w:rsidR="004F50D7" w:rsidRDefault="004F50D7" w:rsidP="004F50D7">
      <w:pPr>
        <w:numPr>
          <w:ilvl w:val="2"/>
          <w:numId w:val="1"/>
        </w:numPr>
        <w:jc w:val="both"/>
        <w:rPr>
          <w:rFonts w:ascii="Arial" w:hAnsi="Arial" w:cs="Arial"/>
        </w:rPr>
      </w:pPr>
      <w:r>
        <w:rPr>
          <w:rFonts w:ascii="Arial" w:hAnsi="Arial" w:cs="Arial"/>
          <w:snapToGrid w:val="0"/>
        </w:rPr>
        <w:t>Částka rovnající se 10</w:t>
      </w:r>
      <w:r w:rsidR="003C26ED">
        <w:rPr>
          <w:rFonts w:ascii="Arial" w:hAnsi="Arial" w:cs="Arial"/>
          <w:snapToGrid w:val="0"/>
        </w:rPr>
        <w:t xml:space="preserve"> </w:t>
      </w:r>
      <w:r>
        <w:rPr>
          <w:rFonts w:ascii="Arial" w:hAnsi="Arial" w:cs="Arial"/>
          <w:snapToGrid w:val="0"/>
        </w:rPr>
        <w:t xml:space="preserve">% z celkové sjednané ceny </w:t>
      </w:r>
      <w:r w:rsidR="0099536D">
        <w:rPr>
          <w:rFonts w:ascii="Arial" w:hAnsi="Arial" w:cs="Arial"/>
          <w:snapToGrid w:val="0"/>
        </w:rPr>
        <w:t xml:space="preserve">díla </w:t>
      </w:r>
      <w:r w:rsidR="005903D4">
        <w:rPr>
          <w:rFonts w:ascii="Arial" w:hAnsi="Arial" w:cs="Arial"/>
          <w:snapToGrid w:val="0"/>
        </w:rPr>
        <w:t xml:space="preserve">bez DPH </w:t>
      </w:r>
      <w:r>
        <w:rPr>
          <w:rFonts w:ascii="Arial" w:hAnsi="Arial" w:cs="Arial"/>
          <w:snapToGrid w:val="0"/>
        </w:rPr>
        <w:t xml:space="preserve">slouží jako zádržné, které bude uhrazeno Objednatelem Zhotoviteli až </w:t>
      </w:r>
      <w:proofErr w:type="gramStart"/>
      <w:r>
        <w:rPr>
          <w:rFonts w:ascii="Arial" w:hAnsi="Arial" w:cs="Arial"/>
          <w:snapToGrid w:val="0"/>
        </w:rPr>
        <w:t>po  protokolárním</w:t>
      </w:r>
      <w:proofErr w:type="gramEnd"/>
      <w:r>
        <w:rPr>
          <w:rFonts w:ascii="Arial" w:hAnsi="Arial" w:cs="Arial"/>
          <w:snapToGrid w:val="0"/>
        </w:rPr>
        <w:t xml:space="preserve"> předání a převzetí díla</w:t>
      </w:r>
      <w:r>
        <w:rPr>
          <w:rFonts w:ascii="Arial" w:hAnsi="Arial" w:cs="Arial"/>
        </w:rPr>
        <w:t>.</w:t>
      </w:r>
      <w:r>
        <w:rPr>
          <w:rFonts w:ascii="Arial" w:hAnsi="Arial" w:cs="Arial"/>
          <w:snapToGrid w:val="0"/>
        </w:rPr>
        <w:t xml:space="preserve"> </w:t>
      </w:r>
    </w:p>
    <w:p w14:paraId="4C5B1698" w14:textId="77777777" w:rsidR="004F50D7" w:rsidRDefault="004F50D7" w:rsidP="004F50D7">
      <w:pPr>
        <w:numPr>
          <w:ilvl w:val="2"/>
          <w:numId w:val="1"/>
        </w:numPr>
        <w:jc w:val="both"/>
        <w:rPr>
          <w:rFonts w:ascii="Arial" w:hAnsi="Arial" w:cs="Arial"/>
        </w:rPr>
      </w:pPr>
      <w:r>
        <w:rPr>
          <w:rFonts w:ascii="Arial" w:hAnsi="Arial" w:cs="Arial"/>
        </w:rPr>
        <w:lastRenderedPageBreak/>
        <w:t>Pokud Objednatel převezme dílo</w:t>
      </w:r>
      <w:r w:rsidR="00D77F7A">
        <w:rPr>
          <w:rFonts w:ascii="Arial" w:hAnsi="Arial" w:cs="Arial"/>
        </w:rPr>
        <w:t xml:space="preserve"> s výhradami, tedy dílo</w:t>
      </w:r>
      <w:r>
        <w:rPr>
          <w:rFonts w:ascii="Arial" w:hAnsi="Arial" w:cs="Arial"/>
        </w:rPr>
        <w:t>, na němž se vyskytují vady či nedodělky, bude zádržné uhrazeno až po odstranění posledního z nich.</w:t>
      </w:r>
    </w:p>
    <w:p w14:paraId="5D7EB23D" w14:textId="77777777" w:rsidR="004F50D7" w:rsidRDefault="004F50D7" w:rsidP="004F50D7">
      <w:pPr>
        <w:numPr>
          <w:ilvl w:val="2"/>
          <w:numId w:val="1"/>
        </w:numPr>
        <w:jc w:val="both"/>
        <w:rPr>
          <w:rFonts w:ascii="Arial" w:hAnsi="Arial" w:cs="Arial"/>
        </w:rPr>
      </w:pPr>
      <w:r>
        <w:rPr>
          <w:rFonts w:ascii="Arial" w:hAnsi="Arial" w:cs="Arial"/>
        </w:rPr>
        <w:t xml:space="preserve">Zádržné bude uhrazeno Objednatelem Zhotoviteli na základě daňového dokladu, vystaveného Zhotovitelem, v němž bude uvedeno, že se jedná o </w:t>
      </w:r>
      <w:r w:rsidR="00F26346">
        <w:rPr>
          <w:rFonts w:ascii="Arial" w:hAnsi="Arial" w:cs="Arial"/>
        </w:rPr>
        <w:t>„</w:t>
      </w:r>
      <w:r>
        <w:rPr>
          <w:rFonts w:ascii="Arial" w:hAnsi="Arial" w:cs="Arial"/>
        </w:rPr>
        <w:t>Konečnou fakturu</w:t>
      </w:r>
      <w:r w:rsidR="00F26346">
        <w:rPr>
          <w:rFonts w:ascii="Arial" w:hAnsi="Arial" w:cs="Arial"/>
        </w:rPr>
        <w:t>“</w:t>
      </w:r>
      <w:r>
        <w:rPr>
          <w:rFonts w:ascii="Arial" w:hAnsi="Arial" w:cs="Arial"/>
        </w:rPr>
        <w:t>.</w:t>
      </w:r>
    </w:p>
    <w:p w14:paraId="6088B303" w14:textId="77777777" w:rsidR="004F50D7" w:rsidRDefault="004F50D7" w:rsidP="004F50D7">
      <w:pPr>
        <w:pStyle w:val="Zkladntext"/>
        <w:jc w:val="both"/>
        <w:rPr>
          <w:rFonts w:ascii="Arial" w:hAnsi="Arial" w:cs="Arial"/>
          <w:highlight w:val="red"/>
        </w:rPr>
      </w:pPr>
    </w:p>
    <w:p w14:paraId="774866A8" w14:textId="77777777" w:rsidR="004F50D7" w:rsidRDefault="004F50D7" w:rsidP="004F50D7">
      <w:pPr>
        <w:numPr>
          <w:ilvl w:val="1"/>
          <w:numId w:val="1"/>
        </w:numPr>
        <w:jc w:val="both"/>
        <w:rPr>
          <w:rFonts w:ascii="Arial" w:hAnsi="Arial" w:cs="Arial"/>
        </w:rPr>
      </w:pPr>
      <w:r>
        <w:rPr>
          <w:rFonts w:ascii="Arial" w:hAnsi="Arial" w:cs="Arial"/>
        </w:rPr>
        <w:t>Lhůty splatnosti</w:t>
      </w:r>
    </w:p>
    <w:p w14:paraId="2F9742CD" w14:textId="77777777" w:rsidR="006233F7" w:rsidRDefault="004F50D7" w:rsidP="006233F7">
      <w:pPr>
        <w:pStyle w:val="Zkladntext"/>
        <w:numPr>
          <w:ilvl w:val="2"/>
          <w:numId w:val="1"/>
        </w:numPr>
        <w:spacing w:line="240" w:lineRule="atLeast"/>
        <w:jc w:val="both"/>
        <w:rPr>
          <w:rFonts w:ascii="Arial" w:hAnsi="Arial" w:cs="Arial"/>
        </w:rPr>
      </w:pPr>
      <w:r>
        <w:rPr>
          <w:rFonts w:ascii="Arial" w:hAnsi="Arial" w:cs="Arial"/>
        </w:rPr>
        <w:t>Objednatel je povinen uhradit fak</w:t>
      </w:r>
      <w:r w:rsidR="00B075CA">
        <w:rPr>
          <w:rFonts w:ascii="Arial" w:hAnsi="Arial" w:cs="Arial"/>
        </w:rPr>
        <w:t>turu Zhotovitele nejpozději do 30</w:t>
      </w:r>
      <w:r>
        <w:rPr>
          <w:rFonts w:ascii="Arial" w:hAnsi="Arial" w:cs="Arial"/>
        </w:rPr>
        <w:t xml:space="preserve"> dnů ode dne následujícího po dni doručení faktury. </w:t>
      </w:r>
    </w:p>
    <w:p w14:paraId="58EA9168" w14:textId="77777777" w:rsidR="004F50D7" w:rsidRDefault="004F50D7" w:rsidP="004F50D7">
      <w:pPr>
        <w:ind w:left="708"/>
        <w:jc w:val="both"/>
        <w:rPr>
          <w:rFonts w:ascii="Arial" w:hAnsi="Arial" w:cs="Arial"/>
        </w:rPr>
      </w:pPr>
    </w:p>
    <w:p w14:paraId="39D921F1" w14:textId="77777777" w:rsidR="004F50D7" w:rsidRDefault="004F50D7" w:rsidP="005C551E">
      <w:pPr>
        <w:numPr>
          <w:ilvl w:val="1"/>
          <w:numId w:val="1"/>
        </w:numPr>
        <w:jc w:val="both"/>
        <w:rPr>
          <w:rFonts w:ascii="Arial" w:hAnsi="Arial" w:cs="Arial"/>
        </w:rPr>
      </w:pPr>
      <w:r>
        <w:rPr>
          <w:rFonts w:ascii="Arial" w:hAnsi="Arial" w:cs="Arial"/>
        </w:rPr>
        <w:t>Náležitosti daňových dokladů (faktur)</w:t>
      </w:r>
    </w:p>
    <w:p w14:paraId="59F7E840" w14:textId="77777777" w:rsidR="004F50D7" w:rsidRDefault="004F50D7" w:rsidP="005C551E">
      <w:pPr>
        <w:numPr>
          <w:ilvl w:val="2"/>
          <w:numId w:val="1"/>
        </w:numPr>
        <w:jc w:val="both"/>
        <w:rPr>
          <w:rFonts w:ascii="Arial" w:hAnsi="Arial" w:cs="Arial"/>
        </w:rPr>
      </w:pPr>
      <w:r>
        <w:rPr>
          <w:rFonts w:ascii="Arial" w:hAnsi="Arial" w:cs="Arial"/>
        </w:rPr>
        <w:t>Faktury zhotovitele musí formou a obsahem odpovídat zákonu o účetnictví a zákonu o dani z přidané hodnoty a musí obsahovat</w:t>
      </w:r>
    </w:p>
    <w:p w14:paraId="1695C6F4"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označení účetního dokladu a jeho pořadové číslo</w:t>
      </w:r>
    </w:p>
    <w:p w14:paraId="0AFE411B"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 xml:space="preserve">identifikační údaje </w:t>
      </w:r>
      <w:r w:rsidR="00403D26">
        <w:rPr>
          <w:rFonts w:ascii="Arial" w:hAnsi="Arial" w:cs="Arial"/>
        </w:rPr>
        <w:t>O</w:t>
      </w:r>
      <w:r>
        <w:rPr>
          <w:rFonts w:ascii="Arial" w:hAnsi="Arial" w:cs="Arial"/>
        </w:rPr>
        <w:t>bjednatele včetně DIČ</w:t>
      </w:r>
    </w:p>
    <w:p w14:paraId="571460B4"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 xml:space="preserve">identifikační údaje </w:t>
      </w:r>
      <w:r w:rsidR="00403D26">
        <w:rPr>
          <w:rFonts w:ascii="Arial" w:hAnsi="Arial" w:cs="Arial"/>
        </w:rPr>
        <w:t>Z</w:t>
      </w:r>
      <w:r>
        <w:rPr>
          <w:rFonts w:ascii="Arial" w:hAnsi="Arial" w:cs="Arial"/>
        </w:rPr>
        <w:t>hotovitele včetně DIČ</w:t>
      </w:r>
    </w:p>
    <w:p w14:paraId="43CEC690" w14:textId="77777777" w:rsidR="004F50D7" w:rsidRDefault="004F50D7" w:rsidP="00C25DBF">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 xml:space="preserve">název </w:t>
      </w:r>
      <w:r w:rsidR="00403D26">
        <w:rPr>
          <w:rFonts w:ascii="Arial" w:hAnsi="Arial" w:cs="Arial"/>
        </w:rPr>
        <w:t>díla („OU – Stavební úpravy objektu A, Přírodovědecká fakulta, 30. dubna 22, Ostrava“, id. č. EDS 133D22N000001)</w:t>
      </w:r>
    </w:p>
    <w:p w14:paraId="6EA44EBD"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popis obsahu účetního dokladu</w:t>
      </w:r>
    </w:p>
    <w:p w14:paraId="306D8CFE"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datum vystavení</w:t>
      </w:r>
    </w:p>
    <w:p w14:paraId="75C6A823"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datum splatnosti</w:t>
      </w:r>
    </w:p>
    <w:p w14:paraId="612D4BF0"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datum uskutečnění zdanitelného plnění</w:t>
      </w:r>
    </w:p>
    <w:p w14:paraId="21C70E88"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výši ceny bez daně</w:t>
      </w:r>
      <w:r w:rsidR="00EC2B44">
        <w:rPr>
          <w:rFonts w:ascii="Arial" w:hAnsi="Arial" w:cs="Arial"/>
        </w:rPr>
        <w:t xml:space="preserve"> z přidané hodnoty</w:t>
      </w:r>
      <w:r>
        <w:rPr>
          <w:rFonts w:ascii="Arial" w:hAnsi="Arial" w:cs="Arial"/>
        </w:rPr>
        <w:t xml:space="preserve"> celkem</w:t>
      </w:r>
    </w:p>
    <w:p w14:paraId="6C8530CD"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sazbu daně</w:t>
      </w:r>
      <w:r w:rsidR="00EC2B44">
        <w:rPr>
          <w:rFonts w:ascii="Arial" w:hAnsi="Arial" w:cs="Arial"/>
        </w:rPr>
        <w:t xml:space="preserve"> z přidané hodnoty</w:t>
      </w:r>
    </w:p>
    <w:p w14:paraId="4CAE078E"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výši daně celkem zaokrouhlenou dle příslušných předpisů</w:t>
      </w:r>
    </w:p>
    <w:p w14:paraId="4B64BFC2"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cenu celkem včetně daně</w:t>
      </w:r>
      <w:r w:rsidR="00EC2B44">
        <w:rPr>
          <w:rFonts w:ascii="Arial" w:hAnsi="Arial" w:cs="Arial"/>
        </w:rPr>
        <w:t xml:space="preserve"> z přidané hodnoty</w:t>
      </w:r>
    </w:p>
    <w:p w14:paraId="731D41E7"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r>
        <w:rPr>
          <w:rFonts w:ascii="Arial" w:hAnsi="Arial" w:cs="Arial"/>
        </w:rPr>
        <w:t xml:space="preserve">podpis odpovědné osoby </w:t>
      </w:r>
      <w:r w:rsidR="00403D26">
        <w:rPr>
          <w:rFonts w:ascii="Arial" w:hAnsi="Arial" w:cs="Arial"/>
        </w:rPr>
        <w:t>Z</w:t>
      </w:r>
      <w:r>
        <w:rPr>
          <w:rFonts w:ascii="Arial" w:hAnsi="Arial" w:cs="Arial"/>
        </w:rPr>
        <w:t>hotovitele</w:t>
      </w:r>
    </w:p>
    <w:p w14:paraId="44761F3F" w14:textId="77777777" w:rsidR="004F50D7" w:rsidRDefault="004F50D7" w:rsidP="004F50D7">
      <w:pPr>
        <w:pStyle w:val="Zkladntext"/>
        <w:numPr>
          <w:ilvl w:val="0"/>
          <w:numId w:val="2"/>
        </w:numPr>
        <w:tabs>
          <w:tab w:val="clear" w:pos="1128"/>
          <w:tab w:val="num" w:pos="2484"/>
        </w:tabs>
        <w:spacing w:line="240" w:lineRule="atLeast"/>
        <w:ind w:left="2484"/>
        <w:rPr>
          <w:rFonts w:ascii="Arial" w:hAnsi="Arial" w:cs="Arial"/>
        </w:rPr>
      </w:pPr>
      <w:proofErr w:type="gramStart"/>
      <w:r>
        <w:rPr>
          <w:rFonts w:ascii="Arial" w:hAnsi="Arial" w:cs="Arial"/>
        </w:rPr>
        <w:t>přílohu - soupis</w:t>
      </w:r>
      <w:proofErr w:type="gramEnd"/>
      <w:r>
        <w:rPr>
          <w:rFonts w:ascii="Arial" w:hAnsi="Arial" w:cs="Arial"/>
        </w:rPr>
        <w:t xml:space="preserve"> provedených prací oceněný podle dohodnutého způsobu </w:t>
      </w:r>
    </w:p>
    <w:p w14:paraId="0299961F" w14:textId="77777777" w:rsidR="00667167" w:rsidRDefault="00667167" w:rsidP="004F50D7">
      <w:pPr>
        <w:ind w:left="708"/>
        <w:jc w:val="both"/>
        <w:rPr>
          <w:rFonts w:ascii="Arial" w:hAnsi="Arial" w:cs="Arial"/>
        </w:rPr>
      </w:pPr>
    </w:p>
    <w:p w14:paraId="5920DBC2" w14:textId="77777777" w:rsidR="004F50D7" w:rsidRDefault="004F50D7" w:rsidP="005C551E">
      <w:pPr>
        <w:numPr>
          <w:ilvl w:val="1"/>
          <w:numId w:val="1"/>
        </w:numPr>
        <w:jc w:val="both"/>
        <w:rPr>
          <w:rFonts w:ascii="Arial" w:hAnsi="Arial" w:cs="Arial"/>
        </w:rPr>
      </w:pPr>
      <w:r>
        <w:rPr>
          <w:rFonts w:ascii="Arial" w:hAnsi="Arial" w:cs="Arial"/>
        </w:rPr>
        <w:t>Termín splnění povinnosti zaplatit</w:t>
      </w:r>
    </w:p>
    <w:p w14:paraId="5C9B79AB" w14:textId="77777777" w:rsidR="004F50D7" w:rsidRDefault="004F50D7" w:rsidP="005C551E">
      <w:pPr>
        <w:numPr>
          <w:ilvl w:val="2"/>
          <w:numId w:val="1"/>
        </w:numPr>
        <w:jc w:val="both"/>
        <w:rPr>
          <w:rFonts w:ascii="Arial" w:hAnsi="Arial" w:cs="Arial"/>
        </w:rPr>
      </w:pPr>
      <w:r>
        <w:rPr>
          <w:rFonts w:ascii="Arial" w:hAnsi="Arial" w:cs="Arial"/>
        </w:rPr>
        <w:t>Peněžitý závazek (dluh) Objednatele se považuje za splněný v den, kdy je dlužná částka připsána na účet Zhotovitele.</w:t>
      </w:r>
    </w:p>
    <w:p w14:paraId="53977DF2" w14:textId="77777777" w:rsidR="00E32128" w:rsidRDefault="00E32128" w:rsidP="004F50D7">
      <w:pPr>
        <w:jc w:val="both"/>
        <w:rPr>
          <w:rFonts w:ascii="Arial" w:hAnsi="Arial" w:cs="Arial"/>
        </w:rPr>
      </w:pPr>
    </w:p>
    <w:p w14:paraId="75C78B2C" w14:textId="77777777" w:rsidR="004F50D7" w:rsidRDefault="004F50D7" w:rsidP="004F50D7">
      <w:pPr>
        <w:numPr>
          <w:ilvl w:val="0"/>
          <w:numId w:val="1"/>
        </w:numPr>
        <w:jc w:val="both"/>
        <w:rPr>
          <w:rFonts w:ascii="Arial" w:hAnsi="Arial" w:cs="Arial"/>
          <w:b/>
          <w:bCs/>
        </w:rPr>
      </w:pPr>
      <w:r w:rsidRPr="00196F4C">
        <w:rPr>
          <w:rFonts w:ascii="Arial" w:hAnsi="Arial" w:cs="Arial"/>
          <w:b/>
          <w:bCs/>
        </w:rPr>
        <w:t>Majetkové sankce</w:t>
      </w:r>
    </w:p>
    <w:p w14:paraId="03330429" w14:textId="77777777" w:rsidR="00804E18" w:rsidRPr="00196F4C" w:rsidRDefault="00804E18" w:rsidP="00804E18">
      <w:pPr>
        <w:ind w:left="360"/>
        <w:jc w:val="both"/>
        <w:rPr>
          <w:rFonts w:ascii="Arial" w:hAnsi="Arial" w:cs="Arial"/>
          <w:b/>
          <w:bCs/>
        </w:rPr>
      </w:pPr>
    </w:p>
    <w:p w14:paraId="57333F08" w14:textId="77777777" w:rsidR="004F50D7" w:rsidRPr="006455E5" w:rsidRDefault="004F50D7" w:rsidP="004F50D7">
      <w:pPr>
        <w:numPr>
          <w:ilvl w:val="1"/>
          <w:numId w:val="1"/>
        </w:numPr>
        <w:jc w:val="both"/>
        <w:rPr>
          <w:rFonts w:ascii="Arial" w:hAnsi="Arial" w:cs="Arial"/>
        </w:rPr>
      </w:pPr>
      <w:r>
        <w:rPr>
          <w:rFonts w:ascii="Arial" w:hAnsi="Arial" w:cs="Arial"/>
        </w:rPr>
        <w:t xml:space="preserve">Sankce za neplnění </w:t>
      </w:r>
      <w:r w:rsidRPr="006455E5">
        <w:rPr>
          <w:rFonts w:ascii="Arial" w:hAnsi="Arial" w:cs="Arial"/>
        </w:rPr>
        <w:t>dohodnutých termínů</w:t>
      </w:r>
    </w:p>
    <w:p w14:paraId="64060134" w14:textId="7D201D33" w:rsidR="004F50D7" w:rsidRPr="006455E5" w:rsidRDefault="004F50D7" w:rsidP="004F50D7">
      <w:pPr>
        <w:numPr>
          <w:ilvl w:val="2"/>
          <w:numId w:val="1"/>
        </w:numPr>
        <w:jc w:val="both"/>
        <w:rPr>
          <w:rFonts w:ascii="Arial" w:hAnsi="Arial" w:cs="Arial"/>
        </w:rPr>
      </w:pPr>
      <w:r w:rsidRPr="006455E5">
        <w:rPr>
          <w:rFonts w:ascii="Arial" w:hAnsi="Arial" w:cs="Arial"/>
        </w:rPr>
        <w:t xml:space="preserve">Pokud bude Zhotovitel v prodlení proti sjednané </w:t>
      </w:r>
      <w:r w:rsidR="00553FBF">
        <w:rPr>
          <w:rFonts w:ascii="Arial" w:hAnsi="Arial" w:cs="Arial"/>
        </w:rPr>
        <w:t>l</w:t>
      </w:r>
      <w:r w:rsidRPr="006455E5">
        <w:rPr>
          <w:rFonts w:ascii="Arial" w:hAnsi="Arial" w:cs="Arial"/>
        </w:rPr>
        <w:t xml:space="preserve">hůtě plnění </w:t>
      </w:r>
      <w:r w:rsidR="00EC2B44">
        <w:rPr>
          <w:rFonts w:ascii="Arial" w:hAnsi="Arial" w:cs="Arial"/>
        </w:rPr>
        <w:t>dle čl. 4.3.</w:t>
      </w:r>
      <w:r w:rsidR="00F71A42">
        <w:rPr>
          <w:rFonts w:ascii="Arial" w:hAnsi="Arial" w:cs="Arial"/>
        </w:rPr>
        <w:t>1</w:t>
      </w:r>
      <w:r w:rsidR="00EC2B44">
        <w:rPr>
          <w:rFonts w:ascii="Arial" w:hAnsi="Arial" w:cs="Arial"/>
        </w:rPr>
        <w:t xml:space="preserve">. </w:t>
      </w:r>
      <w:r w:rsidRPr="006455E5">
        <w:rPr>
          <w:rFonts w:ascii="Arial" w:hAnsi="Arial" w:cs="Arial"/>
        </w:rPr>
        <w:t xml:space="preserve">je povinen zaplatit Objednateli smluvní pokutu ve výši </w:t>
      </w:r>
      <w:r w:rsidR="0010771F">
        <w:rPr>
          <w:rFonts w:ascii="Arial" w:hAnsi="Arial" w:cs="Arial"/>
        </w:rPr>
        <w:t>0,05</w:t>
      </w:r>
      <w:r w:rsidR="00253F60">
        <w:rPr>
          <w:rFonts w:ascii="Arial" w:hAnsi="Arial" w:cs="Arial"/>
        </w:rPr>
        <w:t xml:space="preserve"> </w:t>
      </w:r>
      <w:r w:rsidR="0010771F">
        <w:rPr>
          <w:rFonts w:ascii="Arial" w:hAnsi="Arial" w:cs="Arial"/>
        </w:rPr>
        <w:t xml:space="preserve">% z celkové ceny díla bez DPH </w:t>
      </w:r>
      <w:r w:rsidRPr="006455E5">
        <w:rPr>
          <w:rFonts w:ascii="Arial" w:hAnsi="Arial" w:cs="Arial"/>
        </w:rPr>
        <w:t xml:space="preserve">za každý i započatý den prodlení. </w:t>
      </w:r>
    </w:p>
    <w:p w14:paraId="32B9441F" w14:textId="17753E22" w:rsidR="003749B5" w:rsidRDefault="00553FBF" w:rsidP="00553FBF">
      <w:pPr>
        <w:numPr>
          <w:ilvl w:val="2"/>
          <w:numId w:val="1"/>
        </w:numPr>
        <w:jc w:val="both"/>
        <w:rPr>
          <w:rFonts w:ascii="Arial" w:hAnsi="Arial" w:cs="Arial"/>
        </w:rPr>
      </w:pPr>
      <w:r w:rsidRPr="007F6460">
        <w:rPr>
          <w:rFonts w:ascii="Arial" w:hAnsi="Arial" w:cs="Arial"/>
        </w:rPr>
        <w:t>Pokud bude Zhotovitel v prodlení proti sjednané lhůtě plnění dle čl. </w:t>
      </w:r>
      <w:r>
        <w:rPr>
          <w:rFonts w:ascii="Arial" w:hAnsi="Arial" w:cs="Arial"/>
        </w:rPr>
        <w:t>4</w:t>
      </w:r>
      <w:r w:rsidRPr="007F6460">
        <w:rPr>
          <w:rFonts w:ascii="Arial" w:hAnsi="Arial" w:cs="Arial"/>
        </w:rPr>
        <w:t>.3.</w:t>
      </w:r>
      <w:r w:rsidR="00F71A42">
        <w:rPr>
          <w:rFonts w:ascii="Arial" w:hAnsi="Arial" w:cs="Arial"/>
        </w:rPr>
        <w:t>1</w:t>
      </w:r>
      <w:r w:rsidRPr="007F6460">
        <w:rPr>
          <w:rFonts w:ascii="Arial" w:hAnsi="Arial" w:cs="Arial"/>
        </w:rPr>
        <w:t xml:space="preserve">. této Smlouvy o více </w:t>
      </w:r>
      <w:r w:rsidR="00521520">
        <w:rPr>
          <w:rFonts w:ascii="Arial" w:hAnsi="Arial" w:cs="Arial"/>
        </w:rPr>
        <w:t>než</w:t>
      </w:r>
      <w:r w:rsidR="00521520" w:rsidRPr="007F6460">
        <w:rPr>
          <w:rFonts w:ascii="Arial" w:hAnsi="Arial" w:cs="Arial"/>
        </w:rPr>
        <w:t xml:space="preserve"> </w:t>
      </w:r>
      <w:r w:rsidRPr="007F6460">
        <w:rPr>
          <w:rFonts w:ascii="Arial" w:hAnsi="Arial" w:cs="Arial"/>
        </w:rPr>
        <w:t xml:space="preserve">15 </w:t>
      </w:r>
      <w:r w:rsidR="003749B5">
        <w:rPr>
          <w:rFonts w:ascii="Arial" w:hAnsi="Arial" w:cs="Arial"/>
        </w:rPr>
        <w:t xml:space="preserve">kalendářních </w:t>
      </w:r>
      <w:r w:rsidRPr="007F6460">
        <w:rPr>
          <w:rFonts w:ascii="Arial" w:hAnsi="Arial" w:cs="Arial"/>
        </w:rPr>
        <w:t xml:space="preserve">dnů, je povinen zaplatit Objednateli další </w:t>
      </w:r>
      <w:r>
        <w:rPr>
          <w:rFonts w:ascii="Arial" w:hAnsi="Arial" w:cs="Arial"/>
        </w:rPr>
        <w:t>smluvní pokutu ve výši dalších</w:t>
      </w:r>
      <w:r w:rsidR="0010771F">
        <w:rPr>
          <w:rFonts w:ascii="Arial" w:hAnsi="Arial" w:cs="Arial"/>
        </w:rPr>
        <w:t xml:space="preserve"> 0,05</w:t>
      </w:r>
      <w:r w:rsidR="00253F60">
        <w:rPr>
          <w:rFonts w:ascii="Arial" w:hAnsi="Arial" w:cs="Arial"/>
        </w:rPr>
        <w:t xml:space="preserve"> </w:t>
      </w:r>
      <w:r w:rsidR="0010771F">
        <w:rPr>
          <w:rFonts w:ascii="Arial" w:hAnsi="Arial" w:cs="Arial"/>
        </w:rPr>
        <w:t>% z celkové ceny díla bez DPH</w:t>
      </w:r>
      <w:r w:rsidRPr="007F6460">
        <w:rPr>
          <w:rFonts w:ascii="Arial" w:hAnsi="Arial" w:cs="Arial"/>
        </w:rPr>
        <w:t xml:space="preserve"> za šestnáctý a každý další i započatý den prodlení.</w:t>
      </w:r>
    </w:p>
    <w:p w14:paraId="55691CED" w14:textId="6BC6B304" w:rsidR="00553FBF" w:rsidRPr="007F6460" w:rsidRDefault="003749B5" w:rsidP="00553FBF">
      <w:pPr>
        <w:numPr>
          <w:ilvl w:val="2"/>
          <w:numId w:val="1"/>
        </w:numPr>
        <w:jc w:val="both"/>
        <w:rPr>
          <w:rFonts w:ascii="Arial" w:hAnsi="Arial" w:cs="Arial"/>
        </w:rPr>
      </w:pPr>
      <w:r w:rsidRPr="007F6460">
        <w:rPr>
          <w:rFonts w:ascii="Arial" w:hAnsi="Arial" w:cs="Arial"/>
        </w:rPr>
        <w:t>Pokud bude Zhotovitel v prodlení proti lh</w:t>
      </w:r>
      <w:r>
        <w:rPr>
          <w:rFonts w:ascii="Arial" w:hAnsi="Arial" w:cs="Arial"/>
        </w:rPr>
        <w:t xml:space="preserve">ůtám </w:t>
      </w:r>
      <w:r w:rsidRPr="007F6460">
        <w:rPr>
          <w:rFonts w:ascii="Arial" w:hAnsi="Arial" w:cs="Arial"/>
        </w:rPr>
        <w:t xml:space="preserve">plnění </w:t>
      </w:r>
      <w:r>
        <w:rPr>
          <w:rFonts w:ascii="Arial" w:hAnsi="Arial" w:cs="Arial"/>
        </w:rPr>
        <w:t xml:space="preserve">uvedeným v časovém harmonogramu </w:t>
      </w:r>
      <w:r w:rsidRPr="007F6460">
        <w:rPr>
          <w:rFonts w:ascii="Arial" w:hAnsi="Arial" w:cs="Arial"/>
        </w:rPr>
        <w:t>dle čl. </w:t>
      </w:r>
      <w:r>
        <w:rPr>
          <w:rFonts w:ascii="Arial" w:hAnsi="Arial" w:cs="Arial"/>
        </w:rPr>
        <w:t>4</w:t>
      </w:r>
      <w:r w:rsidRPr="007F6460">
        <w:rPr>
          <w:rFonts w:ascii="Arial" w:hAnsi="Arial" w:cs="Arial"/>
        </w:rPr>
        <w:t>.</w:t>
      </w:r>
      <w:r>
        <w:rPr>
          <w:rFonts w:ascii="Arial" w:hAnsi="Arial" w:cs="Arial"/>
        </w:rPr>
        <w:t>4</w:t>
      </w:r>
      <w:r w:rsidRPr="007F6460">
        <w:rPr>
          <w:rFonts w:ascii="Arial" w:hAnsi="Arial" w:cs="Arial"/>
        </w:rPr>
        <w:t>.</w:t>
      </w:r>
      <w:r>
        <w:rPr>
          <w:rFonts w:ascii="Arial" w:hAnsi="Arial" w:cs="Arial"/>
        </w:rPr>
        <w:t>1. této Smlouvy</w:t>
      </w:r>
      <w:r w:rsidR="00E31B0D">
        <w:rPr>
          <w:rFonts w:ascii="Arial" w:hAnsi="Arial" w:cs="Arial"/>
        </w:rPr>
        <w:t xml:space="preserve"> </w:t>
      </w:r>
      <w:r w:rsidR="00E31B0D" w:rsidRPr="007F6460">
        <w:rPr>
          <w:rFonts w:ascii="Arial" w:hAnsi="Arial" w:cs="Arial"/>
        </w:rPr>
        <w:t xml:space="preserve">o více </w:t>
      </w:r>
      <w:r w:rsidR="00E31B0D">
        <w:rPr>
          <w:rFonts w:ascii="Arial" w:hAnsi="Arial" w:cs="Arial"/>
        </w:rPr>
        <w:t>než</w:t>
      </w:r>
      <w:r w:rsidR="00E31B0D" w:rsidRPr="007F6460">
        <w:rPr>
          <w:rFonts w:ascii="Arial" w:hAnsi="Arial" w:cs="Arial"/>
        </w:rPr>
        <w:t xml:space="preserve"> 15 </w:t>
      </w:r>
      <w:r w:rsidR="00E31B0D">
        <w:rPr>
          <w:rFonts w:ascii="Arial" w:hAnsi="Arial" w:cs="Arial"/>
        </w:rPr>
        <w:t xml:space="preserve">kalendářních </w:t>
      </w:r>
      <w:r w:rsidR="00E31B0D" w:rsidRPr="007F6460">
        <w:rPr>
          <w:rFonts w:ascii="Arial" w:hAnsi="Arial" w:cs="Arial"/>
        </w:rPr>
        <w:t>dnů</w:t>
      </w:r>
      <w:r w:rsidR="00E31B0D">
        <w:rPr>
          <w:rFonts w:ascii="Arial" w:hAnsi="Arial" w:cs="Arial"/>
        </w:rPr>
        <w:t xml:space="preserve"> (a plnění nebránily zvlášť nepříznivé klimatické podmínky)</w:t>
      </w:r>
      <w:r w:rsidRPr="007F6460">
        <w:rPr>
          <w:rFonts w:ascii="Arial" w:hAnsi="Arial" w:cs="Arial"/>
        </w:rPr>
        <w:t xml:space="preserve">, je povinen zaplatit Objednateli </w:t>
      </w:r>
      <w:r>
        <w:rPr>
          <w:rFonts w:ascii="Arial" w:hAnsi="Arial" w:cs="Arial"/>
        </w:rPr>
        <w:t>smluvní pokutu ve výši 0,05 % z celkové ceny díla bez DPH za </w:t>
      </w:r>
      <w:r w:rsidRPr="007F6460">
        <w:rPr>
          <w:rFonts w:ascii="Arial" w:hAnsi="Arial" w:cs="Arial"/>
        </w:rPr>
        <w:t>každý i započatý den prodlení.</w:t>
      </w:r>
      <w:r w:rsidR="00553FBF" w:rsidRPr="007F6460">
        <w:rPr>
          <w:rFonts w:ascii="Arial" w:hAnsi="Arial" w:cs="Arial"/>
        </w:rPr>
        <w:t xml:space="preserve"> </w:t>
      </w:r>
    </w:p>
    <w:p w14:paraId="3C87A5A9" w14:textId="52900D0E" w:rsidR="004F50D7" w:rsidRPr="006455E5" w:rsidRDefault="00553FBF" w:rsidP="00553FBF">
      <w:pPr>
        <w:numPr>
          <w:ilvl w:val="2"/>
          <w:numId w:val="1"/>
        </w:numPr>
        <w:jc w:val="both"/>
        <w:rPr>
          <w:rFonts w:ascii="Arial" w:hAnsi="Arial" w:cs="Arial"/>
        </w:rPr>
      </w:pPr>
      <w:r w:rsidRPr="007F6460">
        <w:rPr>
          <w:rFonts w:ascii="Arial" w:hAnsi="Arial" w:cs="Arial"/>
        </w:rPr>
        <w:lastRenderedPageBreak/>
        <w:t xml:space="preserve">Prodlení Zhotovitele proti sjednané lhůtě plnění dle čl. </w:t>
      </w:r>
      <w:r w:rsidR="00130E5C">
        <w:rPr>
          <w:rFonts w:ascii="Arial" w:hAnsi="Arial" w:cs="Arial"/>
        </w:rPr>
        <w:t>4</w:t>
      </w:r>
      <w:r w:rsidRPr="007F6460">
        <w:rPr>
          <w:rFonts w:ascii="Arial" w:hAnsi="Arial" w:cs="Arial"/>
        </w:rPr>
        <w:t>.3.</w:t>
      </w:r>
      <w:r w:rsidR="00F71A42">
        <w:rPr>
          <w:rFonts w:ascii="Arial" w:hAnsi="Arial" w:cs="Arial"/>
        </w:rPr>
        <w:t>1</w:t>
      </w:r>
      <w:r w:rsidRPr="007F6460">
        <w:rPr>
          <w:rFonts w:ascii="Arial" w:hAnsi="Arial" w:cs="Arial"/>
        </w:rPr>
        <w:t xml:space="preserve">. této Smlouvy delší </w:t>
      </w:r>
      <w:r w:rsidR="00130E5C">
        <w:rPr>
          <w:rFonts w:ascii="Arial" w:hAnsi="Arial" w:cs="Arial"/>
        </w:rPr>
        <w:t>než</w:t>
      </w:r>
      <w:r w:rsidR="00130E5C" w:rsidRPr="007F6460">
        <w:rPr>
          <w:rFonts w:ascii="Arial" w:hAnsi="Arial" w:cs="Arial"/>
        </w:rPr>
        <w:t xml:space="preserve"> </w:t>
      </w:r>
      <w:r w:rsidRPr="007F6460">
        <w:rPr>
          <w:rFonts w:ascii="Arial" w:hAnsi="Arial" w:cs="Arial"/>
        </w:rPr>
        <w:t>30 dnů se považuje za podstatné porušení smlouvy.</w:t>
      </w:r>
    </w:p>
    <w:p w14:paraId="3AEB1E02" w14:textId="77777777" w:rsidR="004F50D7" w:rsidRPr="006455E5" w:rsidRDefault="004F50D7" w:rsidP="004F50D7">
      <w:pPr>
        <w:jc w:val="both"/>
        <w:rPr>
          <w:rFonts w:ascii="Arial" w:hAnsi="Arial" w:cs="Arial"/>
        </w:rPr>
      </w:pPr>
    </w:p>
    <w:p w14:paraId="68EB15DB" w14:textId="77777777" w:rsidR="004F50D7" w:rsidRPr="006455E5" w:rsidRDefault="004F50D7" w:rsidP="004F50D7">
      <w:pPr>
        <w:numPr>
          <w:ilvl w:val="1"/>
          <w:numId w:val="1"/>
        </w:numPr>
        <w:jc w:val="both"/>
        <w:rPr>
          <w:rFonts w:ascii="Arial" w:hAnsi="Arial" w:cs="Arial"/>
        </w:rPr>
      </w:pPr>
      <w:r w:rsidRPr="006455E5">
        <w:rPr>
          <w:rFonts w:ascii="Arial" w:hAnsi="Arial" w:cs="Arial"/>
        </w:rPr>
        <w:t>Sankce za neodstranění vad a nedodělků zjištěných při předání a převzetí díla</w:t>
      </w:r>
    </w:p>
    <w:p w14:paraId="1DB25850" w14:textId="6B766BD7" w:rsidR="004F50D7" w:rsidRPr="006455E5" w:rsidRDefault="00553FBF" w:rsidP="004F50D7">
      <w:pPr>
        <w:numPr>
          <w:ilvl w:val="2"/>
          <w:numId w:val="1"/>
        </w:numPr>
        <w:jc w:val="both"/>
        <w:rPr>
          <w:rFonts w:ascii="Arial" w:hAnsi="Arial" w:cs="Arial"/>
        </w:rPr>
      </w:pPr>
      <w:r w:rsidRPr="007F6460">
        <w:rPr>
          <w:rFonts w:ascii="Arial" w:hAnsi="Arial" w:cs="Arial"/>
        </w:rPr>
        <w:t>Pokud Zhotovitel nenastoupí k odstraňování vad či nedodělků uvedených v zápise o předání a převzetí díla ve sjednaném termínu (čl. 1</w:t>
      </w:r>
      <w:r>
        <w:rPr>
          <w:rFonts w:ascii="Arial" w:hAnsi="Arial" w:cs="Arial"/>
        </w:rPr>
        <w:t>2</w:t>
      </w:r>
      <w:r w:rsidRPr="007F6460">
        <w:rPr>
          <w:rFonts w:ascii="Arial" w:hAnsi="Arial" w:cs="Arial"/>
        </w:rPr>
        <w:t>.2.2.),</w:t>
      </w:r>
      <w:r w:rsidR="0063762A">
        <w:rPr>
          <w:rFonts w:ascii="Arial" w:hAnsi="Arial" w:cs="Arial"/>
        </w:rPr>
        <w:t xml:space="preserve"> nejpozději však do </w:t>
      </w:r>
      <w:r w:rsidR="00B455EE">
        <w:rPr>
          <w:rFonts w:ascii="Arial" w:hAnsi="Arial" w:cs="Arial"/>
        </w:rPr>
        <w:t>10</w:t>
      </w:r>
      <w:r w:rsidR="0063762A">
        <w:rPr>
          <w:rFonts w:ascii="Arial" w:hAnsi="Arial" w:cs="Arial"/>
        </w:rPr>
        <w:t xml:space="preserve"> pracovních dnů</w:t>
      </w:r>
      <w:r w:rsidRPr="007F6460">
        <w:rPr>
          <w:rFonts w:ascii="Arial" w:hAnsi="Arial" w:cs="Arial"/>
        </w:rPr>
        <w:t xml:space="preserve"> </w:t>
      </w:r>
      <w:r w:rsidR="0075254A">
        <w:rPr>
          <w:rFonts w:ascii="Arial" w:hAnsi="Arial" w:cs="Arial"/>
        </w:rPr>
        <w:t xml:space="preserve">ode dne zápisu, </w:t>
      </w:r>
      <w:r w:rsidRPr="007F6460">
        <w:rPr>
          <w:rFonts w:ascii="Arial" w:hAnsi="Arial" w:cs="Arial"/>
        </w:rPr>
        <w:t>je povinen zaplatit Obje</w:t>
      </w:r>
      <w:r>
        <w:rPr>
          <w:rFonts w:ascii="Arial" w:hAnsi="Arial" w:cs="Arial"/>
        </w:rPr>
        <w:t>dnateli smluvní pokutu ve výši</w:t>
      </w:r>
      <w:r w:rsidR="005C551E">
        <w:rPr>
          <w:rFonts w:ascii="Arial" w:hAnsi="Arial" w:cs="Arial"/>
        </w:rPr>
        <w:t xml:space="preserve"> </w:t>
      </w:r>
      <w:r w:rsidR="00CC59BD">
        <w:rPr>
          <w:rFonts w:ascii="Arial" w:hAnsi="Arial" w:cs="Arial"/>
        </w:rPr>
        <w:t>5</w:t>
      </w:r>
      <w:r w:rsidR="00C57A3E">
        <w:rPr>
          <w:rFonts w:ascii="Arial" w:hAnsi="Arial" w:cs="Arial"/>
        </w:rPr>
        <w:t xml:space="preserve"> </w:t>
      </w:r>
      <w:r w:rsidRPr="007F6460">
        <w:rPr>
          <w:rFonts w:ascii="Arial" w:hAnsi="Arial" w:cs="Arial"/>
        </w:rPr>
        <w:t>000,- Kč za každý nedodělek či vadu, na jejichž odstraňování nenastoupil ve sjednaném termínu, a za každý den prodlení.</w:t>
      </w:r>
    </w:p>
    <w:p w14:paraId="5DF2C22A" w14:textId="269B8447" w:rsidR="004F50D7" w:rsidRPr="006455E5" w:rsidRDefault="00553FBF" w:rsidP="004F50D7">
      <w:pPr>
        <w:numPr>
          <w:ilvl w:val="2"/>
          <w:numId w:val="1"/>
        </w:numPr>
        <w:jc w:val="both"/>
        <w:rPr>
          <w:rFonts w:ascii="Arial" w:hAnsi="Arial" w:cs="Arial"/>
        </w:rPr>
      </w:pPr>
      <w:r w:rsidRPr="007F6460">
        <w:rPr>
          <w:rFonts w:ascii="Arial" w:hAnsi="Arial" w:cs="Arial"/>
        </w:rPr>
        <w:t>Pokud Zhotovitel neodstraní nedodělky či vady uvedené v zápise o předání a převzetí díla v dohodnutém termínu,</w:t>
      </w:r>
      <w:r w:rsidR="0063762A">
        <w:rPr>
          <w:rFonts w:ascii="Arial" w:hAnsi="Arial" w:cs="Arial"/>
        </w:rPr>
        <w:t xml:space="preserve"> nejpozději však do 30 kalendářních dnů</w:t>
      </w:r>
      <w:r w:rsidR="0075254A">
        <w:rPr>
          <w:rFonts w:ascii="Arial" w:hAnsi="Arial" w:cs="Arial"/>
        </w:rPr>
        <w:t xml:space="preserve"> ode dne zápisu</w:t>
      </w:r>
      <w:r w:rsidR="0063762A">
        <w:rPr>
          <w:rFonts w:ascii="Arial" w:hAnsi="Arial" w:cs="Arial"/>
        </w:rPr>
        <w:t>,</w:t>
      </w:r>
      <w:r w:rsidRPr="007F6460">
        <w:rPr>
          <w:rFonts w:ascii="Arial" w:hAnsi="Arial" w:cs="Arial"/>
        </w:rPr>
        <w:t xml:space="preserve"> zaplatí Objednateli sml</w:t>
      </w:r>
      <w:r>
        <w:rPr>
          <w:rFonts w:ascii="Arial" w:hAnsi="Arial" w:cs="Arial"/>
        </w:rPr>
        <w:t xml:space="preserve">uvní pokutu ve výši </w:t>
      </w:r>
      <w:r w:rsidR="00CC59BD">
        <w:rPr>
          <w:rFonts w:ascii="Arial" w:hAnsi="Arial" w:cs="Arial"/>
        </w:rPr>
        <w:t>5</w:t>
      </w:r>
      <w:r w:rsidR="00CE5CAE">
        <w:rPr>
          <w:rFonts w:ascii="Arial" w:hAnsi="Arial" w:cs="Arial"/>
        </w:rPr>
        <w:t xml:space="preserve"> </w:t>
      </w:r>
      <w:r w:rsidRPr="007F6460">
        <w:rPr>
          <w:rFonts w:ascii="Arial" w:hAnsi="Arial" w:cs="Arial"/>
        </w:rPr>
        <w:t>000,- Kč za každý nedodělek či vadu, u nichž je v prodlení, a za každý den prodlení</w:t>
      </w:r>
      <w:r w:rsidR="004F50D7" w:rsidRPr="006455E5">
        <w:rPr>
          <w:rFonts w:ascii="Arial" w:hAnsi="Arial" w:cs="Arial"/>
        </w:rPr>
        <w:t>.</w:t>
      </w:r>
    </w:p>
    <w:p w14:paraId="450F9B93" w14:textId="77777777" w:rsidR="004F50D7" w:rsidRPr="006455E5" w:rsidRDefault="004F50D7" w:rsidP="004F50D7">
      <w:pPr>
        <w:ind w:left="708"/>
        <w:jc w:val="both"/>
        <w:rPr>
          <w:rFonts w:ascii="Arial" w:hAnsi="Arial" w:cs="Arial"/>
        </w:rPr>
      </w:pPr>
    </w:p>
    <w:p w14:paraId="02D039D6" w14:textId="77777777" w:rsidR="00553FBF" w:rsidRDefault="00553FBF" w:rsidP="00553FBF">
      <w:pPr>
        <w:numPr>
          <w:ilvl w:val="1"/>
          <w:numId w:val="1"/>
        </w:numPr>
        <w:tabs>
          <w:tab w:val="clear" w:pos="1428"/>
          <w:tab w:val="num" w:pos="993"/>
        </w:tabs>
        <w:ind w:left="993" w:hanging="567"/>
        <w:jc w:val="both"/>
        <w:rPr>
          <w:rFonts w:ascii="Arial" w:hAnsi="Arial" w:cs="Arial"/>
        </w:rPr>
      </w:pPr>
      <w:r>
        <w:rPr>
          <w:rFonts w:ascii="Arial" w:hAnsi="Arial" w:cs="Arial"/>
        </w:rPr>
        <w:t>Sankce za nepředložení bankovní záruky</w:t>
      </w:r>
    </w:p>
    <w:p w14:paraId="09477BA5" w14:textId="77777777" w:rsidR="00553FBF" w:rsidRDefault="00553FBF" w:rsidP="00553FBF">
      <w:pPr>
        <w:numPr>
          <w:ilvl w:val="2"/>
          <w:numId w:val="1"/>
        </w:numPr>
        <w:jc w:val="both"/>
        <w:rPr>
          <w:rFonts w:ascii="Arial" w:hAnsi="Arial" w:cs="Arial"/>
        </w:rPr>
      </w:pPr>
      <w:r>
        <w:rPr>
          <w:rFonts w:ascii="Arial" w:hAnsi="Arial" w:cs="Arial"/>
        </w:rPr>
        <w:t xml:space="preserve">Pokud Zhotovitel nepředloží originály bankovní záruky Objednateli ve sjednané lhůtě a výši dle čl. </w:t>
      </w:r>
      <w:r w:rsidR="00AC0001">
        <w:rPr>
          <w:rFonts w:ascii="Arial" w:hAnsi="Arial" w:cs="Arial"/>
        </w:rPr>
        <w:t>14</w:t>
      </w:r>
      <w:r>
        <w:rPr>
          <w:rFonts w:ascii="Arial" w:hAnsi="Arial" w:cs="Arial"/>
        </w:rPr>
        <w:t>. této smlouvy, je povinen zaplatit Objednateli smluvní pokutu ve výši odpovídající 15 % částky, na níž měla být vystavena bankovní záruka.</w:t>
      </w:r>
    </w:p>
    <w:p w14:paraId="165F2590" w14:textId="77777777" w:rsidR="00553FBF" w:rsidRDefault="00553FBF" w:rsidP="00553FBF">
      <w:pPr>
        <w:numPr>
          <w:ilvl w:val="2"/>
          <w:numId w:val="1"/>
        </w:numPr>
        <w:jc w:val="both"/>
        <w:rPr>
          <w:rFonts w:ascii="Arial" w:hAnsi="Arial" w:cs="Arial"/>
        </w:rPr>
      </w:pPr>
      <w:r>
        <w:rPr>
          <w:rFonts w:ascii="Arial" w:hAnsi="Arial" w:cs="Arial"/>
        </w:rPr>
        <w:t xml:space="preserve">Nepředložení originálů bankovní záruky ve sjednané lhůtě a výši, příp. nepředložení nové záruční listiny dle čl. </w:t>
      </w:r>
      <w:r w:rsidR="00580449">
        <w:rPr>
          <w:rFonts w:ascii="Arial" w:hAnsi="Arial" w:cs="Arial"/>
        </w:rPr>
        <w:t>14</w:t>
      </w:r>
      <w:r>
        <w:rPr>
          <w:rFonts w:ascii="Arial" w:hAnsi="Arial" w:cs="Arial"/>
        </w:rPr>
        <w:t xml:space="preserve">.1.2. a </w:t>
      </w:r>
      <w:r w:rsidR="00580449">
        <w:rPr>
          <w:rFonts w:ascii="Arial" w:hAnsi="Arial" w:cs="Arial"/>
        </w:rPr>
        <w:t>14</w:t>
      </w:r>
      <w:r>
        <w:rPr>
          <w:rFonts w:ascii="Arial" w:hAnsi="Arial" w:cs="Arial"/>
        </w:rPr>
        <w:t xml:space="preserve">.2.3. </w:t>
      </w:r>
      <w:r w:rsidRPr="009437F8">
        <w:rPr>
          <w:rFonts w:ascii="Arial" w:hAnsi="Arial" w:cs="Arial"/>
        </w:rPr>
        <w:t>se považuje</w:t>
      </w:r>
      <w:r>
        <w:rPr>
          <w:rFonts w:ascii="Arial" w:hAnsi="Arial" w:cs="Arial"/>
        </w:rPr>
        <w:t xml:space="preserve"> za podstatné porušení smlouvy.</w:t>
      </w:r>
    </w:p>
    <w:p w14:paraId="5B30CDC2" w14:textId="77777777" w:rsidR="00553FBF" w:rsidRDefault="00553FBF" w:rsidP="00553FBF">
      <w:pPr>
        <w:ind w:left="1428"/>
        <w:jc w:val="both"/>
        <w:rPr>
          <w:rFonts w:ascii="Arial" w:hAnsi="Arial" w:cs="Arial"/>
        </w:rPr>
      </w:pPr>
    </w:p>
    <w:p w14:paraId="7A526EDE" w14:textId="77777777" w:rsidR="004F50D7" w:rsidRPr="006455E5" w:rsidRDefault="004F50D7" w:rsidP="004F50D7">
      <w:pPr>
        <w:numPr>
          <w:ilvl w:val="1"/>
          <w:numId w:val="1"/>
        </w:numPr>
        <w:jc w:val="both"/>
        <w:rPr>
          <w:rFonts w:ascii="Arial" w:hAnsi="Arial" w:cs="Arial"/>
        </w:rPr>
      </w:pPr>
      <w:r w:rsidRPr="006455E5">
        <w:rPr>
          <w:rFonts w:ascii="Arial" w:hAnsi="Arial" w:cs="Arial"/>
        </w:rPr>
        <w:t>Sankce za neodstranění reklamovaných vad</w:t>
      </w:r>
    </w:p>
    <w:p w14:paraId="477425A5" w14:textId="256C6878" w:rsidR="004F50D7" w:rsidRPr="006455E5" w:rsidRDefault="00553FBF" w:rsidP="004F50D7">
      <w:pPr>
        <w:numPr>
          <w:ilvl w:val="2"/>
          <w:numId w:val="1"/>
        </w:numPr>
        <w:jc w:val="both"/>
        <w:rPr>
          <w:rFonts w:ascii="Arial" w:hAnsi="Arial" w:cs="Arial"/>
        </w:rPr>
      </w:pPr>
      <w:r w:rsidRPr="007F6460">
        <w:rPr>
          <w:rFonts w:ascii="Arial" w:hAnsi="Arial" w:cs="Arial"/>
        </w:rPr>
        <w:t>Pokud Zhotovitel nenastoupí ve sjednaném termín</w:t>
      </w:r>
      <w:r>
        <w:rPr>
          <w:rFonts w:ascii="Arial" w:hAnsi="Arial" w:cs="Arial"/>
        </w:rPr>
        <w:t>u, nejpozději však ve lhůtě do 10</w:t>
      </w:r>
      <w:r w:rsidRPr="007F6460">
        <w:rPr>
          <w:rFonts w:ascii="Arial" w:hAnsi="Arial" w:cs="Arial"/>
        </w:rPr>
        <w:t xml:space="preserve"> </w:t>
      </w:r>
      <w:r w:rsidR="0075254A">
        <w:rPr>
          <w:rFonts w:ascii="Arial" w:hAnsi="Arial" w:cs="Arial"/>
        </w:rPr>
        <w:t xml:space="preserve">kalendářních </w:t>
      </w:r>
      <w:r w:rsidRPr="007F6460">
        <w:rPr>
          <w:rFonts w:ascii="Arial" w:hAnsi="Arial" w:cs="Arial"/>
        </w:rPr>
        <w:t>dnů ode dne obdržení oznámení vady Objednatelem, k odstraňování oznámené vady (případně vad), je povinen zapla</w:t>
      </w:r>
      <w:r>
        <w:rPr>
          <w:rFonts w:ascii="Arial" w:hAnsi="Arial" w:cs="Arial"/>
        </w:rPr>
        <w:t>tit Objednateli smluvní pokutu 1</w:t>
      </w:r>
      <w:r w:rsidR="00CE5CAE">
        <w:rPr>
          <w:rFonts w:ascii="Arial" w:hAnsi="Arial" w:cs="Arial"/>
        </w:rPr>
        <w:t xml:space="preserve"> </w:t>
      </w:r>
      <w:r w:rsidRPr="007F6460">
        <w:rPr>
          <w:rFonts w:ascii="Arial" w:hAnsi="Arial" w:cs="Arial"/>
        </w:rPr>
        <w:t>000,- Kč za každou oznámenou vadu, k jejímuž odstraňování nenastoupil ve sjednaném termínu, a za každý den prodlení.</w:t>
      </w:r>
    </w:p>
    <w:p w14:paraId="4DD51377" w14:textId="4901B865" w:rsidR="004F50D7" w:rsidRPr="006455E5" w:rsidRDefault="00553FBF" w:rsidP="004F50D7">
      <w:pPr>
        <w:numPr>
          <w:ilvl w:val="2"/>
          <w:numId w:val="1"/>
        </w:numPr>
        <w:jc w:val="both"/>
        <w:rPr>
          <w:rFonts w:ascii="Arial" w:hAnsi="Arial" w:cs="Arial"/>
        </w:rPr>
      </w:pPr>
      <w:r w:rsidRPr="007F6460">
        <w:rPr>
          <w:rFonts w:ascii="Arial" w:hAnsi="Arial" w:cs="Arial"/>
        </w:rPr>
        <w:t xml:space="preserve">Pokud Zhotovitel neodstraní oznámenou vadu ve sjednaném termínu, </w:t>
      </w:r>
      <w:r w:rsidR="00B455EE">
        <w:rPr>
          <w:rFonts w:ascii="Arial" w:hAnsi="Arial" w:cs="Arial"/>
        </w:rPr>
        <w:t xml:space="preserve">nejpozději však do 30 kalendářních dnů, </w:t>
      </w:r>
      <w:r w:rsidRPr="007F6460">
        <w:rPr>
          <w:rFonts w:ascii="Arial" w:hAnsi="Arial" w:cs="Arial"/>
        </w:rPr>
        <w:t>je povinen zaplatit Obje</w:t>
      </w:r>
      <w:r>
        <w:rPr>
          <w:rFonts w:ascii="Arial" w:hAnsi="Arial" w:cs="Arial"/>
        </w:rPr>
        <w:t>dnateli smluvní pokutu ve výši 1</w:t>
      </w:r>
      <w:r w:rsidR="00CE5CAE">
        <w:rPr>
          <w:rFonts w:ascii="Arial" w:hAnsi="Arial" w:cs="Arial"/>
        </w:rPr>
        <w:t xml:space="preserve"> </w:t>
      </w:r>
      <w:r w:rsidRPr="007F6460">
        <w:rPr>
          <w:rFonts w:ascii="Arial" w:hAnsi="Arial" w:cs="Arial"/>
        </w:rPr>
        <w:t>000,- Kč za každou oznámenou vadu, s jejímž odstraňování</w:t>
      </w:r>
      <w:r>
        <w:rPr>
          <w:rFonts w:ascii="Arial" w:hAnsi="Arial" w:cs="Arial"/>
        </w:rPr>
        <w:t>m</w:t>
      </w:r>
      <w:r w:rsidRPr="007F6460">
        <w:rPr>
          <w:rFonts w:ascii="Arial" w:hAnsi="Arial" w:cs="Arial"/>
        </w:rPr>
        <w:t xml:space="preserve"> je v prodlení, a za každý den prodlení.</w:t>
      </w:r>
    </w:p>
    <w:p w14:paraId="0258A4FC" w14:textId="14F8CCFE" w:rsidR="004F50D7" w:rsidRPr="006455E5" w:rsidRDefault="00553FBF" w:rsidP="004F50D7">
      <w:pPr>
        <w:numPr>
          <w:ilvl w:val="2"/>
          <w:numId w:val="1"/>
        </w:numPr>
        <w:jc w:val="both"/>
        <w:rPr>
          <w:rFonts w:ascii="Arial" w:hAnsi="Arial" w:cs="Arial"/>
        </w:rPr>
      </w:pPr>
      <w:r w:rsidRPr="007F6460">
        <w:rPr>
          <w:rFonts w:ascii="Arial" w:hAnsi="Arial" w:cs="Arial"/>
        </w:rPr>
        <w:t xml:space="preserve">Označil-li Objednatel v oznámení vady, že se jedná o vadu, která brání řádnému užívání díla, případně hrozí nebezpečí škody velkého rozsahu (havárie), sjednávají obě smluvní strany smluvní pokuty dle čl. </w:t>
      </w:r>
      <w:r>
        <w:rPr>
          <w:rFonts w:ascii="Arial" w:hAnsi="Arial" w:cs="Arial"/>
        </w:rPr>
        <w:t>7</w:t>
      </w:r>
      <w:r w:rsidRPr="007F6460">
        <w:rPr>
          <w:rFonts w:ascii="Arial" w:hAnsi="Arial" w:cs="Arial"/>
        </w:rPr>
        <w:t>.</w:t>
      </w:r>
      <w:r w:rsidR="00D14D39">
        <w:rPr>
          <w:rFonts w:ascii="Arial" w:hAnsi="Arial" w:cs="Arial"/>
        </w:rPr>
        <w:t>2</w:t>
      </w:r>
      <w:r w:rsidRPr="007F6460">
        <w:rPr>
          <w:rFonts w:ascii="Arial" w:hAnsi="Arial" w:cs="Arial"/>
        </w:rPr>
        <w:t xml:space="preserve">.1. a </w:t>
      </w:r>
      <w:r>
        <w:rPr>
          <w:rFonts w:ascii="Arial" w:hAnsi="Arial" w:cs="Arial"/>
        </w:rPr>
        <w:t>7</w:t>
      </w:r>
      <w:r w:rsidRPr="007F6460">
        <w:rPr>
          <w:rFonts w:ascii="Arial" w:hAnsi="Arial" w:cs="Arial"/>
        </w:rPr>
        <w:t>.</w:t>
      </w:r>
      <w:r w:rsidR="00D14D39">
        <w:rPr>
          <w:rFonts w:ascii="Arial" w:hAnsi="Arial" w:cs="Arial"/>
        </w:rPr>
        <w:t>2</w:t>
      </w:r>
      <w:r w:rsidRPr="007F6460">
        <w:rPr>
          <w:rFonts w:ascii="Arial" w:hAnsi="Arial" w:cs="Arial"/>
        </w:rPr>
        <w:t>.2. v </w:t>
      </w:r>
      <w:r>
        <w:rPr>
          <w:rFonts w:ascii="Arial" w:hAnsi="Arial" w:cs="Arial"/>
        </w:rPr>
        <w:t>pěti</w:t>
      </w:r>
      <w:r w:rsidRPr="007F6460">
        <w:rPr>
          <w:rFonts w:ascii="Arial" w:hAnsi="Arial" w:cs="Arial"/>
        </w:rPr>
        <w:t>násobné výši.</w:t>
      </w:r>
    </w:p>
    <w:p w14:paraId="1DBE087A" w14:textId="77777777" w:rsidR="00BB6B38" w:rsidRPr="006455E5" w:rsidRDefault="00BB6B38" w:rsidP="004F50D7">
      <w:pPr>
        <w:ind w:left="1056"/>
        <w:jc w:val="both"/>
        <w:rPr>
          <w:rFonts w:ascii="Arial" w:hAnsi="Arial" w:cs="Arial"/>
        </w:rPr>
      </w:pPr>
    </w:p>
    <w:p w14:paraId="1E57FB41" w14:textId="296B417A" w:rsidR="004F50D7" w:rsidRPr="006455E5" w:rsidRDefault="004F50D7" w:rsidP="004F50D7">
      <w:pPr>
        <w:numPr>
          <w:ilvl w:val="1"/>
          <w:numId w:val="1"/>
        </w:numPr>
        <w:jc w:val="both"/>
        <w:rPr>
          <w:rFonts w:ascii="Arial" w:hAnsi="Arial" w:cs="Arial"/>
        </w:rPr>
      </w:pPr>
      <w:r w:rsidRPr="006455E5">
        <w:rPr>
          <w:rFonts w:ascii="Arial" w:hAnsi="Arial" w:cs="Arial"/>
        </w:rPr>
        <w:t>Sankce za nevyklizení staveniště</w:t>
      </w:r>
    </w:p>
    <w:p w14:paraId="304EA94E" w14:textId="4F321C51" w:rsidR="004F50D7" w:rsidRPr="006455E5" w:rsidRDefault="00553FBF" w:rsidP="004F50D7">
      <w:pPr>
        <w:numPr>
          <w:ilvl w:val="2"/>
          <w:numId w:val="1"/>
        </w:numPr>
        <w:jc w:val="both"/>
        <w:rPr>
          <w:rFonts w:ascii="Arial" w:hAnsi="Arial" w:cs="Arial"/>
        </w:rPr>
      </w:pPr>
      <w:r w:rsidRPr="007F6460">
        <w:rPr>
          <w:rFonts w:ascii="Arial" w:hAnsi="Arial" w:cs="Arial"/>
        </w:rPr>
        <w:t xml:space="preserve">Pokud Zhotovitel nevyklidí </w:t>
      </w:r>
      <w:r w:rsidR="003646ED">
        <w:rPr>
          <w:rFonts w:ascii="Arial" w:hAnsi="Arial" w:cs="Arial"/>
        </w:rPr>
        <w:t>s</w:t>
      </w:r>
      <w:r w:rsidRPr="007F6460">
        <w:rPr>
          <w:rFonts w:ascii="Arial" w:hAnsi="Arial" w:cs="Arial"/>
        </w:rPr>
        <w:t>tave</w:t>
      </w:r>
      <w:r>
        <w:rPr>
          <w:rFonts w:ascii="Arial" w:hAnsi="Arial" w:cs="Arial"/>
        </w:rPr>
        <w:t>niště nejpozději do 5 pracovních dnů</w:t>
      </w:r>
      <w:r w:rsidRPr="007F6460">
        <w:rPr>
          <w:rFonts w:ascii="Arial" w:hAnsi="Arial" w:cs="Arial"/>
        </w:rPr>
        <w:t xml:space="preserve"> od termínu</w:t>
      </w:r>
      <w:r>
        <w:rPr>
          <w:rFonts w:ascii="Arial" w:hAnsi="Arial" w:cs="Arial"/>
        </w:rPr>
        <w:t xml:space="preserve"> předání a převzetí díla (popř. </w:t>
      </w:r>
      <w:r w:rsidRPr="007F6460">
        <w:rPr>
          <w:rFonts w:ascii="Arial" w:hAnsi="Arial" w:cs="Arial"/>
        </w:rPr>
        <w:t xml:space="preserve">v dohodnutém termínu dle čl. </w:t>
      </w:r>
      <w:r w:rsidR="008845F5">
        <w:rPr>
          <w:rFonts w:ascii="Arial" w:hAnsi="Arial" w:cs="Arial"/>
        </w:rPr>
        <w:t>8</w:t>
      </w:r>
      <w:r w:rsidR="003646ED">
        <w:rPr>
          <w:rFonts w:ascii="Arial" w:hAnsi="Arial" w:cs="Arial"/>
        </w:rPr>
        <w:t>.2.1. této Smlouvy) a rovněž od termínu účinného odstoupení od smlouvy,</w:t>
      </w:r>
      <w:r w:rsidRPr="007F6460">
        <w:rPr>
          <w:rFonts w:ascii="Arial" w:hAnsi="Arial" w:cs="Arial"/>
        </w:rPr>
        <w:t xml:space="preserve"> je povinen zaplatit Objednateli smluvní pokutu ve výši </w:t>
      </w:r>
      <w:r w:rsidR="00CC59BD">
        <w:rPr>
          <w:rFonts w:ascii="Arial" w:hAnsi="Arial" w:cs="Arial"/>
        </w:rPr>
        <w:t>0,</w:t>
      </w:r>
      <w:r w:rsidR="00B10ACD">
        <w:rPr>
          <w:rFonts w:ascii="Arial" w:hAnsi="Arial" w:cs="Arial"/>
        </w:rPr>
        <w:t>1</w:t>
      </w:r>
      <w:r w:rsidR="00CC59BD">
        <w:rPr>
          <w:rFonts w:ascii="Arial" w:hAnsi="Arial" w:cs="Arial"/>
        </w:rPr>
        <w:t xml:space="preserve"> % z celkové ceny díla bez DPH </w:t>
      </w:r>
      <w:r w:rsidR="00CC59BD" w:rsidRPr="006455E5">
        <w:rPr>
          <w:rFonts w:ascii="Arial" w:hAnsi="Arial" w:cs="Arial"/>
        </w:rPr>
        <w:t>za každý</w:t>
      </w:r>
      <w:r w:rsidR="00CC59BD" w:rsidRPr="007F6460">
        <w:rPr>
          <w:rFonts w:ascii="Arial" w:hAnsi="Arial" w:cs="Arial"/>
        </w:rPr>
        <w:t xml:space="preserve"> </w:t>
      </w:r>
      <w:r w:rsidRPr="007F6460">
        <w:rPr>
          <w:rFonts w:ascii="Arial" w:hAnsi="Arial" w:cs="Arial"/>
        </w:rPr>
        <w:t>i zapo</w:t>
      </w:r>
      <w:r w:rsidR="004C6EEE">
        <w:rPr>
          <w:rFonts w:ascii="Arial" w:hAnsi="Arial" w:cs="Arial"/>
        </w:rPr>
        <w:t>čatý den prodlení s vyklizením s</w:t>
      </w:r>
      <w:r w:rsidRPr="007F6460">
        <w:rPr>
          <w:rFonts w:ascii="Arial" w:hAnsi="Arial" w:cs="Arial"/>
        </w:rPr>
        <w:t>taveniště.</w:t>
      </w:r>
    </w:p>
    <w:p w14:paraId="54C1F41F" w14:textId="77777777" w:rsidR="004F50D7" w:rsidRPr="006455E5" w:rsidRDefault="004F50D7" w:rsidP="004F50D7">
      <w:pPr>
        <w:ind w:left="708"/>
        <w:jc w:val="both"/>
        <w:rPr>
          <w:rFonts w:ascii="Arial" w:hAnsi="Arial" w:cs="Arial"/>
        </w:rPr>
      </w:pPr>
    </w:p>
    <w:p w14:paraId="2FBF1A7C" w14:textId="77777777" w:rsidR="00553FBF" w:rsidRPr="00B453CA" w:rsidRDefault="00553FBF" w:rsidP="00553FBF">
      <w:pPr>
        <w:numPr>
          <w:ilvl w:val="1"/>
          <w:numId w:val="1"/>
        </w:numPr>
        <w:jc w:val="both"/>
        <w:rPr>
          <w:rFonts w:ascii="Arial" w:hAnsi="Arial" w:cs="Arial"/>
        </w:rPr>
      </w:pPr>
      <w:r w:rsidRPr="00B453CA">
        <w:rPr>
          <w:rFonts w:ascii="Arial" w:hAnsi="Arial" w:cs="Arial"/>
        </w:rPr>
        <w:t>Sankce za neplnění povinnosti součinnosti s koordinátorem BOZP</w:t>
      </w:r>
    </w:p>
    <w:p w14:paraId="0CACD814" w14:textId="77777777" w:rsidR="00E71CCC" w:rsidRPr="00B453CA" w:rsidRDefault="003B1F04" w:rsidP="00C57A3E">
      <w:pPr>
        <w:numPr>
          <w:ilvl w:val="2"/>
          <w:numId w:val="1"/>
        </w:numPr>
        <w:jc w:val="both"/>
        <w:rPr>
          <w:rFonts w:ascii="Arial" w:hAnsi="Arial" w:cs="Arial"/>
        </w:rPr>
      </w:pPr>
      <w:r w:rsidRPr="00B453CA">
        <w:rPr>
          <w:rFonts w:ascii="Arial" w:hAnsi="Arial" w:cs="Arial"/>
        </w:rPr>
        <w:lastRenderedPageBreak/>
        <w:t>Zhotovitel stavby se zavazuje na základě zji</w:t>
      </w:r>
      <w:r w:rsidR="00360571" w:rsidRPr="00B453CA">
        <w:rPr>
          <w:rFonts w:ascii="Arial" w:hAnsi="Arial" w:cs="Arial"/>
        </w:rPr>
        <w:t>štění koordinátora a požadavku Objednatele</w:t>
      </w:r>
      <w:r w:rsidRPr="00B453CA">
        <w:rPr>
          <w:rFonts w:ascii="Arial" w:hAnsi="Arial" w:cs="Arial"/>
        </w:rPr>
        <w:t xml:space="preserve"> uhradit smluvní pokutu do výše 5 000,- Kč za každé porušení předpisů obsažené v záznamu koordinátora, není-li v této smlouvě stanovena u konkrétního porušení předpisů vyšší pokuta. Je-li stanovena vyšší pokuta podle předchozí věty, uplatní se tato vyšší pokuta. Každá pokuta se ukládá za každý zjištěný případ porušení a může být uložena opakovaně. Dále se zavazuje uhradit smluvní pokuty v dále stanovené výši za následující porušení předpisů k zajištění bezpečnosti a ochrany zdraví při práci:</w:t>
      </w:r>
    </w:p>
    <w:p w14:paraId="5DEA40D8" w14:textId="77777777" w:rsidR="00E71CCC" w:rsidRPr="00B453CA" w:rsidRDefault="003B1F04" w:rsidP="00C57A3E">
      <w:pPr>
        <w:numPr>
          <w:ilvl w:val="3"/>
          <w:numId w:val="1"/>
        </w:numPr>
        <w:jc w:val="both"/>
        <w:rPr>
          <w:rFonts w:ascii="Arial" w:hAnsi="Arial" w:cs="Arial"/>
        </w:rPr>
      </w:pPr>
      <w:r w:rsidRPr="00B453CA">
        <w:rPr>
          <w:rFonts w:ascii="Arial" w:hAnsi="Arial" w:cs="Arial"/>
        </w:rPr>
        <w:t xml:space="preserve">kterékoliv z ustanovení § </w:t>
      </w:r>
      <w:proofErr w:type="gramStart"/>
      <w:r w:rsidRPr="00B453CA">
        <w:rPr>
          <w:rFonts w:ascii="Arial" w:hAnsi="Arial" w:cs="Arial"/>
        </w:rPr>
        <w:t>3  zákona</w:t>
      </w:r>
      <w:proofErr w:type="gramEnd"/>
      <w:r w:rsidRPr="00B453CA">
        <w:rPr>
          <w:rFonts w:ascii="Arial" w:hAnsi="Arial" w:cs="Arial"/>
        </w:rPr>
        <w:t xml:space="preserve"> č. 309/2006 Sb.(ve znění pozdějších předpisů) a ustanovení navazujících předpisů – pokuta do výše 10 000,- Kč,</w:t>
      </w:r>
    </w:p>
    <w:p w14:paraId="7EC6868A" w14:textId="77777777" w:rsidR="00E71CCC" w:rsidRPr="00B453CA" w:rsidRDefault="003B1F04" w:rsidP="00C57A3E">
      <w:pPr>
        <w:numPr>
          <w:ilvl w:val="3"/>
          <w:numId w:val="1"/>
        </w:numPr>
        <w:jc w:val="both"/>
        <w:rPr>
          <w:rFonts w:ascii="Arial" w:hAnsi="Arial" w:cs="Arial"/>
        </w:rPr>
      </w:pPr>
      <w:r w:rsidRPr="00B453CA">
        <w:rPr>
          <w:rFonts w:ascii="Arial" w:hAnsi="Arial" w:cs="Arial"/>
        </w:rPr>
        <w:t xml:space="preserve">kterékoliv z ustanovení § </w:t>
      </w:r>
      <w:proofErr w:type="gramStart"/>
      <w:r w:rsidRPr="00B453CA">
        <w:rPr>
          <w:rFonts w:ascii="Arial" w:hAnsi="Arial" w:cs="Arial"/>
        </w:rPr>
        <w:t>4  zákona</w:t>
      </w:r>
      <w:proofErr w:type="gramEnd"/>
      <w:r w:rsidRPr="00B453CA">
        <w:rPr>
          <w:rFonts w:ascii="Arial" w:hAnsi="Arial" w:cs="Arial"/>
        </w:rPr>
        <w:t xml:space="preserve"> č. 309/2006 Sb.(ve znění pozdějších předpisů) a ustanovení navazujících předpisů – pokuta do výše 10 000,- Kč,</w:t>
      </w:r>
    </w:p>
    <w:p w14:paraId="212467CD" w14:textId="77777777" w:rsidR="00E71CCC" w:rsidRPr="00B453CA" w:rsidRDefault="003B1F04" w:rsidP="00C57A3E">
      <w:pPr>
        <w:numPr>
          <w:ilvl w:val="3"/>
          <w:numId w:val="1"/>
        </w:numPr>
        <w:jc w:val="both"/>
        <w:rPr>
          <w:rFonts w:ascii="Arial" w:hAnsi="Arial" w:cs="Arial"/>
        </w:rPr>
      </w:pPr>
      <w:r w:rsidRPr="00B453CA">
        <w:rPr>
          <w:rFonts w:ascii="Arial" w:hAnsi="Arial" w:cs="Arial"/>
        </w:rPr>
        <w:t xml:space="preserve">kterékoliv z ustanovení § </w:t>
      </w:r>
      <w:proofErr w:type="gramStart"/>
      <w:r w:rsidRPr="00B453CA">
        <w:rPr>
          <w:rFonts w:ascii="Arial" w:hAnsi="Arial" w:cs="Arial"/>
        </w:rPr>
        <w:t>5  zákona</w:t>
      </w:r>
      <w:proofErr w:type="gramEnd"/>
      <w:r w:rsidRPr="00B453CA">
        <w:rPr>
          <w:rFonts w:ascii="Arial" w:hAnsi="Arial" w:cs="Arial"/>
        </w:rPr>
        <w:t xml:space="preserve"> č. 309/2006 Sb.(ve znění pozdějších předpisů) a ustanovení navazujících předpisů – pokuta do výše 15 000,- Kč,</w:t>
      </w:r>
    </w:p>
    <w:p w14:paraId="0CAEED21" w14:textId="77777777" w:rsidR="00E71CCC" w:rsidRPr="00B453CA" w:rsidRDefault="003B1F04" w:rsidP="00C57A3E">
      <w:pPr>
        <w:numPr>
          <w:ilvl w:val="3"/>
          <w:numId w:val="1"/>
        </w:numPr>
        <w:jc w:val="both"/>
        <w:rPr>
          <w:rFonts w:ascii="Arial" w:hAnsi="Arial" w:cs="Arial"/>
        </w:rPr>
      </w:pPr>
      <w:r w:rsidRPr="00B453CA">
        <w:rPr>
          <w:rFonts w:ascii="Arial" w:hAnsi="Arial" w:cs="Arial"/>
        </w:rPr>
        <w:t xml:space="preserve">kterékoliv z ustanovení § </w:t>
      </w:r>
      <w:proofErr w:type="gramStart"/>
      <w:r w:rsidRPr="00B453CA">
        <w:rPr>
          <w:rFonts w:ascii="Arial" w:hAnsi="Arial" w:cs="Arial"/>
        </w:rPr>
        <w:t>16  zákona</w:t>
      </w:r>
      <w:proofErr w:type="gramEnd"/>
      <w:r w:rsidRPr="00B453CA">
        <w:rPr>
          <w:rFonts w:ascii="Arial" w:hAnsi="Arial" w:cs="Arial"/>
        </w:rPr>
        <w:t xml:space="preserve"> č. 309/2006 Sb.(ve znění pozdějších předpisů) – pokuta do výše 20 000,- Kč</w:t>
      </w:r>
    </w:p>
    <w:p w14:paraId="2DCBD3AC" w14:textId="77777777" w:rsidR="00E71CCC" w:rsidRPr="00B453CA" w:rsidRDefault="003B1F04" w:rsidP="00C57A3E">
      <w:pPr>
        <w:numPr>
          <w:ilvl w:val="2"/>
          <w:numId w:val="1"/>
        </w:numPr>
        <w:jc w:val="both"/>
        <w:rPr>
          <w:rFonts w:ascii="Arial" w:hAnsi="Arial" w:cs="Arial"/>
        </w:rPr>
      </w:pPr>
      <w:r w:rsidRPr="00B453CA">
        <w:rPr>
          <w:rFonts w:ascii="Arial" w:hAnsi="Arial" w:cs="Arial"/>
        </w:rPr>
        <w:t xml:space="preserve">Četnost zjištěných případů při každé kontrole koordinátora se u jednotlivých porušení předpisů stanoví součinem: počet zjištěných míst, kde mělo být uplatněno opatření podle právního předpisu k zajištění bezpečnosti a ochrany zdraví při práci </w:t>
      </w:r>
      <w:proofErr w:type="gramStart"/>
      <w:r w:rsidRPr="00B453CA">
        <w:rPr>
          <w:rFonts w:ascii="Arial" w:hAnsi="Arial" w:cs="Arial"/>
        </w:rPr>
        <w:t>x  počet</w:t>
      </w:r>
      <w:proofErr w:type="gramEnd"/>
      <w:r w:rsidRPr="00B453CA">
        <w:rPr>
          <w:rFonts w:ascii="Arial" w:hAnsi="Arial" w:cs="Arial"/>
        </w:rPr>
        <w:t xml:space="preserve"> zaměstnanců nebo OSVČ, kteří by mohli být zjištěným nedostatkem dotčeni, x počet dnů, po které nedostatek trvá. </w:t>
      </w:r>
    </w:p>
    <w:p w14:paraId="7F84284D" w14:textId="77777777" w:rsidR="00E71CCC" w:rsidRPr="00B453CA" w:rsidRDefault="003B1F04" w:rsidP="00C57A3E">
      <w:pPr>
        <w:numPr>
          <w:ilvl w:val="2"/>
          <w:numId w:val="1"/>
        </w:numPr>
        <w:jc w:val="both"/>
        <w:rPr>
          <w:rFonts w:ascii="Arial" w:hAnsi="Arial" w:cs="Arial"/>
        </w:rPr>
      </w:pPr>
      <w:r w:rsidRPr="00B453CA">
        <w:rPr>
          <w:rFonts w:ascii="Arial" w:hAnsi="Arial" w:cs="Arial"/>
        </w:rPr>
        <w:t xml:space="preserve">Je-li konkrétní zjištěnou situací porušeno více ustanovení právních a ostatních předpisů k zajištění bezpečnosti a ochrany zdraví při práci a lze-li za tato porušení </w:t>
      </w:r>
      <w:r w:rsidR="00360571" w:rsidRPr="00B453CA">
        <w:rPr>
          <w:rFonts w:ascii="Arial" w:hAnsi="Arial" w:cs="Arial"/>
        </w:rPr>
        <w:t>Objednatelem</w:t>
      </w:r>
      <w:r w:rsidRPr="00B453CA">
        <w:rPr>
          <w:rFonts w:ascii="Arial" w:hAnsi="Arial" w:cs="Arial"/>
        </w:rPr>
        <w:t xml:space="preserve"> uložit vyšší smluvní pokutu podle této smlouvy, při stanovení výše smluvní pokuty se počítá každé porušené ustanovení zvlášť.</w:t>
      </w:r>
    </w:p>
    <w:p w14:paraId="0C0B025E" w14:textId="77777777" w:rsidR="00E71CCC" w:rsidRPr="00B453CA" w:rsidRDefault="003B1F04" w:rsidP="00C57A3E">
      <w:pPr>
        <w:numPr>
          <w:ilvl w:val="2"/>
          <w:numId w:val="1"/>
        </w:numPr>
        <w:jc w:val="both"/>
        <w:rPr>
          <w:rFonts w:ascii="Arial" w:hAnsi="Arial" w:cs="Arial"/>
        </w:rPr>
      </w:pPr>
      <w:r w:rsidRPr="00B453CA">
        <w:rPr>
          <w:rFonts w:ascii="Arial" w:hAnsi="Arial" w:cs="Arial"/>
        </w:rPr>
        <w:t xml:space="preserve">Oprávněnost uložení smluvní pokuty se považuje za prokázanou, nebyl-li </w:t>
      </w:r>
      <w:r w:rsidR="00360571" w:rsidRPr="00B453CA">
        <w:rPr>
          <w:rFonts w:ascii="Arial" w:hAnsi="Arial" w:cs="Arial"/>
        </w:rPr>
        <w:t>Z</w:t>
      </w:r>
      <w:r w:rsidRPr="00B453CA">
        <w:rPr>
          <w:rFonts w:ascii="Arial" w:hAnsi="Arial" w:cs="Arial"/>
        </w:rPr>
        <w:t xml:space="preserve">hotovitelem stavby ve lhůtě 30 dní prokázán opak. </w:t>
      </w:r>
    </w:p>
    <w:p w14:paraId="5167DCFD" w14:textId="4586A21C" w:rsidR="00553FBF" w:rsidRPr="00B453CA" w:rsidRDefault="003B1F04" w:rsidP="00400C45">
      <w:pPr>
        <w:numPr>
          <w:ilvl w:val="2"/>
          <w:numId w:val="1"/>
        </w:numPr>
        <w:jc w:val="both"/>
        <w:rPr>
          <w:rFonts w:ascii="Arial" w:hAnsi="Arial" w:cs="Arial"/>
        </w:rPr>
      </w:pPr>
      <w:r w:rsidRPr="00B453CA">
        <w:rPr>
          <w:rFonts w:ascii="Arial" w:hAnsi="Arial" w:cs="Arial"/>
        </w:rPr>
        <w:t>Dohodnut</w:t>
      </w:r>
      <w:r w:rsidR="00360571" w:rsidRPr="00B453CA">
        <w:rPr>
          <w:rFonts w:ascii="Arial" w:hAnsi="Arial" w:cs="Arial"/>
        </w:rPr>
        <w:t>é smluvní pokuty zaplatí Z</w:t>
      </w:r>
      <w:r w:rsidRPr="00B453CA">
        <w:rPr>
          <w:rFonts w:ascii="Arial" w:hAnsi="Arial" w:cs="Arial"/>
        </w:rPr>
        <w:t>hotovitel</w:t>
      </w:r>
      <w:r w:rsidR="00360571" w:rsidRPr="00B453CA">
        <w:rPr>
          <w:rFonts w:ascii="Arial" w:hAnsi="Arial" w:cs="Arial"/>
        </w:rPr>
        <w:t xml:space="preserve"> vedle škody, která vznikne O</w:t>
      </w:r>
      <w:r w:rsidRPr="00B453CA">
        <w:rPr>
          <w:rFonts w:ascii="Arial" w:hAnsi="Arial" w:cs="Arial"/>
        </w:rPr>
        <w:t>bjednateli porušením povinnosti, na něž se vztahuje smluvní pokuta.</w:t>
      </w:r>
    </w:p>
    <w:p w14:paraId="1895BCDD" w14:textId="77777777" w:rsidR="00553FBF" w:rsidRDefault="00553FBF" w:rsidP="00553FBF">
      <w:pPr>
        <w:ind w:left="1776"/>
        <w:jc w:val="both"/>
        <w:rPr>
          <w:rFonts w:ascii="Arial" w:hAnsi="Arial" w:cs="Arial"/>
        </w:rPr>
      </w:pPr>
    </w:p>
    <w:p w14:paraId="437B33CA" w14:textId="77777777" w:rsidR="004F50D7" w:rsidRPr="006455E5" w:rsidRDefault="004F50D7" w:rsidP="004F50D7">
      <w:pPr>
        <w:numPr>
          <w:ilvl w:val="1"/>
          <w:numId w:val="1"/>
        </w:numPr>
        <w:jc w:val="both"/>
        <w:rPr>
          <w:rFonts w:ascii="Arial" w:hAnsi="Arial" w:cs="Arial"/>
        </w:rPr>
      </w:pPr>
      <w:r w:rsidRPr="006455E5">
        <w:rPr>
          <w:rFonts w:ascii="Arial" w:hAnsi="Arial" w:cs="Arial"/>
        </w:rPr>
        <w:t>Úrok z prodlení a majetkové sankce za prodlení s úhradou</w:t>
      </w:r>
    </w:p>
    <w:p w14:paraId="687EAD7D" w14:textId="047BE29F" w:rsidR="004F50D7" w:rsidRPr="006455E5" w:rsidRDefault="008C3AF5" w:rsidP="004F50D7">
      <w:pPr>
        <w:numPr>
          <w:ilvl w:val="2"/>
          <w:numId w:val="1"/>
        </w:numPr>
        <w:jc w:val="both"/>
        <w:rPr>
          <w:rFonts w:ascii="Arial" w:hAnsi="Arial" w:cs="Arial"/>
        </w:rPr>
      </w:pPr>
      <w:r w:rsidRPr="007F6460">
        <w:rPr>
          <w:rFonts w:ascii="Arial" w:hAnsi="Arial" w:cs="Arial"/>
        </w:rPr>
        <w:t>Pokud bude Objednatel v prodlení s úhradou faktury proti sjednanému termínu, je povinen zaplatit Zhotovi</w:t>
      </w:r>
      <w:r>
        <w:rPr>
          <w:rFonts w:ascii="Arial" w:hAnsi="Arial" w:cs="Arial"/>
        </w:rPr>
        <w:t>teli smluvní pokutu ve výši 0,0</w:t>
      </w:r>
      <w:r w:rsidR="00F64FA7">
        <w:rPr>
          <w:rFonts w:ascii="Arial" w:hAnsi="Arial" w:cs="Arial"/>
        </w:rPr>
        <w:t>5</w:t>
      </w:r>
      <w:r w:rsidRPr="007F6460">
        <w:rPr>
          <w:rFonts w:ascii="Arial" w:hAnsi="Arial" w:cs="Arial"/>
        </w:rPr>
        <w:t xml:space="preserve"> % z fakturované částky za každý i započatý den prodlení.</w:t>
      </w:r>
      <w:r w:rsidR="004F50D7" w:rsidRPr="006455E5">
        <w:rPr>
          <w:rFonts w:ascii="Arial" w:hAnsi="Arial" w:cs="Arial"/>
        </w:rPr>
        <w:t xml:space="preserve"> </w:t>
      </w:r>
    </w:p>
    <w:p w14:paraId="5ED27DD5" w14:textId="77777777" w:rsidR="004F50D7" w:rsidRPr="006455E5" w:rsidRDefault="004F50D7" w:rsidP="004F50D7">
      <w:pPr>
        <w:ind w:left="1056"/>
        <w:jc w:val="both"/>
        <w:rPr>
          <w:rFonts w:ascii="Arial" w:hAnsi="Arial" w:cs="Arial"/>
        </w:rPr>
      </w:pPr>
    </w:p>
    <w:p w14:paraId="3F686662" w14:textId="47F95F56" w:rsidR="004F50D7" w:rsidRPr="00B453CA" w:rsidRDefault="007C5C89" w:rsidP="00E71CCC">
      <w:pPr>
        <w:numPr>
          <w:ilvl w:val="1"/>
          <w:numId w:val="1"/>
        </w:numPr>
        <w:jc w:val="both"/>
        <w:rPr>
          <w:rFonts w:ascii="Arial" w:hAnsi="Arial" w:cs="Arial"/>
        </w:rPr>
      </w:pPr>
      <w:r>
        <w:rPr>
          <w:rFonts w:ascii="Arial" w:hAnsi="Arial" w:cs="Arial"/>
        </w:rPr>
        <w:t xml:space="preserve">Smluvní pokuty je Objednatel oprávněn započíst proti pohledávce Zhotovitele. </w:t>
      </w:r>
    </w:p>
    <w:p w14:paraId="232C8D07" w14:textId="77777777" w:rsidR="0020566B" w:rsidRPr="006455E5" w:rsidRDefault="0020566B" w:rsidP="004F50D7">
      <w:pPr>
        <w:ind w:left="1056"/>
        <w:jc w:val="both"/>
        <w:rPr>
          <w:rFonts w:ascii="Arial" w:hAnsi="Arial" w:cs="Arial"/>
        </w:rPr>
      </w:pPr>
    </w:p>
    <w:p w14:paraId="7F2B0DB2" w14:textId="77777777" w:rsidR="004F50D7" w:rsidRPr="006455E5" w:rsidRDefault="004F50D7" w:rsidP="004F50D7">
      <w:pPr>
        <w:numPr>
          <w:ilvl w:val="0"/>
          <w:numId w:val="1"/>
        </w:numPr>
        <w:jc w:val="both"/>
        <w:rPr>
          <w:rFonts w:ascii="Arial" w:hAnsi="Arial" w:cs="Arial"/>
          <w:b/>
          <w:bCs/>
        </w:rPr>
      </w:pPr>
      <w:r w:rsidRPr="006455E5">
        <w:rPr>
          <w:rFonts w:ascii="Arial" w:hAnsi="Arial" w:cs="Arial"/>
          <w:b/>
          <w:bCs/>
        </w:rPr>
        <w:t>Staveniště</w:t>
      </w:r>
    </w:p>
    <w:p w14:paraId="31B962CC" w14:textId="39675AA5" w:rsidR="004F50D7" w:rsidRPr="006455E5" w:rsidRDefault="004F50D7" w:rsidP="004F50D7">
      <w:pPr>
        <w:numPr>
          <w:ilvl w:val="1"/>
          <w:numId w:val="1"/>
        </w:numPr>
        <w:jc w:val="both"/>
        <w:rPr>
          <w:rFonts w:ascii="Arial" w:hAnsi="Arial" w:cs="Arial"/>
        </w:rPr>
      </w:pPr>
      <w:r w:rsidRPr="006455E5">
        <w:rPr>
          <w:rFonts w:ascii="Arial" w:hAnsi="Arial" w:cs="Arial"/>
        </w:rPr>
        <w:t xml:space="preserve">Předání a převzetí </w:t>
      </w:r>
      <w:r w:rsidR="00D93716">
        <w:rPr>
          <w:rFonts w:ascii="Arial" w:hAnsi="Arial" w:cs="Arial"/>
        </w:rPr>
        <w:t>s</w:t>
      </w:r>
      <w:r w:rsidRPr="006455E5">
        <w:rPr>
          <w:rFonts w:ascii="Arial" w:hAnsi="Arial" w:cs="Arial"/>
        </w:rPr>
        <w:t>taveniště</w:t>
      </w:r>
    </w:p>
    <w:p w14:paraId="300FECC6" w14:textId="5DB445B4" w:rsidR="004F50D7" w:rsidRDefault="004F50D7" w:rsidP="004F50D7">
      <w:pPr>
        <w:numPr>
          <w:ilvl w:val="2"/>
          <w:numId w:val="1"/>
        </w:numPr>
        <w:jc w:val="both"/>
        <w:rPr>
          <w:rFonts w:ascii="Arial" w:hAnsi="Arial" w:cs="Arial"/>
        </w:rPr>
      </w:pPr>
      <w:r w:rsidRPr="006455E5">
        <w:rPr>
          <w:rFonts w:ascii="Arial" w:hAnsi="Arial" w:cs="Arial"/>
        </w:rPr>
        <w:t xml:space="preserve">Objednatel je povinen předat Zhotoviteli </w:t>
      </w:r>
      <w:r w:rsidR="00D93716">
        <w:rPr>
          <w:rFonts w:ascii="Arial" w:hAnsi="Arial" w:cs="Arial"/>
        </w:rPr>
        <w:t>s</w:t>
      </w:r>
      <w:r w:rsidRPr="006455E5">
        <w:rPr>
          <w:rFonts w:ascii="Arial" w:hAnsi="Arial" w:cs="Arial"/>
        </w:rPr>
        <w:t xml:space="preserve">taveniště (nebo jeho ucelenou část) </w:t>
      </w:r>
      <w:r w:rsidR="0006128C">
        <w:rPr>
          <w:rFonts w:ascii="Arial" w:hAnsi="Arial" w:cs="Arial"/>
        </w:rPr>
        <w:t xml:space="preserve">a Zhotovitel je povinen převzít </w:t>
      </w:r>
      <w:r w:rsidR="00D93716">
        <w:rPr>
          <w:rFonts w:ascii="Arial" w:hAnsi="Arial" w:cs="Arial"/>
        </w:rPr>
        <w:t>s</w:t>
      </w:r>
      <w:r w:rsidR="0006128C">
        <w:rPr>
          <w:rFonts w:ascii="Arial" w:hAnsi="Arial" w:cs="Arial"/>
        </w:rPr>
        <w:t xml:space="preserve">taveniště </w:t>
      </w:r>
      <w:r w:rsidRPr="006455E5">
        <w:rPr>
          <w:rFonts w:ascii="Arial" w:hAnsi="Arial" w:cs="Arial"/>
        </w:rPr>
        <w:t xml:space="preserve">nejpozději do </w:t>
      </w:r>
      <w:r w:rsidR="008C3AF5">
        <w:rPr>
          <w:rFonts w:ascii="Arial" w:hAnsi="Arial" w:cs="Arial"/>
        </w:rPr>
        <w:t>10</w:t>
      </w:r>
      <w:r w:rsidRPr="006455E5">
        <w:rPr>
          <w:rFonts w:ascii="Arial" w:hAnsi="Arial" w:cs="Arial"/>
        </w:rPr>
        <w:t xml:space="preserve"> </w:t>
      </w:r>
      <w:r w:rsidR="00D93716">
        <w:rPr>
          <w:rFonts w:ascii="Arial" w:hAnsi="Arial" w:cs="Arial"/>
        </w:rPr>
        <w:t xml:space="preserve">kalendářních </w:t>
      </w:r>
      <w:r w:rsidRPr="006455E5">
        <w:rPr>
          <w:rFonts w:ascii="Arial" w:hAnsi="Arial" w:cs="Arial"/>
        </w:rPr>
        <w:t xml:space="preserve">dnů po </w:t>
      </w:r>
      <w:r w:rsidR="008B2E45">
        <w:rPr>
          <w:rFonts w:ascii="Arial" w:hAnsi="Arial" w:cs="Arial"/>
        </w:rPr>
        <w:t>nabytí účinnosti</w:t>
      </w:r>
      <w:r w:rsidRPr="006455E5">
        <w:rPr>
          <w:rFonts w:ascii="Arial" w:hAnsi="Arial" w:cs="Arial"/>
        </w:rPr>
        <w:t xml:space="preserve"> smlouvy o dílo, pokud se strany písemně nedohodnou </w:t>
      </w:r>
      <w:r w:rsidR="00D93716">
        <w:rPr>
          <w:rFonts w:ascii="Arial" w:hAnsi="Arial" w:cs="Arial"/>
        </w:rPr>
        <w:t xml:space="preserve">jinak. Splnění termínu předání </w:t>
      </w:r>
      <w:r w:rsidR="00D93716">
        <w:rPr>
          <w:rFonts w:ascii="Arial" w:hAnsi="Arial" w:cs="Arial"/>
        </w:rPr>
        <w:lastRenderedPageBreak/>
        <w:t>s</w:t>
      </w:r>
      <w:r w:rsidRPr="006455E5">
        <w:rPr>
          <w:rFonts w:ascii="Arial" w:hAnsi="Arial" w:cs="Arial"/>
        </w:rPr>
        <w:t>taveniště je podstatnou náležitostí smlouvy, na níž</w:t>
      </w:r>
      <w:r>
        <w:rPr>
          <w:rFonts w:ascii="Arial" w:hAnsi="Arial" w:cs="Arial"/>
        </w:rPr>
        <w:t xml:space="preserve"> je závislé splnění </w:t>
      </w:r>
      <w:r w:rsidR="00722536">
        <w:rPr>
          <w:rFonts w:ascii="Arial" w:hAnsi="Arial" w:cs="Arial"/>
        </w:rPr>
        <w:t>t</w:t>
      </w:r>
      <w:r>
        <w:rPr>
          <w:rFonts w:ascii="Arial" w:hAnsi="Arial" w:cs="Arial"/>
        </w:rPr>
        <w:t>ermínu předání a převzetí díla.</w:t>
      </w:r>
    </w:p>
    <w:p w14:paraId="6DFB3866" w14:textId="05CCC64D" w:rsidR="004F50D7" w:rsidRDefault="004F50D7" w:rsidP="004F50D7">
      <w:pPr>
        <w:numPr>
          <w:ilvl w:val="2"/>
          <w:numId w:val="1"/>
        </w:numPr>
        <w:jc w:val="both"/>
        <w:rPr>
          <w:rFonts w:ascii="Arial" w:hAnsi="Arial" w:cs="Arial"/>
        </w:rPr>
      </w:pPr>
      <w:r>
        <w:rPr>
          <w:rFonts w:ascii="Arial" w:hAnsi="Arial" w:cs="Arial"/>
        </w:rPr>
        <w:t xml:space="preserve">O předání a převzetí </w:t>
      </w:r>
      <w:r w:rsidR="00D93716">
        <w:rPr>
          <w:rFonts w:ascii="Arial" w:hAnsi="Arial" w:cs="Arial"/>
        </w:rPr>
        <w:t>s</w:t>
      </w:r>
      <w:r>
        <w:rPr>
          <w:rFonts w:ascii="Arial" w:hAnsi="Arial" w:cs="Arial"/>
        </w:rPr>
        <w:t xml:space="preserve">taveniště vyhotoví Objednatel písemný protokol, který obě strany podepíší. Za den předání </w:t>
      </w:r>
      <w:r w:rsidR="00D93716">
        <w:rPr>
          <w:rFonts w:ascii="Arial" w:hAnsi="Arial" w:cs="Arial"/>
        </w:rPr>
        <w:t>s</w:t>
      </w:r>
      <w:r>
        <w:rPr>
          <w:rFonts w:ascii="Arial" w:hAnsi="Arial" w:cs="Arial"/>
        </w:rPr>
        <w:t>taveniště se považuje den, kdy dojde k oboustrannému podpisu příslušného protokolu.</w:t>
      </w:r>
    </w:p>
    <w:p w14:paraId="59AFA467" w14:textId="77777777" w:rsidR="004F50D7" w:rsidRDefault="004F50D7" w:rsidP="004F50D7">
      <w:pPr>
        <w:ind w:left="708"/>
        <w:jc w:val="both"/>
        <w:rPr>
          <w:rFonts w:ascii="Arial" w:hAnsi="Arial" w:cs="Arial"/>
        </w:rPr>
      </w:pPr>
    </w:p>
    <w:p w14:paraId="4242ED4B" w14:textId="77777777" w:rsidR="004F50D7" w:rsidRDefault="004F50D7" w:rsidP="004F50D7">
      <w:pPr>
        <w:numPr>
          <w:ilvl w:val="1"/>
          <w:numId w:val="1"/>
        </w:numPr>
        <w:jc w:val="both"/>
        <w:rPr>
          <w:rFonts w:ascii="Arial" w:hAnsi="Arial" w:cs="Arial"/>
        </w:rPr>
      </w:pPr>
      <w:r>
        <w:rPr>
          <w:rFonts w:ascii="Arial" w:hAnsi="Arial" w:cs="Arial"/>
        </w:rPr>
        <w:t>Vyklizení staveniště</w:t>
      </w:r>
    </w:p>
    <w:p w14:paraId="1C9622FA" w14:textId="00FB774C" w:rsidR="004F50D7" w:rsidRDefault="004F50D7" w:rsidP="004F50D7">
      <w:pPr>
        <w:numPr>
          <w:ilvl w:val="2"/>
          <w:numId w:val="1"/>
        </w:numPr>
        <w:jc w:val="both"/>
        <w:rPr>
          <w:rFonts w:ascii="Arial" w:hAnsi="Arial" w:cs="Arial"/>
        </w:rPr>
      </w:pPr>
      <w:r>
        <w:rPr>
          <w:rFonts w:ascii="Arial" w:hAnsi="Arial" w:cs="Arial"/>
        </w:rPr>
        <w:t>Zhotovitel je povinen odstranit zařízení staveniště a vyklidit Staveniště nejpozději do 5</w:t>
      </w:r>
      <w:r w:rsidR="00722536">
        <w:rPr>
          <w:rFonts w:ascii="Arial" w:hAnsi="Arial" w:cs="Arial"/>
        </w:rPr>
        <w:t xml:space="preserve"> pracovních</w:t>
      </w:r>
      <w:r>
        <w:rPr>
          <w:rFonts w:ascii="Arial" w:hAnsi="Arial" w:cs="Arial"/>
        </w:rPr>
        <w:t xml:space="preserve"> dnů ode dne Předání a převzetí díla</w:t>
      </w:r>
      <w:r w:rsidR="00722536">
        <w:rPr>
          <w:rFonts w:ascii="Arial" w:hAnsi="Arial" w:cs="Arial"/>
        </w:rPr>
        <w:t>, případně ode dne účinného odstoupení od smlouvy</w:t>
      </w:r>
      <w:r>
        <w:rPr>
          <w:rFonts w:ascii="Arial" w:hAnsi="Arial" w:cs="Arial"/>
        </w:rPr>
        <w:t xml:space="preserve">, pokud se strany </w:t>
      </w:r>
      <w:r w:rsidR="00A33FD0">
        <w:rPr>
          <w:rFonts w:ascii="Arial" w:hAnsi="Arial" w:cs="Arial"/>
        </w:rPr>
        <w:t xml:space="preserve">písemně </w:t>
      </w:r>
      <w:r>
        <w:rPr>
          <w:rFonts w:ascii="Arial" w:hAnsi="Arial" w:cs="Arial"/>
        </w:rPr>
        <w:t>nedohodnou jinak.</w:t>
      </w:r>
    </w:p>
    <w:p w14:paraId="46C8844C" w14:textId="77777777" w:rsidR="004F50D7" w:rsidRDefault="004F50D7" w:rsidP="004F50D7">
      <w:pPr>
        <w:numPr>
          <w:ilvl w:val="2"/>
          <w:numId w:val="1"/>
        </w:numPr>
        <w:jc w:val="both"/>
        <w:rPr>
          <w:rFonts w:ascii="Arial" w:hAnsi="Arial" w:cs="Arial"/>
        </w:rPr>
      </w:pPr>
      <w:r>
        <w:rPr>
          <w:rFonts w:ascii="Arial" w:hAnsi="Arial" w:cs="Arial"/>
        </w:rPr>
        <w:t>Nevyklidí-li Zhotovitel Staveniště ve sjednaném termínu</w:t>
      </w:r>
      <w:r w:rsidR="005F6E6D">
        <w:rPr>
          <w:rFonts w:ascii="Arial" w:hAnsi="Arial" w:cs="Arial"/>
        </w:rPr>
        <w:t>,</w:t>
      </w:r>
      <w:r>
        <w:rPr>
          <w:rFonts w:ascii="Arial" w:hAnsi="Arial" w:cs="Arial"/>
        </w:rPr>
        <w:t xml:space="preserve"> je Objednatel oprávněn zabezpečit vyklizení Staveniště třetí osobou a náklady s tím spojené uhradí Objednateli Zhotovitel.</w:t>
      </w:r>
    </w:p>
    <w:p w14:paraId="15882949" w14:textId="77777777" w:rsidR="004F50D7" w:rsidRDefault="004F50D7" w:rsidP="004F50D7">
      <w:pPr>
        <w:pStyle w:val="Zkladntext"/>
        <w:spacing w:line="240" w:lineRule="atLeast"/>
        <w:jc w:val="both"/>
      </w:pPr>
    </w:p>
    <w:p w14:paraId="23A4888C" w14:textId="77777777" w:rsidR="00AE6745" w:rsidRDefault="00AE6745" w:rsidP="00AE6745">
      <w:pPr>
        <w:numPr>
          <w:ilvl w:val="1"/>
          <w:numId w:val="1"/>
        </w:numPr>
        <w:jc w:val="both"/>
        <w:rPr>
          <w:rFonts w:ascii="Arial" w:hAnsi="Arial" w:cs="Arial"/>
        </w:rPr>
      </w:pPr>
      <w:r>
        <w:rPr>
          <w:rFonts w:ascii="Arial" w:hAnsi="Arial" w:cs="Arial"/>
        </w:rPr>
        <w:t>Zabezpečení zařízení staveniště</w:t>
      </w:r>
    </w:p>
    <w:p w14:paraId="7A173115" w14:textId="4A1C5E13" w:rsidR="00AE6745" w:rsidRDefault="00AE6745" w:rsidP="00AE6745">
      <w:pPr>
        <w:numPr>
          <w:ilvl w:val="2"/>
          <w:numId w:val="8"/>
        </w:numPr>
        <w:tabs>
          <w:tab w:val="num" w:pos="851"/>
        </w:tabs>
        <w:jc w:val="both"/>
        <w:rPr>
          <w:rFonts w:ascii="Arial" w:hAnsi="Arial" w:cs="Arial"/>
        </w:rPr>
      </w:pPr>
      <w:r>
        <w:rPr>
          <w:rFonts w:ascii="Arial" w:hAnsi="Arial" w:cs="Arial"/>
        </w:rPr>
        <w:t>Zhotovitel je povinen zajistit střežení staveniště a v případě potřeby i jeho oplocení nebo jiné vhodné zabezpečení.</w:t>
      </w:r>
    </w:p>
    <w:p w14:paraId="66C2E4BE" w14:textId="77777777" w:rsidR="00AE6745" w:rsidRDefault="00AE6745" w:rsidP="004F50D7">
      <w:pPr>
        <w:pStyle w:val="Zkladntext"/>
        <w:spacing w:line="240" w:lineRule="atLeast"/>
        <w:jc w:val="both"/>
      </w:pPr>
    </w:p>
    <w:p w14:paraId="5DCE3F70" w14:textId="77777777" w:rsidR="004F50D7" w:rsidRDefault="004F50D7" w:rsidP="004F50D7">
      <w:pPr>
        <w:numPr>
          <w:ilvl w:val="0"/>
          <w:numId w:val="1"/>
        </w:numPr>
        <w:jc w:val="both"/>
        <w:rPr>
          <w:rFonts w:ascii="Arial" w:hAnsi="Arial" w:cs="Arial"/>
          <w:b/>
          <w:bCs/>
        </w:rPr>
      </w:pPr>
      <w:r>
        <w:rPr>
          <w:rFonts w:ascii="Arial" w:hAnsi="Arial" w:cs="Arial"/>
          <w:b/>
          <w:bCs/>
        </w:rPr>
        <w:t>Stavební deník</w:t>
      </w:r>
    </w:p>
    <w:p w14:paraId="4C64938A" w14:textId="77777777" w:rsidR="004F50D7" w:rsidRDefault="004F50D7" w:rsidP="004F50D7">
      <w:pPr>
        <w:numPr>
          <w:ilvl w:val="1"/>
          <w:numId w:val="1"/>
        </w:numPr>
        <w:jc w:val="both"/>
        <w:rPr>
          <w:rFonts w:ascii="Arial" w:hAnsi="Arial" w:cs="Arial"/>
        </w:rPr>
      </w:pPr>
      <w:r>
        <w:rPr>
          <w:rFonts w:ascii="Arial" w:hAnsi="Arial" w:cs="Arial"/>
        </w:rPr>
        <w:t>Povinnost vést stavební deník</w:t>
      </w:r>
    </w:p>
    <w:p w14:paraId="497CE588" w14:textId="77777777" w:rsidR="004F50D7" w:rsidRDefault="004F50D7" w:rsidP="004F50D7">
      <w:pPr>
        <w:numPr>
          <w:ilvl w:val="2"/>
          <w:numId w:val="1"/>
        </w:numPr>
        <w:jc w:val="both"/>
        <w:rPr>
          <w:rFonts w:ascii="Arial" w:hAnsi="Arial" w:cs="Arial"/>
        </w:rPr>
      </w:pPr>
      <w:r>
        <w:rPr>
          <w:rFonts w:ascii="Arial" w:hAnsi="Arial" w:cs="Arial"/>
        </w:rPr>
        <w:t xml:space="preserve">Zhotovitel je povinen vést ode dne předání a převzetí </w:t>
      </w:r>
      <w:r w:rsidR="008C3AF5">
        <w:rPr>
          <w:rFonts w:ascii="Arial" w:hAnsi="Arial" w:cs="Arial"/>
        </w:rPr>
        <w:t>S</w:t>
      </w:r>
      <w:r>
        <w:rPr>
          <w:rFonts w:ascii="Arial" w:hAnsi="Arial" w:cs="Arial"/>
        </w:rPr>
        <w:t>taveniště o pracích, které provádí, stavební deník</w:t>
      </w:r>
      <w:r w:rsidR="00B26A3D">
        <w:rPr>
          <w:rFonts w:ascii="Arial" w:hAnsi="Arial" w:cs="Arial"/>
        </w:rPr>
        <w:t xml:space="preserve"> v souladu s vyhláškou č. 499/2006 Sb., o dokumentaci staveb</w:t>
      </w:r>
      <w:r>
        <w:rPr>
          <w:rFonts w:ascii="Arial" w:hAnsi="Arial" w:cs="Arial"/>
        </w:rPr>
        <w:t>.</w:t>
      </w:r>
    </w:p>
    <w:p w14:paraId="577E686C" w14:textId="77777777" w:rsidR="004F50D7" w:rsidRDefault="008C3AF5" w:rsidP="004F50D7">
      <w:pPr>
        <w:numPr>
          <w:ilvl w:val="2"/>
          <w:numId w:val="1"/>
        </w:numPr>
        <w:jc w:val="both"/>
        <w:rPr>
          <w:rFonts w:ascii="Arial" w:hAnsi="Arial" w:cs="Arial"/>
        </w:rPr>
      </w:pPr>
      <w:r w:rsidRPr="007F6460">
        <w:rPr>
          <w:rFonts w:ascii="Arial" w:hAnsi="Arial" w:cs="Arial"/>
        </w:rPr>
        <w:t xml:space="preserve">Stavební deník musí být </w:t>
      </w:r>
      <w:r>
        <w:rPr>
          <w:rFonts w:ascii="Arial" w:hAnsi="Arial" w:cs="Arial"/>
        </w:rPr>
        <w:t>na stavbě přístupný kdykoliv v průběhu práce na staveništi všem oprávněným osobám.</w:t>
      </w:r>
    </w:p>
    <w:p w14:paraId="2778E528" w14:textId="77777777" w:rsidR="004F50D7" w:rsidRDefault="004F50D7" w:rsidP="004F50D7">
      <w:pPr>
        <w:numPr>
          <w:ilvl w:val="2"/>
          <w:numId w:val="1"/>
        </w:numPr>
        <w:jc w:val="both"/>
        <w:rPr>
          <w:rFonts w:ascii="Arial" w:hAnsi="Arial" w:cs="Arial"/>
        </w:rPr>
      </w:pPr>
      <w:r>
        <w:rPr>
          <w:rFonts w:ascii="Arial" w:hAnsi="Arial" w:cs="Arial"/>
        </w:rPr>
        <w:t xml:space="preserve">Zápisy do stavebního deníku se provádí v originále a dvou kopiích. Originály deníků je Zhotovitel povinen předat Objednateli při předání díla, pokud se strany nedohodnou jinak. </w:t>
      </w:r>
    </w:p>
    <w:p w14:paraId="63FBF4EA" w14:textId="77777777" w:rsidR="004F50D7" w:rsidRDefault="004F50D7" w:rsidP="004F50D7">
      <w:pPr>
        <w:numPr>
          <w:ilvl w:val="2"/>
          <w:numId w:val="1"/>
        </w:numPr>
        <w:jc w:val="both"/>
        <w:rPr>
          <w:rFonts w:ascii="Arial" w:hAnsi="Arial" w:cs="Arial"/>
        </w:rPr>
      </w:pPr>
      <w:r>
        <w:rPr>
          <w:rFonts w:ascii="Arial" w:hAnsi="Arial" w:cs="Arial"/>
        </w:rPr>
        <w:t xml:space="preserve">Do Stavebního deníku zapisuje </w:t>
      </w:r>
      <w:r w:rsidR="005F6E6D">
        <w:rPr>
          <w:rFonts w:ascii="Arial" w:hAnsi="Arial" w:cs="Arial"/>
        </w:rPr>
        <w:t xml:space="preserve">Zhotovitel veškeré skutečnosti </w:t>
      </w:r>
      <w:r>
        <w:rPr>
          <w:rFonts w:ascii="Arial" w:hAnsi="Arial" w:cs="Arial"/>
        </w:rPr>
        <w:t>rozhodné pro provádění díla. Zejména je povinen zapisovat údaje o</w:t>
      </w:r>
    </w:p>
    <w:p w14:paraId="53EF967D" w14:textId="77777777" w:rsidR="004F50D7" w:rsidRDefault="004F50D7" w:rsidP="004F50D7">
      <w:pPr>
        <w:numPr>
          <w:ilvl w:val="0"/>
          <w:numId w:val="2"/>
        </w:numPr>
        <w:tabs>
          <w:tab w:val="clear" w:pos="1128"/>
          <w:tab w:val="num" w:pos="2136"/>
        </w:tabs>
        <w:ind w:left="2136"/>
        <w:jc w:val="both"/>
        <w:rPr>
          <w:rFonts w:ascii="Arial" w:hAnsi="Arial" w:cs="Arial"/>
        </w:rPr>
      </w:pPr>
      <w:r>
        <w:rPr>
          <w:rFonts w:ascii="Arial" w:hAnsi="Arial" w:cs="Arial"/>
        </w:rPr>
        <w:t>stavu staveniště, počasí, počtu pracovníků a nasazení strojů a dopravních prostředků</w:t>
      </w:r>
    </w:p>
    <w:p w14:paraId="296D1F50" w14:textId="77777777" w:rsidR="004F50D7" w:rsidRDefault="004F50D7" w:rsidP="004F50D7">
      <w:pPr>
        <w:numPr>
          <w:ilvl w:val="0"/>
          <w:numId w:val="2"/>
        </w:numPr>
        <w:tabs>
          <w:tab w:val="clear" w:pos="1128"/>
          <w:tab w:val="num" w:pos="2136"/>
        </w:tabs>
        <w:ind w:left="2136"/>
        <w:jc w:val="both"/>
        <w:rPr>
          <w:rFonts w:ascii="Arial" w:hAnsi="Arial" w:cs="Arial"/>
        </w:rPr>
      </w:pPr>
      <w:r>
        <w:rPr>
          <w:rFonts w:ascii="Arial" w:hAnsi="Arial" w:cs="Arial"/>
        </w:rPr>
        <w:t>časovém postupu prací</w:t>
      </w:r>
    </w:p>
    <w:p w14:paraId="5A571B19" w14:textId="77777777" w:rsidR="004F50D7" w:rsidRDefault="004F50D7" w:rsidP="004F50D7">
      <w:pPr>
        <w:numPr>
          <w:ilvl w:val="0"/>
          <w:numId w:val="2"/>
        </w:numPr>
        <w:tabs>
          <w:tab w:val="clear" w:pos="1128"/>
          <w:tab w:val="num" w:pos="2136"/>
        </w:tabs>
        <w:ind w:left="2136"/>
        <w:jc w:val="both"/>
        <w:rPr>
          <w:rFonts w:ascii="Arial" w:hAnsi="Arial" w:cs="Arial"/>
        </w:rPr>
      </w:pPr>
      <w:r>
        <w:rPr>
          <w:rFonts w:ascii="Arial" w:hAnsi="Arial" w:cs="Arial"/>
        </w:rPr>
        <w:t>kontrole jakosti provedených prací</w:t>
      </w:r>
    </w:p>
    <w:p w14:paraId="5AB78285" w14:textId="77777777" w:rsidR="004F50D7" w:rsidRDefault="004F50D7" w:rsidP="004F50D7">
      <w:pPr>
        <w:numPr>
          <w:ilvl w:val="0"/>
          <w:numId w:val="2"/>
        </w:numPr>
        <w:tabs>
          <w:tab w:val="clear" w:pos="1128"/>
          <w:tab w:val="num" w:pos="2136"/>
        </w:tabs>
        <w:ind w:left="2136"/>
        <w:jc w:val="both"/>
        <w:rPr>
          <w:rFonts w:ascii="Arial" w:hAnsi="Arial" w:cs="Arial"/>
        </w:rPr>
      </w:pPr>
      <w:r>
        <w:rPr>
          <w:rFonts w:ascii="Arial" w:hAnsi="Arial" w:cs="Arial"/>
        </w:rPr>
        <w:t>opatřeních učiněných v souladu s předpisy bezpečnosti a ochrany zdraví</w:t>
      </w:r>
    </w:p>
    <w:p w14:paraId="4D170C7F" w14:textId="77777777" w:rsidR="004F50D7" w:rsidRDefault="004F50D7" w:rsidP="004F50D7">
      <w:pPr>
        <w:numPr>
          <w:ilvl w:val="0"/>
          <w:numId w:val="2"/>
        </w:numPr>
        <w:tabs>
          <w:tab w:val="clear" w:pos="1128"/>
          <w:tab w:val="num" w:pos="2136"/>
        </w:tabs>
        <w:ind w:left="2136"/>
        <w:jc w:val="both"/>
        <w:rPr>
          <w:rFonts w:ascii="Arial" w:hAnsi="Arial" w:cs="Arial"/>
        </w:rPr>
      </w:pPr>
      <w:r>
        <w:rPr>
          <w:rFonts w:ascii="Arial" w:hAnsi="Arial" w:cs="Arial"/>
        </w:rPr>
        <w:t>opatřeních učiněných v souladu s předpisy požární ochrany a ochrany životního prostředí</w:t>
      </w:r>
    </w:p>
    <w:p w14:paraId="0847385C" w14:textId="77777777" w:rsidR="004F50D7" w:rsidRDefault="004F50D7" w:rsidP="004F50D7">
      <w:pPr>
        <w:numPr>
          <w:ilvl w:val="0"/>
          <w:numId w:val="2"/>
        </w:numPr>
        <w:tabs>
          <w:tab w:val="clear" w:pos="1128"/>
          <w:tab w:val="num" w:pos="2136"/>
        </w:tabs>
        <w:ind w:left="2136"/>
        <w:jc w:val="both"/>
        <w:rPr>
          <w:rFonts w:ascii="Arial" w:hAnsi="Arial" w:cs="Arial"/>
        </w:rPr>
      </w:pPr>
      <w:r>
        <w:rPr>
          <w:rFonts w:ascii="Arial" w:hAnsi="Arial" w:cs="Arial"/>
        </w:rPr>
        <w:t>událostech nebo překážkách majících vliv na provádění díla</w:t>
      </w:r>
    </w:p>
    <w:p w14:paraId="2F49DB31" w14:textId="77777777" w:rsidR="004F50D7" w:rsidRDefault="004F50D7" w:rsidP="004F50D7">
      <w:pPr>
        <w:numPr>
          <w:ilvl w:val="2"/>
          <w:numId w:val="1"/>
        </w:numPr>
        <w:jc w:val="both"/>
        <w:rPr>
          <w:rFonts w:ascii="Arial" w:hAnsi="Arial" w:cs="Arial"/>
        </w:rPr>
      </w:pPr>
      <w:r>
        <w:rPr>
          <w:rFonts w:ascii="Arial" w:hAnsi="Arial" w:cs="Arial"/>
        </w:rPr>
        <w:t>Všechny listy Stavebního deníku musí být očíslovány.</w:t>
      </w:r>
    </w:p>
    <w:p w14:paraId="3F6AC25D" w14:textId="77777777" w:rsidR="004F50D7" w:rsidRDefault="004F50D7" w:rsidP="004F50D7">
      <w:pPr>
        <w:numPr>
          <w:ilvl w:val="2"/>
          <w:numId w:val="1"/>
        </w:numPr>
        <w:jc w:val="both"/>
        <w:rPr>
          <w:rFonts w:ascii="Arial" w:hAnsi="Arial" w:cs="Arial"/>
        </w:rPr>
      </w:pPr>
      <w:r>
        <w:rPr>
          <w:rFonts w:ascii="Arial" w:hAnsi="Arial" w:cs="Arial"/>
        </w:rPr>
        <w:t>Ve Stavebním deníku nesmí být vynechána volná místa.</w:t>
      </w:r>
    </w:p>
    <w:p w14:paraId="7DAF4246" w14:textId="77777777" w:rsidR="004F50D7" w:rsidRDefault="004F50D7" w:rsidP="004F50D7">
      <w:pPr>
        <w:numPr>
          <w:ilvl w:val="2"/>
          <w:numId w:val="1"/>
        </w:numPr>
        <w:jc w:val="both"/>
        <w:rPr>
          <w:rFonts w:ascii="Arial" w:hAnsi="Arial" w:cs="Arial"/>
        </w:rPr>
      </w:pPr>
      <w:r>
        <w:rPr>
          <w:rFonts w:ascii="Arial" w:hAnsi="Arial" w:cs="Arial"/>
        </w:rPr>
        <w:t>V případě neočekávaných událostí nebo okolností mající zvláštní význam pro další postup stavby pořizuje Zhotovitel i příslušnou fotodokumentaci, která se stane součástí Stavebního deníku.</w:t>
      </w:r>
    </w:p>
    <w:p w14:paraId="478E6520" w14:textId="77777777" w:rsidR="006E2413" w:rsidRDefault="006E2413" w:rsidP="004F50D7">
      <w:pPr>
        <w:pStyle w:val="Zkladntext"/>
        <w:spacing w:line="240" w:lineRule="atLeast"/>
        <w:ind w:left="1056"/>
        <w:jc w:val="both"/>
        <w:rPr>
          <w:rFonts w:ascii="Arial" w:hAnsi="Arial" w:cs="Arial"/>
        </w:rPr>
      </w:pPr>
    </w:p>
    <w:p w14:paraId="3CCA5378" w14:textId="77777777" w:rsidR="004F50D7" w:rsidRDefault="004F50D7" w:rsidP="004F50D7">
      <w:pPr>
        <w:numPr>
          <w:ilvl w:val="1"/>
          <w:numId w:val="1"/>
        </w:numPr>
        <w:jc w:val="both"/>
        <w:rPr>
          <w:rFonts w:ascii="Arial" w:hAnsi="Arial" w:cs="Arial"/>
        </w:rPr>
      </w:pPr>
      <w:r>
        <w:rPr>
          <w:rFonts w:ascii="Arial" w:hAnsi="Arial" w:cs="Arial"/>
        </w:rPr>
        <w:t>Kontrolní dny</w:t>
      </w:r>
    </w:p>
    <w:p w14:paraId="38F0EA13" w14:textId="60464F89"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 xml:space="preserve">Pro účely kontroly průběhu provádění díla organizuje Objednatel Kontrolní dny v termínech nezbytných pro řádné provádění kontroly, nejméně však jedenkrát </w:t>
      </w:r>
      <w:r w:rsidR="008C3AF5">
        <w:rPr>
          <w:rFonts w:ascii="Arial" w:hAnsi="Arial" w:cs="Arial"/>
        </w:rPr>
        <w:t>za dva týdny</w:t>
      </w:r>
      <w:r>
        <w:rPr>
          <w:rFonts w:ascii="Arial" w:hAnsi="Arial" w:cs="Arial"/>
        </w:rPr>
        <w:t>. Objedn</w:t>
      </w:r>
      <w:r w:rsidR="00AC0DD3">
        <w:rPr>
          <w:rFonts w:ascii="Arial" w:hAnsi="Arial" w:cs="Arial"/>
        </w:rPr>
        <w:t>atel je povinen oznámit konání k</w:t>
      </w:r>
      <w:r>
        <w:rPr>
          <w:rFonts w:ascii="Arial" w:hAnsi="Arial" w:cs="Arial"/>
        </w:rPr>
        <w:t xml:space="preserve">ontrolního dne </w:t>
      </w:r>
      <w:r w:rsidR="00722536">
        <w:rPr>
          <w:rFonts w:ascii="Arial" w:hAnsi="Arial" w:cs="Arial"/>
        </w:rPr>
        <w:t xml:space="preserve">prostřednictvím kontaktní osoby Objednatele: </w:t>
      </w:r>
      <w:r w:rsidR="00722536" w:rsidRPr="00AC0DD3">
        <w:rPr>
          <w:rFonts w:ascii="Arial" w:hAnsi="Arial" w:cs="Arial"/>
          <w:highlight w:val="yellow"/>
        </w:rPr>
        <w:lastRenderedPageBreak/>
        <w:t>….</w:t>
      </w:r>
      <w:r w:rsidR="00722536">
        <w:rPr>
          <w:rFonts w:ascii="Arial" w:hAnsi="Arial" w:cs="Arial"/>
        </w:rPr>
        <w:t xml:space="preserve"> kontaktní osobě Zhotovitele: </w:t>
      </w:r>
      <w:r w:rsidR="00722536" w:rsidRPr="00AC0DD3">
        <w:rPr>
          <w:rFonts w:ascii="Arial" w:hAnsi="Arial" w:cs="Arial"/>
          <w:highlight w:val="yellow"/>
        </w:rPr>
        <w:t>………</w:t>
      </w:r>
      <w:r w:rsidR="00722536">
        <w:rPr>
          <w:rFonts w:ascii="Arial" w:hAnsi="Arial" w:cs="Arial"/>
        </w:rPr>
        <w:t xml:space="preserve">, </w:t>
      </w:r>
      <w:r>
        <w:rPr>
          <w:rFonts w:ascii="Arial" w:hAnsi="Arial" w:cs="Arial"/>
        </w:rPr>
        <w:t>a</w:t>
      </w:r>
      <w:r w:rsidR="00722536">
        <w:rPr>
          <w:rFonts w:ascii="Arial" w:hAnsi="Arial" w:cs="Arial"/>
        </w:rPr>
        <w:t xml:space="preserve"> to</w:t>
      </w:r>
      <w:r>
        <w:rPr>
          <w:rFonts w:ascii="Arial" w:hAnsi="Arial" w:cs="Arial"/>
        </w:rPr>
        <w:t xml:space="preserve"> nejméně pět </w:t>
      </w:r>
      <w:r w:rsidR="00722536">
        <w:rPr>
          <w:rFonts w:ascii="Arial" w:hAnsi="Arial" w:cs="Arial"/>
        </w:rPr>
        <w:t xml:space="preserve">kalendářních </w:t>
      </w:r>
      <w:r>
        <w:rPr>
          <w:rFonts w:ascii="Arial" w:hAnsi="Arial" w:cs="Arial"/>
        </w:rPr>
        <w:t>dnů před jeho konáním</w:t>
      </w:r>
      <w:r w:rsidR="00AC0DD3">
        <w:rPr>
          <w:rFonts w:ascii="Arial" w:hAnsi="Arial" w:cs="Arial"/>
        </w:rPr>
        <w:t xml:space="preserve"> a zástupce Zhotovitele je povinen se kontrolního dne zúčastnit</w:t>
      </w:r>
      <w:r>
        <w:rPr>
          <w:rFonts w:ascii="Arial" w:hAnsi="Arial" w:cs="Arial"/>
        </w:rPr>
        <w:t>.</w:t>
      </w:r>
    </w:p>
    <w:p w14:paraId="0A6DA8A7" w14:textId="77777777" w:rsidR="005C551E" w:rsidRDefault="005C551E" w:rsidP="005C551E">
      <w:pPr>
        <w:pStyle w:val="Zkladntext"/>
        <w:spacing w:line="240" w:lineRule="atLeast"/>
        <w:ind w:left="1776"/>
        <w:jc w:val="both"/>
        <w:rPr>
          <w:rFonts w:ascii="Arial" w:hAnsi="Arial" w:cs="Arial"/>
        </w:rPr>
      </w:pPr>
    </w:p>
    <w:p w14:paraId="0D50BFAF" w14:textId="77777777" w:rsidR="00470CC8" w:rsidRPr="00470CC8" w:rsidRDefault="00470CC8" w:rsidP="00470CC8">
      <w:pPr>
        <w:pStyle w:val="Zkladntext"/>
        <w:spacing w:line="240" w:lineRule="atLeast"/>
        <w:ind w:left="1056"/>
        <w:jc w:val="both"/>
        <w:rPr>
          <w:rFonts w:ascii="Arial" w:hAnsi="Arial" w:cs="Arial"/>
        </w:rPr>
      </w:pPr>
    </w:p>
    <w:p w14:paraId="6DD65BD0" w14:textId="77777777" w:rsidR="004F50D7" w:rsidRDefault="004F50D7" w:rsidP="004F50D7">
      <w:pPr>
        <w:numPr>
          <w:ilvl w:val="0"/>
          <w:numId w:val="1"/>
        </w:numPr>
        <w:jc w:val="both"/>
        <w:rPr>
          <w:rFonts w:ascii="Arial" w:hAnsi="Arial" w:cs="Arial"/>
          <w:b/>
          <w:bCs/>
        </w:rPr>
      </w:pPr>
      <w:r>
        <w:rPr>
          <w:rFonts w:ascii="Arial" w:hAnsi="Arial" w:cs="Arial"/>
          <w:b/>
          <w:bCs/>
        </w:rPr>
        <w:t>Provádění díla a bezpečnost práce</w:t>
      </w:r>
    </w:p>
    <w:p w14:paraId="538D2017" w14:textId="77777777" w:rsidR="00804E18" w:rsidRDefault="00804E18" w:rsidP="00804E18">
      <w:pPr>
        <w:ind w:left="360"/>
        <w:jc w:val="both"/>
        <w:rPr>
          <w:rFonts w:ascii="Arial" w:hAnsi="Arial" w:cs="Arial"/>
          <w:b/>
          <w:bCs/>
        </w:rPr>
      </w:pPr>
    </w:p>
    <w:p w14:paraId="6814F0FD" w14:textId="77777777" w:rsidR="004F50D7" w:rsidRDefault="004F50D7" w:rsidP="004F50D7">
      <w:pPr>
        <w:numPr>
          <w:ilvl w:val="1"/>
          <w:numId w:val="1"/>
        </w:numPr>
        <w:jc w:val="both"/>
        <w:rPr>
          <w:rFonts w:ascii="Arial" w:hAnsi="Arial" w:cs="Arial"/>
        </w:rPr>
      </w:pPr>
      <w:r>
        <w:rPr>
          <w:rFonts w:ascii="Arial" w:hAnsi="Arial" w:cs="Arial"/>
        </w:rPr>
        <w:t>Pokyny Objednatele</w:t>
      </w:r>
    </w:p>
    <w:p w14:paraId="066E0390" w14:textId="1E8973F8"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Při provádění díla postupuje Zhotovitel samostatně a práce provádí svými zaměstnanci. Zhotovitel se však zavazuje respektovat veškeré pokyny Objednatele</w:t>
      </w:r>
      <w:r w:rsidR="006501AC">
        <w:rPr>
          <w:rFonts w:ascii="Arial" w:hAnsi="Arial" w:cs="Arial"/>
        </w:rPr>
        <w:t>,</w:t>
      </w:r>
      <w:r>
        <w:rPr>
          <w:rFonts w:ascii="Arial" w:hAnsi="Arial" w:cs="Arial"/>
        </w:rPr>
        <w:t xml:space="preserve"> případně koordinátora BOZP, týkající se realizace předmětného díla a upozorňující na možné porušování smluvních povinností Zhotovitele.</w:t>
      </w:r>
    </w:p>
    <w:p w14:paraId="458B6322"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0F66F58F" w14:textId="77777777" w:rsidR="004F50D7" w:rsidRDefault="004F50D7" w:rsidP="004F50D7">
      <w:pPr>
        <w:ind w:left="708"/>
        <w:jc w:val="both"/>
        <w:rPr>
          <w:rFonts w:ascii="Arial" w:hAnsi="Arial" w:cs="Arial"/>
        </w:rPr>
      </w:pPr>
    </w:p>
    <w:p w14:paraId="7BE71921" w14:textId="77777777" w:rsidR="004F50D7" w:rsidRDefault="004F50D7" w:rsidP="004F50D7">
      <w:pPr>
        <w:numPr>
          <w:ilvl w:val="1"/>
          <w:numId w:val="1"/>
        </w:numPr>
        <w:jc w:val="both"/>
        <w:rPr>
          <w:rFonts w:ascii="Arial" w:hAnsi="Arial" w:cs="Arial"/>
        </w:rPr>
      </w:pPr>
      <w:r>
        <w:rPr>
          <w:rFonts w:ascii="Arial" w:hAnsi="Arial" w:cs="Arial"/>
        </w:rPr>
        <w:t>Dodržování bezpečnosti a hygieny práce</w:t>
      </w:r>
    </w:p>
    <w:p w14:paraId="6BBC114E" w14:textId="77777777" w:rsidR="004F50D7" w:rsidRDefault="004F50D7" w:rsidP="004F50D7">
      <w:pPr>
        <w:numPr>
          <w:ilvl w:val="2"/>
          <w:numId w:val="1"/>
        </w:numPr>
        <w:jc w:val="both"/>
        <w:rPr>
          <w:rFonts w:ascii="Arial" w:hAnsi="Arial" w:cs="Arial"/>
        </w:rPr>
      </w:pPr>
      <w:r>
        <w:rPr>
          <w:rFonts w:ascii="Arial" w:hAnsi="Arial" w:cs="Arial"/>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28F0C32A" w14:textId="77777777" w:rsidR="008C3AF5" w:rsidRDefault="008C3AF5" w:rsidP="008C3AF5">
      <w:pPr>
        <w:numPr>
          <w:ilvl w:val="2"/>
          <w:numId w:val="1"/>
        </w:numPr>
        <w:tabs>
          <w:tab w:val="clear" w:pos="1776"/>
          <w:tab w:val="num" w:pos="1985"/>
        </w:tabs>
        <w:ind w:left="1985" w:hanging="992"/>
        <w:jc w:val="both"/>
        <w:rPr>
          <w:rFonts w:ascii="Arial" w:hAnsi="Arial" w:cs="Arial"/>
        </w:rPr>
      </w:pPr>
      <w:r>
        <w:rPr>
          <w:rFonts w:ascii="Arial" w:hAnsi="Arial" w:cs="Arial"/>
        </w:rPr>
        <w:t>Zhotovitel je povinen:</w:t>
      </w:r>
    </w:p>
    <w:p w14:paraId="377BF667" w14:textId="0B1A341D" w:rsidR="008C3AF5" w:rsidRDefault="008C3AF5" w:rsidP="008C3AF5">
      <w:pPr>
        <w:ind w:left="1985"/>
        <w:jc w:val="both"/>
        <w:rPr>
          <w:rFonts w:ascii="Arial" w:hAnsi="Arial" w:cs="Arial"/>
        </w:rPr>
      </w:pPr>
      <w:r>
        <w:rPr>
          <w:rFonts w:ascii="Arial" w:hAnsi="Arial" w:cs="Arial"/>
        </w:rPr>
        <w:t xml:space="preserve">a) nejpozději do 8 dnů před zahájením prací na staveništi písemně informovat koordinátora </w:t>
      </w:r>
      <w:r w:rsidR="003506AE">
        <w:rPr>
          <w:rFonts w:ascii="Arial" w:hAnsi="Arial" w:cs="Arial"/>
        </w:rPr>
        <w:t>BOZP</w:t>
      </w:r>
      <w:r>
        <w:rPr>
          <w:rFonts w:ascii="Arial" w:hAnsi="Arial" w:cs="Arial"/>
        </w:rPr>
        <w:t xml:space="preserve">, kterého </w:t>
      </w:r>
      <w:r w:rsidR="006501AC">
        <w:rPr>
          <w:rFonts w:ascii="Arial" w:hAnsi="Arial" w:cs="Arial"/>
        </w:rPr>
        <w:t>Objednatel</w:t>
      </w:r>
      <w:r>
        <w:rPr>
          <w:rFonts w:ascii="Arial" w:hAnsi="Arial" w:cs="Arial"/>
        </w:rPr>
        <w:t xml:space="preserve"> pro tuto stavbu určil o pracovních a technologických postupech, které </w:t>
      </w:r>
      <w:r w:rsidR="006501AC">
        <w:rPr>
          <w:rFonts w:ascii="Arial" w:hAnsi="Arial" w:cs="Arial"/>
        </w:rPr>
        <w:t>Z</w:t>
      </w:r>
      <w:r>
        <w:rPr>
          <w:rFonts w:ascii="Arial" w:hAnsi="Arial" w:cs="Arial"/>
        </w:rPr>
        <w:t>hotovitel pro realizaci stavby zvolil, o řešení rizik vznikajících při těchto postupech, včetně opatření přijatých k jejich odstranění,</w:t>
      </w:r>
    </w:p>
    <w:p w14:paraId="29A8A696" w14:textId="074E0033" w:rsidR="008C3AF5" w:rsidRDefault="008C3AF5" w:rsidP="008C3AF5">
      <w:pPr>
        <w:ind w:left="1985"/>
        <w:jc w:val="both"/>
        <w:rPr>
          <w:rFonts w:ascii="Arial" w:hAnsi="Arial" w:cs="Arial"/>
        </w:rPr>
      </w:pPr>
      <w:r>
        <w:rPr>
          <w:rFonts w:ascii="Arial" w:hAnsi="Arial" w:cs="Arial"/>
        </w:rPr>
        <w:t xml:space="preserve">b) poskytnout potřebnou součinnost koordinátorovi pro plnění jeho úkolů, zejména mu včas předávat informace a podklady potřebné pro zhotovení plánu bezpečnosti a ochrany zdraví při práci na staveništi (dále jen „plán“) a jeho změny, brát v úvahu podněty a pokyny koordinátora, zúčastňovat se zpracování plánu, tento plán dodržovat, zúčastňovat se kontrolních dnů </w:t>
      </w:r>
      <w:r w:rsidR="006D6C2D">
        <w:rPr>
          <w:rFonts w:ascii="Arial" w:hAnsi="Arial" w:cs="Arial"/>
        </w:rPr>
        <w:t xml:space="preserve">koordinátora </w:t>
      </w:r>
      <w:r>
        <w:rPr>
          <w:rFonts w:ascii="Arial" w:hAnsi="Arial" w:cs="Arial"/>
        </w:rPr>
        <w:t>a postupovat podle dohodnutých opatření, a to v rozsahu, způsobem a ve lhůtách uvedených v plánu,</w:t>
      </w:r>
    </w:p>
    <w:p w14:paraId="460B81D0" w14:textId="610AFC5F" w:rsidR="008C3AF5" w:rsidRDefault="008C3AF5" w:rsidP="008C3AF5">
      <w:pPr>
        <w:ind w:left="1985"/>
        <w:jc w:val="both"/>
        <w:rPr>
          <w:rFonts w:ascii="Arial" w:hAnsi="Arial" w:cs="Arial"/>
        </w:rPr>
      </w:pPr>
      <w:r>
        <w:rPr>
          <w:rFonts w:ascii="Arial" w:hAnsi="Arial" w:cs="Arial"/>
        </w:rPr>
        <w:t>c) zavázat všechny poddodavatele, popřípadě jiné osoby</w:t>
      </w:r>
      <w:r w:rsidR="006D6C2D">
        <w:rPr>
          <w:rFonts w:ascii="Arial" w:hAnsi="Arial" w:cs="Arial"/>
        </w:rPr>
        <w:t>, které pro něj dílo provádějí</w:t>
      </w:r>
      <w:r>
        <w:rPr>
          <w:rFonts w:ascii="Arial" w:hAnsi="Arial" w:cs="Arial"/>
        </w:rPr>
        <w:t xml:space="preserve"> k plnění povinností uvedených v písmenech a) a b).</w:t>
      </w:r>
    </w:p>
    <w:p w14:paraId="427FE0AE" w14:textId="77777777" w:rsidR="008C3AF5" w:rsidRDefault="008C3AF5" w:rsidP="008C3AF5">
      <w:pPr>
        <w:numPr>
          <w:ilvl w:val="2"/>
          <w:numId w:val="1"/>
        </w:numPr>
        <w:tabs>
          <w:tab w:val="clear" w:pos="1776"/>
          <w:tab w:val="num" w:pos="1985"/>
        </w:tabs>
        <w:ind w:left="1985" w:hanging="992"/>
        <w:jc w:val="both"/>
        <w:rPr>
          <w:rFonts w:ascii="Arial" w:hAnsi="Arial" w:cs="Arial"/>
        </w:rPr>
      </w:pPr>
      <w:r w:rsidRPr="00E3466F">
        <w:rPr>
          <w:rFonts w:ascii="Arial" w:hAnsi="Arial" w:cs="Arial"/>
        </w:rPr>
        <w:t>Zhotovitel je povinen zajistit v rámci zařízení staveniště podmínky pro výkon funkce autorského dozoru projektanta, technického dozoru stavebníka a činnosti koordinátora BOZP, a to v přiměřeném rozsahu.</w:t>
      </w:r>
    </w:p>
    <w:p w14:paraId="3EDB3E11" w14:textId="77777777" w:rsidR="008C3AF5" w:rsidRDefault="008C3AF5" w:rsidP="008C3AF5">
      <w:pPr>
        <w:numPr>
          <w:ilvl w:val="2"/>
          <w:numId w:val="1"/>
        </w:numPr>
        <w:tabs>
          <w:tab w:val="clear" w:pos="1776"/>
          <w:tab w:val="num" w:pos="1985"/>
        </w:tabs>
        <w:ind w:left="1985" w:hanging="992"/>
        <w:jc w:val="both"/>
        <w:rPr>
          <w:rFonts w:ascii="Arial" w:hAnsi="Arial" w:cs="Arial"/>
        </w:rPr>
      </w:pPr>
      <w:r w:rsidRPr="00E3466F">
        <w:rPr>
          <w:rFonts w:ascii="Arial" w:hAnsi="Arial" w:cs="Arial"/>
        </w:rPr>
        <w:t>Zhotovitel je povinen umožnit výkon autorského dozoru projektanta, technického dozoru stavebníka a činnosti koordinátora BOZP.</w:t>
      </w:r>
    </w:p>
    <w:p w14:paraId="7BE8D742" w14:textId="77777777" w:rsidR="004F50D7" w:rsidRDefault="004F50D7" w:rsidP="004F50D7">
      <w:pPr>
        <w:ind w:left="708"/>
        <w:jc w:val="both"/>
        <w:rPr>
          <w:rFonts w:ascii="Arial" w:hAnsi="Arial" w:cs="Arial"/>
        </w:rPr>
      </w:pPr>
    </w:p>
    <w:p w14:paraId="2E96EAF3" w14:textId="77777777" w:rsidR="003A394D" w:rsidRDefault="003A394D" w:rsidP="003A394D">
      <w:pPr>
        <w:keepNext/>
        <w:numPr>
          <w:ilvl w:val="1"/>
          <w:numId w:val="8"/>
        </w:numPr>
        <w:tabs>
          <w:tab w:val="left" w:pos="567"/>
        </w:tabs>
        <w:ind w:left="1429"/>
        <w:jc w:val="both"/>
        <w:rPr>
          <w:rFonts w:ascii="Arial" w:hAnsi="Arial" w:cs="Arial"/>
        </w:rPr>
      </w:pPr>
      <w:r>
        <w:rPr>
          <w:rFonts w:ascii="Arial" w:hAnsi="Arial" w:cs="Arial"/>
        </w:rPr>
        <w:t>Kontrola provádění prací</w:t>
      </w:r>
    </w:p>
    <w:p w14:paraId="6EC03C60" w14:textId="77777777" w:rsidR="003A394D" w:rsidRDefault="003A394D" w:rsidP="003A394D">
      <w:pPr>
        <w:numPr>
          <w:ilvl w:val="2"/>
          <w:numId w:val="8"/>
        </w:numPr>
        <w:tabs>
          <w:tab w:val="num" w:pos="851"/>
        </w:tabs>
        <w:jc w:val="both"/>
        <w:rPr>
          <w:rFonts w:ascii="Arial" w:hAnsi="Arial" w:cs="Arial"/>
        </w:rPr>
      </w:pPr>
      <w:r>
        <w:rPr>
          <w:rFonts w:ascii="Arial" w:hAnsi="Arial" w:cs="Arial"/>
        </w:rPr>
        <w:t xml:space="preserve">Objednatel je oprávněn kontrolovat provádění díla. Zjistí-li Objednatel, že Zhotovitel provádí dílo v rozporu se svými povinnostmi, je Objednatel oprávněn dožadovat se toho, aby Zhotovitel odstranil vady vzniklé vadným prováděním a dílo prováděl </w:t>
      </w:r>
      <w:r>
        <w:rPr>
          <w:rFonts w:ascii="Arial" w:hAnsi="Arial" w:cs="Arial"/>
        </w:rPr>
        <w:lastRenderedPageBreak/>
        <w:t>řádným způsobem. Jestliže Zhotovitel tak neučiní ani v přiměřené lhůtě mu k tomu poskytnuté, a postup Zhotovitele by vedl nepochybně k podstatnému porušení smlouvy, je Objednatel oprávněn odstoupit od smlouvy.</w:t>
      </w:r>
    </w:p>
    <w:p w14:paraId="5FD90F62" w14:textId="2FFF28F5" w:rsidR="003A394D" w:rsidRDefault="003A394D" w:rsidP="003A394D">
      <w:pPr>
        <w:numPr>
          <w:ilvl w:val="2"/>
          <w:numId w:val="8"/>
        </w:numPr>
        <w:tabs>
          <w:tab w:val="num" w:pos="851"/>
        </w:tabs>
        <w:jc w:val="both"/>
        <w:rPr>
          <w:rFonts w:ascii="Arial" w:hAnsi="Arial" w:cs="Arial"/>
        </w:rPr>
      </w:pPr>
      <w:r>
        <w:rPr>
          <w:rFonts w:ascii="Arial" w:hAnsi="Arial" w:cs="Arial"/>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r w:rsidR="00D864C2">
        <w:rPr>
          <w:rFonts w:ascii="Arial" w:hAnsi="Arial" w:cs="Arial"/>
        </w:rPr>
        <w:t xml:space="preserve"> V případě, že Zhotovitel Objednatele řádně nevyzve, je povinen na výzvu Objednatele provést odkrytí prací na svůj náklad i v případě, že byly práce řádně provedeny. </w:t>
      </w:r>
    </w:p>
    <w:p w14:paraId="252FFAA5" w14:textId="77777777" w:rsidR="003A394D" w:rsidRDefault="003A394D" w:rsidP="003A394D">
      <w:pPr>
        <w:numPr>
          <w:ilvl w:val="2"/>
          <w:numId w:val="8"/>
        </w:numPr>
        <w:tabs>
          <w:tab w:val="num" w:pos="851"/>
        </w:tabs>
        <w:jc w:val="both"/>
        <w:rPr>
          <w:rFonts w:ascii="Arial" w:hAnsi="Arial" w:cs="Arial"/>
        </w:rPr>
      </w:pPr>
      <w:r>
        <w:rPr>
          <w:rFonts w:ascii="Arial" w:hAnsi="Arial" w:cs="Arial"/>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CAF4FD4" w14:textId="77777777" w:rsidR="003A394D" w:rsidRDefault="003A394D" w:rsidP="004F50D7">
      <w:pPr>
        <w:ind w:left="708"/>
        <w:jc w:val="both"/>
        <w:rPr>
          <w:rFonts w:ascii="Arial" w:hAnsi="Arial" w:cs="Arial"/>
        </w:rPr>
      </w:pPr>
    </w:p>
    <w:p w14:paraId="2C964139" w14:textId="77777777" w:rsidR="004F50D7" w:rsidRDefault="004F50D7" w:rsidP="004F50D7">
      <w:pPr>
        <w:numPr>
          <w:ilvl w:val="1"/>
          <w:numId w:val="1"/>
        </w:numPr>
        <w:jc w:val="both"/>
        <w:rPr>
          <w:rFonts w:ascii="Arial" w:hAnsi="Arial" w:cs="Arial"/>
        </w:rPr>
      </w:pPr>
      <w:r>
        <w:rPr>
          <w:rFonts w:ascii="Arial" w:hAnsi="Arial" w:cs="Arial"/>
        </w:rPr>
        <w:t>Odpovědnost Zhotovitele za škodu a povinnost nahradit škodu</w:t>
      </w:r>
    </w:p>
    <w:p w14:paraId="1B50ECF1"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w:t>
      </w:r>
      <w:r w:rsidR="005F6E6D">
        <w:rPr>
          <w:rFonts w:ascii="Arial" w:hAnsi="Arial" w:cs="Arial"/>
        </w:rPr>
        <w:t>o odkladu tuto škodu odstranit a</w:t>
      </w:r>
      <w:r>
        <w:rPr>
          <w:rFonts w:ascii="Arial" w:hAnsi="Arial" w:cs="Arial"/>
        </w:rPr>
        <w:t xml:space="preserve"> není-li to možné, tak finančně uhradit. Veškeré náklad</w:t>
      </w:r>
      <w:r w:rsidR="005F6E6D">
        <w:rPr>
          <w:rFonts w:ascii="Arial" w:hAnsi="Arial" w:cs="Arial"/>
        </w:rPr>
        <w:t>y s tím spojené nese Zhotovitel</w:t>
      </w:r>
      <w:r>
        <w:rPr>
          <w:rFonts w:ascii="Arial" w:hAnsi="Arial" w:cs="Arial"/>
        </w:rPr>
        <w:t>.</w:t>
      </w:r>
    </w:p>
    <w:p w14:paraId="0A9EAD19"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Zhotovitel odpovídá i za škodu způsobenou činností těch, kteří pro něj dílo provádějí.</w:t>
      </w:r>
    </w:p>
    <w:p w14:paraId="04635FDE"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Zhotovitel odpovídá za škodu způsobenou okolnostmi, které mají původ v povaze strojů, přístrojů nebo jiných věcí, které zhotovitel použil nebo hodlal použít při provádění díla.</w:t>
      </w:r>
    </w:p>
    <w:p w14:paraId="73617B92" w14:textId="77777777" w:rsidR="004F50D7" w:rsidRDefault="004F50D7" w:rsidP="004F50D7">
      <w:pPr>
        <w:ind w:left="708"/>
        <w:jc w:val="both"/>
        <w:rPr>
          <w:rFonts w:ascii="Arial" w:hAnsi="Arial" w:cs="Arial"/>
        </w:rPr>
      </w:pPr>
    </w:p>
    <w:p w14:paraId="7DCE8B84" w14:textId="77777777" w:rsidR="00F41388" w:rsidRPr="00F41388" w:rsidRDefault="00F41388" w:rsidP="00F41388">
      <w:pPr>
        <w:numPr>
          <w:ilvl w:val="0"/>
          <w:numId w:val="1"/>
        </w:numPr>
        <w:jc w:val="both"/>
        <w:rPr>
          <w:rFonts w:ascii="Arial" w:hAnsi="Arial" w:cs="Arial"/>
          <w:b/>
          <w:bCs/>
        </w:rPr>
      </w:pPr>
      <w:r w:rsidRPr="00F41388">
        <w:rPr>
          <w:rFonts w:ascii="Arial" w:hAnsi="Arial" w:cs="Arial"/>
          <w:b/>
          <w:bCs/>
        </w:rPr>
        <w:t>Poddodavatelé</w:t>
      </w:r>
    </w:p>
    <w:p w14:paraId="77CB5457" w14:textId="77777777" w:rsidR="00F41388" w:rsidRPr="00F41388" w:rsidRDefault="00F41388" w:rsidP="00F41388">
      <w:pPr>
        <w:ind w:left="360"/>
        <w:jc w:val="both"/>
        <w:rPr>
          <w:rFonts w:ascii="Arial" w:hAnsi="Arial" w:cs="Arial"/>
          <w:b/>
          <w:bCs/>
        </w:rPr>
      </w:pPr>
    </w:p>
    <w:p w14:paraId="4E6F8484" w14:textId="77777777" w:rsidR="00F41388" w:rsidRPr="00F41388" w:rsidRDefault="00F41388" w:rsidP="00F41388">
      <w:pPr>
        <w:numPr>
          <w:ilvl w:val="1"/>
          <w:numId w:val="1"/>
        </w:numPr>
        <w:jc w:val="both"/>
        <w:rPr>
          <w:rFonts w:ascii="Arial" w:hAnsi="Arial" w:cs="Arial"/>
        </w:rPr>
      </w:pPr>
      <w:r w:rsidRPr="00F41388">
        <w:rPr>
          <w:rFonts w:ascii="Arial" w:hAnsi="Arial" w:cs="Arial"/>
        </w:rPr>
        <w:t>Podmínky, za kterých je možné pověřit realizací díla jinou osobu</w:t>
      </w:r>
    </w:p>
    <w:p w14:paraId="273B9FFC" w14:textId="77777777" w:rsidR="00F41388" w:rsidRPr="00F41388" w:rsidRDefault="00F41388" w:rsidP="00F41388">
      <w:pPr>
        <w:numPr>
          <w:ilvl w:val="2"/>
          <w:numId w:val="1"/>
        </w:numPr>
        <w:tabs>
          <w:tab w:val="clear" w:pos="1776"/>
          <w:tab w:val="num" w:pos="1985"/>
        </w:tabs>
        <w:ind w:left="1985" w:hanging="992"/>
        <w:jc w:val="both"/>
        <w:rPr>
          <w:rFonts w:ascii="Arial" w:hAnsi="Arial" w:cs="Arial"/>
        </w:rPr>
      </w:pPr>
      <w:r w:rsidRPr="00F41388">
        <w:rPr>
          <w:rFonts w:ascii="Arial" w:hAnsi="Arial" w:cs="Arial"/>
        </w:rPr>
        <w:t>Zhotovitel je oprávněn pověřit provedením části díla třetí osobu (poddodavatele). V tomto případě však Zhotovitel odpovídá za činnost poddodavatele tak, jako by dílo prováděl sám.</w:t>
      </w:r>
    </w:p>
    <w:p w14:paraId="35754CD5" w14:textId="5DD6B175" w:rsidR="00F41388" w:rsidRPr="00F41388" w:rsidRDefault="00F41388" w:rsidP="00C42292">
      <w:pPr>
        <w:ind w:left="1985"/>
        <w:jc w:val="both"/>
        <w:rPr>
          <w:rFonts w:ascii="Arial" w:hAnsi="Arial" w:cs="Arial"/>
        </w:rPr>
      </w:pPr>
    </w:p>
    <w:p w14:paraId="70114963" w14:textId="77777777" w:rsidR="00F41388" w:rsidRPr="00F41388" w:rsidRDefault="00F41388" w:rsidP="00F41388">
      <w:pPr>
        <w:numPr>
          <w:ilvl w:val="2"/>
          <w:numId w:val="1"/>
        </w:numPr>
        <w:tabs>
          <w:tab w:val="clear" w:pos="1776"/>
          <w:tab w:val="num" w:pos="1985"/>
        </w:tabs>
        <w:ind w:left="1985" w:hanging="992"/>
        <w:jc w:val="both"/>
        <w:rPr>
          <w:rFonts w:ascii="Arial" w:hAnsi="Arial" w:cs="Arial"/>
        </w:rPr>
      </w:pPr>
      <w:r w:rsidRPr="00F41388">
        <w:rPr>
          <w:rFonts w:ascii="Arial" w:hAnsi="Arial" w:cs="Arial"/>
        </w:rPr>
        <w:t xml:space="preserve">Zhotovitel je povinen zabezpečit ve svých poddodavatelských smlouvách splnění všech povinností vyplývajících Zhotoviteli ze smlouvy o dílo. </w:t>
      </w:r>
    </w:p>
    <w:p w14:paraId="62395C24" w14:textId="77777777" w:rsidR="00F41388" w:rsidRPr="00F41388" w:rsidRDefault="00F41388" w:rsidP="00F41388">
      <w:pPr>
        <w:jc w:val="both"/>
        <w:rPr>
          <w:rFonts w:ascii="Arial" w:hAnsi="Arial" w:cs="Arial"/>
        </w:rPr>
      </w:pPr>
    </w:p>
    <w:p w14:paraId="4D90B09C" w14:textId="2FCCE115" w:rsidR="00F41388" w:rsidRPr="00F41388" w:rsidRDefault="00BE0755" w:rsidP="00F41388">
      <w:pPr>
        <w:numPr>
          <w:ilvl w:val="1"/>
          <w:numId w:val="1"/>
        </w:numPr>
        <w:jc w:val="both"/>
        <w:rPr>
          <w:rFonts w:ascii="Arial" w:hAnsi="Arial" w:cs="Arial"/>
        </w:rPr>
      </w:pPr>
      <w:r>
        <w:rPr>
          <w:rFonts w:ascii="Arial" w:hAnsi="Arial" w:cs="Arial"/>
        </w:rPr>
        <w:t xml:space="preserve">Zhotovitel je oprávněn v průběhu trvání této smlouvy změnit poddodavatele či jinou osobu, s jehož/jejíchž pomocí prokázal kvalifikaci v zadávacím řízení, které předcházelo uzavření této smlouvy, pouze s předchozím písemným souhlasem Objednatele. Nový poddodavatel / jiná osoba musí disponovat minimálně stejnou kvalifikací, kterou původní poddodavatel / jiná osoba prokázal/a za Zhotovitele. Objednatel vydá písemný souhlas se změnou do 14 dnů od doručení žádosti Zhotovitele a potřebných dokladů Objednateli, disponuje-li nový poddodavatel / jiná osoba potřebnou kvalifikací. Zhotovitel předloží Objednateli při předání </w:t>
      </w:r>
      <w:r>
        <w:rPr>
          <w:rFonts w:ascii="Arial" w:hAnsi="Arial" w:cs="Arial"/>
        </w:rPr>
        <w:lastRenderedPageBreak/>
        <w:t xml:space="preserve">staveniště seznam všech poddodavatelů s uvedením věcného popisu jejich činnosti. Tento seznam je Zhotovitel povinen vést, průběžně aktualizovat a na vyžádání předložit Objednateli. </w:t>
      </w:r>
    </w:p>
    <w:p w14:paraId="42D44137" w14:textId="77777777" w:rsidR="00262EDA" w:rsidRDefault="00262EDA" w:rsidP="00262EDA">
      <w:pPr>
        <w:pStyle w:val="Zkladntext"/>
        <w:spacing w:line="240" w:lineRule="atLeast"/>
        <w:jc w:val="both"/>
        <w:rPr>
          <w:rFonts w:ascii="Arial" w:hAnsi="Arial" w:cs="Arial"/>
        </w:rPr>
      </w:pPr>
    </w:p>
    <w:p w14:paraId="63D6AE13" w14:textId="77777777" w:rsidR="004F50D7" w:rsidRDefault="00E24715" w:rsidP="004F50D7">
      <w:pPr>
        <w:numPr>
          <w:ilvl w:val="0"/>
          <w:numId w:val="1"/>
        </w:numPr>
        <w:jc w:val="both"/>
        <w:rPr>
          <w:rFonts w:ascii="Arial" w:hAnsi="Arial" w:cs="Arial"/>
          <w:b/>
          <w:bCs/>
        </w:rPr>
      </w:pPr>
      <w:r>
        <w:rPr>
          <w:rFonts w:ascii="Arial" w:hAnsi="Arial" w:cs="Arial"/>
          <w:b/>
          <w:bCs/>
        </w:rPr>
        <w:t>P</w:t>
      </w:r>
      <w:r w:rsidR="004F50D7">
        <w:rPr>
          <w:rFonts w:ascii="Arial" w:hAnsi="Arial" w:cs="Arial"/>
          <w:b/>
          <w:bCs/>
        </w:rPr>
        <w:t xml:space="preserve">ředání a převzetí díla </w:t>
      </w:r>
    </w:p>
    <w:p w14:paraId="3DE0F99A" w14:textId="77777777" w:rsidR="00804E18" w:rsidRDefault="00804E18" w:rsidP="00804E18">
      <w:pPr>
        <w:ind w:left="360"/>
        <w:jc w:val="both"/>
        <w:rPr>
          <w:rFonts w:ascii="Arial" w:hAnsi="Arial" w:cs="Arial"/>
          <w:b/>
          <w:bCs/>
        </w:rPr>
      </w:pPr>
    </w:p>
    <w:p w14:paraId="7AD45598" w14:textId="77777777" w:rsidR="004F50D7" w:rsidRDefault="004F50D7" w:rsidP="004F50D7">
      <w:pPr>
        <w:numPr>
          <w:ilvl w:val="1"/>
          <w:numId w:val="1"/>
        </w:numPr>
        <w:jc w:val="both"/>
        <w:rPr>
          <w:rFonts w:ascii="Arial" w:hAnsi="Arial" w:cs="Arial"/>
        </w:rPr>
      </w:pPr>
      <w:r>
        <w:rPr>
          <w:rFonts w:ascii="Arial" w:hAnsi="Arial" w:cs="Arial"/>
        </w:rPr>
        <w:t>Organizace předání díla</w:t>
      </w:r>
    </w:p>
    <w:p w14:paraId="3EE4A174" w14:textId="3AA9A38B"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Zhotovitel je povinen písemně oznámit Objednateli nejpozději 5</w:t>
      </w:r>
      <w:r w:rsidR="005B469F">
        <w:rPr>
          <w:rFonts w:ascii="Arial" w:hAnsi="Arial" w:cs="Arial"/>
        </w:rPr>
        <w:t xml:space="preserve"> pracovních</w:t>
      </w:r>
      <w:r>
        <w:rPr>
          <w:rFonts w:ascii="Arial" w:hAnsi="Arial" w:cs="Arial"/>
        </w:rPr>
        <w:t xml:space="preserve"> dnů předem, kdy bude dílo připraveno k předání a převzetí. Objednatel je pak povinen nejpozději do </w:t>
      </w:r>
      <w:r w:rsidR="00C0581E">
        <w:rPr>
          <w:rFonts w:ascii="Arial" w:hAnsi="Arial" w:cs="Arial"/>
        </w:rPr>
        <w:t>3</w:t>
      </w:r>
      <w:r>
        <w:rPr>
          <w:rFonts w:ascii="Arial" w:hAnsi="Arial" w:cs="Arial"/>
        </w:rPr>
        <w:t xml:space="preserve"> </w:t>
      </w:r>
      <w:r w:rsidR="005B469F">
        <w:rPr>
          <w:rFonts w:ascii="Arial" w:hAnsi="Arial" w:cs="Arial"/>
        </w:rPr>
        <w:t xml:space="preserve">pracovních </w:t>
      </w:r>
      <w:r>
        <w:rPr>
          <w:rFonts w:ascii="Arial" w:hAnsi="Arial" w:cs="Arial"/>
        </w:rPr>
        <w:t>dnů od termínu stanoveného zhotovitelem zahájit přejímací řízení a řádně v něm pokračovat.</w:t>
      </w:r>
    </w:p>
    <w:p w14:paraId="6412B515" w14:textId="77777777" w:rsidR="004F50D7" w:rsidRDefault="004F50D7" w:rsidP="004F50D7">
      <w:pPr>
        <w:pStyle w:val="Zkladntext"/>
        <w:spacing w:line="240" w:lineRule="atLeast"/>
        <w:ind w:left="1056"/>
        <w:jc w:val="both"/>
      </w:pPr>
    </w:p>
    <w:p w14:paraId="3CB9CD95" w14:textId="77777777" w:rsidR="004F50D7" w:rsidRDefault="004F50D7" w:rsidP="004F50D7">
      <w:pPr>
        <w:numPr>
          <w:ilvl w:val="1"/>
          <w:numId w:val="1"/>
        </w:numPr>
        <w:jc w:val="both"/>
        <w:rPr>
          <w:rFonts w:ascii="Arial" w:hAnsi="Arial" w:cs="Arial"/>
        </w:rPr>
      </w:pPr>
      <w:r>
        <w:rPr>
          <w:rFonts w:ascii="Arial" w:hAnsi="Arial" w:cs="Arial"/>
        </w:rPr>
        <w:t>Protokol o předání a převzetí díla</w:t>
      </w:r>
    </w:p>
    <w:p w14:paraId="3F1096A2"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O průběhu předávacího a přejímacího řízení pořídí Objednatel zápis (protokol).</w:t>
      </w:r>
      <w:r w:rsidR="00C0581E">
        <w:rPr>
          <w:rFonts w:ascii="Arial" w:hAnsi="Arial" w:cs="Arial"/>
        </w:rPr>
        <w:t xml:space="preserve"> </w:t>
      </w:r>
      <w:r w:rsidR="00C0581E" w:rsidRPr="007F6460">
        <w:rPr>
          <w:rFonts w:ascii="Arial" w:hAnsi="Arial" w:cs="Arial"/>
        </w:rPr>
        <w:t>V předávacím protokolu Objednatel uvede, zda přebírá dílo s výhradami, nebo bez výhrad.</w:t>
      </w:r>
    </w:p>
    <w:p w14:paraId="7A6FA5F5" w14:textId="77777777" w:rsidR="00C0581E" w:rsidRPr="007F6460" w:rsidRDefault="00C0581E" w:rsidP="00C0581E">
      <w:pPr>
        <w:numPr>
          <w:ilvl w:val="2"/>
          <w:numId w:val="1"/>
        </w:numPr>
        <w:tabs>
          <w:tab w:val="clear" w:pos="1776"/>
          <w:tab w:val="num" w:pos="1985"/>
        </w:tabs>
        <w:ind w:left="1985" w:hanging="992"/>
        <w:jc w:val="both"/>
        <w:rPr>
          <w:rFonts w:ascii="Arial" w:hAnsi="Arial" w:cs="Arial"/>
        </w:rPr>
      </w:pPr>
      <w:r w:rsidRPr="007F6460">
        <w:rPr>
          <w:rFonts w:ascii="Arial" w:hAnsi="Arial" w:cs="Arial"/>
        </w:rPr>
        <w:t>Je-li dílo převzato s výhradami, musí dále protokol obsahovat:</w:t>
      </w:r>
    </w:p>
    <w:p w14:paraId="283E916E" w14:textId="77777777" w:rsidR="00C0581E" w:rsidRPr="007F6460" w:rsidRDefault="00C0581E" w:rsidP="003105FD">
      <w:pPr>
        <w:numPr>
          <w:ilvl w:val="0"/>
          <w:numId w:val="2"/>
        </w:numPr>
        <w:tabs>
          <w:tab w:val="clear" w:pos="1128"/>
          <w:tab w:val="left" w:pos="2410"/>
        </w:tabs>
        <w:spacing w:line="240" w:lineRule="atLeast"/>
        <w:ind w:left="2407" w:hanging="283"/>
        <w:jc w:val="both"/>
        <w:rPr>
          <w:rFonts w:ascii="Arial" w:hAnsi="Arial" w:cs="Arial"/>
          <w:snapToGrid w:val="0"/>
          <w:color w:val="000000"/>
          <w:szCs w:val="20"/>
        </w:rPr>
      </w:pPr>
      <w:r w:rsidRPr="007F6460">
        <w:rPr>
          <w:rFonts w:ascii="Arial" w:hAnsi="Arial" w:cs="Arial"/>
          <w:snapToGrid w:val="0"/>
          <w:color w:val="000000"/>
          <w:szCs w:val="20"/>
        </w:rPr>
        <w:t>soupis zjištěných vad a nedodělků,</w:t>
      </w:r>
    </w:p>
    <w:p w14:paraId="4625E099" w14:textId="230E3F34" w:rsidR="004F50D7" w:rsidRDefault="00C0581E" w:rsidP="003105FD">
      <w:pPr>
        <w:numPr>
          <w:ilvl w:val="0"/>
          <w:numId w:val="2"/>
        </w:numPr>
        <w:tabs>
          <w:tab w:val="clear" w:pos="1128"/>
          <w:tab w:val="left" w:pos="2410"/>
        </w:tabs>
        <w:spacing w:line="240" w:lineRule="atLeast"/>
        <w:ind w:left="2407" w:hanging="283"/>
        <w:jc w:val="both"/>
        <w:rPr>
          <w:rFonts w:ascii="Arial" w:hAnsi="Arial" w:cs="Arial"/>
        </w:rPr>
      </w:pPr>
      <w:r w:rsidRPr="003105FD">
        <w:rPr>
          <w:rFonts w:ascii="Arial" w:hAnsi="Arial" w:cs="Arial"/>
          <w:snapToGrid w:val="0"/>
          <w:color w:val="000000"/>
          <w:szCs w:val="20"/>
        </w:rPr>
        <w:t>dohodu</w:t>
      </w:r>
      <w:r w:rsidRPr="007F6460">
        <w:rPr>
          <w:rFonts w:ascii="Arial" w:hAnsi="Arial" w:cs="Arial"/>
        </w:rPr>
        <w:t xml:space="preserve"> </w:t>
      </w:r>
      <w:r w:rsidRPr="00CA4644">
        <w:rPr>
          <w:rFonts w:ascii="Arial" w:hAnsi="Arial" w:cs="Arial"/>
        </w:rPr>
        <w:t>o zpřístupnění díla nebo jeho částí Zhotoviteli za účelem odstranění vad nebo nedodělků.</w:t>
      </w:r>
    </w:p>
    <w:p w14:paraId="4D8EA6AA" w14:textId="03BD36E0" w:rsidR="00FC44E8" w:rsidRDefault="008F4441" w:rsidP="00FC44E8">
      <w:pPr>
        <w:pStyle w:val="Zkladntext"/>
        <w:numPr>
          <w:ilvl w:val="2"/>
          <w:numId w:val="1"/>
        </w:numPr>
        <w:tabs>
          <w:tab w:val="clear" w:pos="1776"/>
        </w:tabs>
        <w:spacing w:line="240" w:lineRule="atLeast"/>
        <w:jc w:val="both"/>
        <w:rPr>
          <w:rFonts w:ascii="Arial" w:hAnsi="Arial" w:cs="Arial"/>
        </w:rPr>
      </w:pPr>
      <w:r w:rsidRPr="008F4441">
        <w:rPr>
          <w:rFonts w:ascii="Arial" w:hAnsi="Arial" w:cs="Arial"/>
        </w:rPr>
        <w:t>Na odstranění vad a nedodělků oznámených při předání a převzetí díla se použijí časová i sankční ujednání dle ustanovení 7.2. této smlouvy</w:t>
      </w:r>
      <w:r>
        <w:rPr>
          <w:rFonts w:ascii="Arial" w:hAnsi="Arial" w:cs="Arial"/>
        </w:rPr>
        <w:t>.</w:t>
      </w:r>
      <w:r w:rsidRPr="008F4441">
        <w:rPr>
          <w:rFonts w:ascii="Arial" w:hAnsi="Arial" w:cs="Arial"/>
        </w:rPr>
        <w:t xml:space="preserve"> </w:t>
      </w:r>
      <w:bookmarkStart w:id="5" w:name="_GoBack"/>
      <w:bookmarkEnd w:id="5"/>
    </w:p>
    <w:p w14:paraId="362618E3" w14:textId="44640E8A"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 xml:space="preserve">V případě, že </w:t>
      </w:r>
      <w:r w:rsidR="006F1B6C">
        <w:rPr>
          <w:rFonts w:ascii="Arial" w:hAnsi="Arial" w:cs="Arial"/>
        </w:rPr>
        <w:t>O</w:t>
      </w:r>
      <w:r>
        <w:rPr>
          <w:rFonts w:ascii="Arial" w:hAnsi="Arial" w:cs="Arial"/>
        </w:rPr>
        <w:t>bjednatel odmítá dílo převzít, uvede v protokolu o předání a převzetí díla i důvody, pro které odmítá dílo převzít.</w:t>
      </w:r>
    </w:p>
    <w:p w14:paraId="6E9584FE" w14:textId="2A48101C"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Objednatel je oprávněn při přejímacím a předávacím řízení požadovat provedení dalších dodatečných zkoušek včetně zdůvodnění</w:t>
      </w:r>
      <w:r w:rsidR="006F1B6C">
        <w:rPr>
          <w:rFonts w:ascii="Arial" w:hAnsi="Arial" w:cs="Arial"/>
        </w:rPr>
        <w:t>,</w:t>
      </w:r>
      <w:r>
        <w:rPr>
          <w:rFonts w:ascii="Arial" w:hAnsi="Arial" w:cs="Arial"/>
        </w:rPr>
        <w:t xml:space="preserve"> proč je požaduje</w:t>
      </w:r>
      <w:r w:rsidR="006F1B6C">
        <w:rPr>
          <w:rFonts w:ascii="Arial" w:hAnsi="Arial" w:cs="Arial"/>
        </w:rPr>
        <w:t>,</w:t>
      </w:r>
      <w:r>
        <w:rPr>
          <w:rFonts w:ascii="Arial" w:hAnsi="Arial" w:cs="Arial"/>
        </w:rPr>
        <w:t xml:space="preserve"> a s uvedením termínu do kdy je požaduje provést. Tento požadavek však není důvodem k odmítnutí převzetí díla.</w:t>
      </w:r>
    </w:p>
    <w:p w14:paraId="791BFDE1" w14:textId="77777777" w:rsidR="004F50D7" w:rsidRDefault="004F50D7" w:rsidP="004F50D7">
      <w:pPr>
        <w:ind w:left="708"/>
        <w:jc w:val="both"/>
        <w:rPr>
          <w:rFonts w:ascii="Arial" w:hAnsi="Arial" w:cs="Arial"/>
          <w:b/>
          <w:bCs/>
        </w:rPr>
      </w:pPr>
    </w:p>
    <w:p w14:paraId="41E79973" w14:textId="77777777" w:rsidR="004F50D7" w:rsidRDefault="004F50D7" w:rsidP="004F50D7">
      <w:pPr>
        <w:numPr>
          <w:ilvl w:val="0"/>
          <w:numId w:val="1"/>
        </w:numPr>
        <w:jc w:val="both"/>
        <w:rPr>
          <w:rFonts w:ascii="Arial" w:hAnsi="Arial" w:cs="Arial"/>
          <w:b/>
          <w:bCs/>
        </w:rPr>
      </w:pPr>
      <w:r>
        <w:rPr>
          <w:rFonts w:ascii="Arial" w:hAnsi="Arial" w:cs="Arial"/>
          <w:b/>
          <w:bCs/>
        </w:rPr>
        <w:t>Záruka za jakost díla</w:t>
      </w:r>
    </w:p>
    <w:p w14:paraId="6CF69C3A" w14:textId="77777777" w:rsidR="00804E18" w:rsidRDefault="00804E18" w:rsidP="00804E18">
      <w:pPr>
        <w:ind w:left="360"/>
        <w:jc w:val="both"/>
        <w:rPr>
          <w:rFonts w:ascii="Arial" w:hAnsi="Arial" w:cs="Arial"/>
          <w:b/>
          <w:bCs/>
        </w:rPr>
      </w:pPr>
    </w:p>
    <w:p w14:paraId="4BD459E7" w14:textId="77777777" w:rsidR="004F50D7" w:rsidRDefault="004F50D7" w:rsidP="004F50D7">
      <w:pPr>
        <w:numPr>
          <w:ilvl w:val="1"/>
          <w:numId w:val="1"/>
        </w:numPr>
        <w:jc w:val="both"/>
        <w:rPr>
          <w:rFonts w:ascii="Arial" w:hAnsi="Arial" w:cs="Arial"/>
        </w:rPr>
      </w:pPr>
      <w:r>
        <w:rPr>
          <w:rFonts w:ascii="Arial" w:hAnsi="Arial" w:cs="Arial"/>
        </w:rPr>
        <w:t>Odpovědnost za vady díla</w:t>
      </w:r>
    </w:p>
    <w:p w14:paraId="2C89BE13"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Zhotovitel odpovídá za vady, jež má dílo v době jeho předání a dále odpovídá za vady díla zjištěné v záruční době</w:t>
      </w:r>
      <w:r w:rsidR="00E707E2">
        <w:rPr>
          <w:rFonts w:ascii="Arial" w:hAnsi="Arial" w:cs="Arial"/>
        </w:rPr>
        <w:t xml:space="preserve"> (včetně vad skrytých)</w:t>
      </w:r>
      <w:r>
        <w:rPr>
          <w:rFonts w:ascii="Arial" w:hAnsi="Arial" w:cs="Arial"/>
        </w:rPr>
        <w:t xml:space="preserve">. </w:t>
      </w:r>
    </w:p>
    <w:p w14:paraId="3B4D997F" w14:textId="77777777" w:rsidR="004F50D7" w:rsidRDefault="00C0581E" w:rsidP="004F50D7">
      <w:pPr>
        <w:pStyle w:val="Zkladntext"/>
        <w:numPr>
          <w:ilvl w:val="2"/>
          <w:numId w:val="1"/>
        </w:numPr>
        <w:spacing w:line="240" w:lineRule="atLeast"/>
        <w:jc w:val="both"/>
        <w:rPr>
          <w:rFonts w:ascii="Arial" w:hAnsi="Arial" w:cs="Arial"/>
        </w:rPr>
      </w:pPr>
      <w:r w:rsidRPr="007F6460">
        <w:rPr>
          <w:rFonts w:ascii="Arial" w:hAnsi="Arial" w:cs="Arial"/>
        </w:rPr>
        <w:t>Záruční lhůta je stanovena v délce 60 měsíců. Záruční doba počíná běžet dnem podpisu protokolu o předání a převzetí díla dle čl. 1</w:t>
      </w:r>
      <w:r>
        <w:rPr>
          <w:rFonts w:ascii="Arial" w:hAnsi="Arial" w:cs="Arial"/>
        </w:rPr>
        <w:t>2</w:t>
      </w:r>
      <w:r w:rsidRPr="007F6460">
        <w:rPr>
          <w:rFonts w:ascii="Arial" w:hAnsi="Arial" w:cs="Arial"/>
        </w:rPr>
        <w:t xml:space="preserve">.2. této Smlouvy. </w:t>
      </w:r>
      <w:r w:rsidR="00324C05">
        <w:rPr>
          <w:rFonts w:ascii="Arial" w:hAnsi="Arial" w:cs="Arial"/>
        </w:rPr>
        <w:t xml:space="preserve"> </w:t>
      </w:r>
    </w:p>
    <w:p w14:paraId="2B0678A0"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 xml:space="preserve">Záruční </w:t>
      </w:r>
      <w:r w:rsidR="00EA3882">
        <w:rPr>
          <w:rFonts w:ascii="Arial" w:hAnsi="Arial" w:cs="Arial"/>
        </w:rPr>
        <w:t>doba</w:t>
      </w:r>
      <w:r>
        <w:rPr>
          <w:rFonts w:ascii="Arial" w:hAnsi="Arial" w:cs="Arial"/>
        </w:rPr>
        <w:t xml:space="preserve"> neběží po dobu, po kterou Objednatel nemohl předmět díla užívat pro vady díla, za které </w:t>
      </w:r>
      <w:r w:rsidR="00A74815">
        <w:rPr>
          <w:rFonts w:ascii="Arial" w:hAnsi="Arial" w:cs="Arial"/>
        </w:rPr>
        <w:t>Z</w:t>
      </w:r>
      <w:r>
        <w:rPr>
          <w:rFonts w:ascii="Arial" w:hAnsi="Arial" w:cs="Arial"/>
        </w:rPr>
        <w:t>hotovitel odpovídá.</w:t>
      </w:r>
    </w:p>
    <w:p w14:paraId="324E63A6"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 xml:space="preserve">Pro ty části díla, které byly v důsledku oprávněné reklamace Objednatele Zhotovitelem opraveny, běží záruční </w:t>
      </w:r>
      <w:r w:rsidR="00EA3882">
        <w:rPr>
          <w:rFonts w:ascii="Arial" w:hAnsi="Arial" w:cs="Arial"/>
        </w:rPr>
        <w:t>doba</w:t>
      </w:r>
      <w:r>
        <w:rPr>
          <w:rFonts w:ascii="Arial" w:hAnsi="Arial" w:cs="Arial"/>
        </w:rPr>
        <w:t xml:space="preserve"> opětovně od počátku ode dne provedení reklamační opravy.</w:t>
      </w:r>
    </w:p>
    <w:p w14:paraId="0451A2C3" w14:textId="77777777" w:rsidR="004F50D7" w:rsidRDefault="004F50D7" w:rsidP="004F50D7">
      <w:pPr>
        <w:ind w:left="708"/>
        <w:jc w:val="both"/>
        <w:rPr>
          <w:rFonts w:ascii="Arial" w:hAnsi="Arial" w:cs="Arial"/>
        </w:rPr>
      </w:pPr>
    </w:p>
    <w:p w14:paraId="4ADDC2F2" w14:textId="77777777" w:rsidR="004F50D7" w:rsidRDefault="004F50D7" w:rsidP="004F50D7">
      <w:pPr>
        <w:numPr>
          <w:ilvl w:val="1"/>
          <w:numId w:val="1"/>
        </w:numPr>
        <w:jc w:val="both"/>
        <w:rPr>
          <w:rFonts w:ascii="Arial" w:hAnsi="Arial" w:cs="Arial"/>
        </w:rPr>
      </w:pPr>
      <w:r>
        <w:rPr>
          <w:rFonts w:ascii="Arial" w:hAnsi="Arial" w:cs="Arial"/>
        </w:rPr>
        <w:t>Podmínky odstranění reklamovaných vad</w:t>
      </w:r>
    </w:p>
    <w:p w14:paraId="388C88EB" w14:textId="10084D4E" w:rsidR="00C0581E" w:rsidRDefault="00C0581E" w:rsidP="004F50D7">
      <w:pPr>
        <w:pStyle w:val="Zkladntext"/>
        <w:numPr>
          <w:ilvl w:val="2"/>
          <w:numId w:val="1"/>
        </w:numPr>
        <w:spacing w:line="240" w:lineRule="atLeast"/>
        <w:jc w:val="both"/>
        <w:rPr>
          <w:rFonts w:ascii="Arial" w:hAnsi="Arial" w:cs="Arial"/>
        </w:rPr>
      </w:pPr>
      <w:r w:rsidRPr="007107EA">
        <w:rPr>
          <w:rFonts w:ascii="Arial" w:hAnsi="Arial" w:cs="Arial"/>
        </w:rPr>
        <w:t xml:space="preserve">Zhotovitel je povinen nejpozději do 5 </w:t>
      </w:r>
      <w:r w:rsidR="005B469F">
        <w:rPr>
          <w:rFonts w:ascii="Arial" w:hAnsi="Arial" w:cs="Arial"/>
        </w:rPr>
        <w:t xml:space="preserve">pracovních </w:t>
      </w:r>
      <w:r w:rsidRPr="007107EA">
        <w:rPr>
          <w:rFonts w:ascii="Arial" w:hAnsi="Arial" w:cs="Arial"/>
        </w:rPr>
        <w:t>dnů po obdržení oznámení vad</w:t>
      </w:r>
      <w:r w:rsidRPr="007F6460">
        <w:rPr>
          <w:rFonts w:ascii="Arial" w:hAnsi="Arial" w:cs="Arial"/>
        </w:rPr>
        <w:t xml:space="preserve">(y) písemně oznámit Objednateli, zda právo ze záruky uznává či neuznává. Pokud tak neučiní, má se za to, že právo ze záruky Objednatele uznává. Vždy však musí písemně sdělit, v jakém </w:t>
      </w:r>
      <w:r w:rsidRPr="007F6460">
        <w:rPr>
          <w:rFonts w:ascii="Arial" w:hAnsi="Arial" w:cs="Arial"/>
        </w:rPr>
        <w:lastRenderedPageBreak/>
        <w:t xml:space="preserve">termínu nastoupí k odstranění vad(y). Tento termín nesmí být delší než 10 </w:t>
      </w:r>
      <w:r w:rsidR="005B469F">
        <w:rPr>
          <w:rFonts w:ascii="Arial" w:hAnsi="Arial" w:cs="Arial"/>
        </w:rPr>
        <w:t xml:space="preserve">pracovních </w:t>
      </w:r>
      <w:r>
        <w:rPr>
          <w:rFonts w:ascii="Arial" w:hAnsi="Arial" w:cs="Arial"/>
        </w:rPr>
        <w:t xml:space="preserve">dnů ode </w:t>
      </w:r>
      <w:r w:rsidRPr="007107EA">
        <w:rPr>
          <w:rFonts w:ascii="Arial" w:hAnsi="Arial" w:cs="Arial"/>
        </w:rPr>
        <w:t>dne</w:t>
      </w:r>
      <w:r>
        <w:rPr>
          <w:rFonts w:ascii="Arial" w:hAnsi="Arial" w:cs="Arial"/>
        </w:rPr>
        <w:t xml:space="preserve"> obdržení oznámení vad(y), a to </w:t>
      </w:r>
      <w:r w:rsidRPr="007107EA">
        <w:rPr>
          <w:rFonts w:ascii="Arial" w:hAnsi="Arial" w:cs="Arial"/>
        </w:rPr>
        <w:t>bez</w:t>
      </w:r>
      <w:r>
        <w:rPr>
          <w:rFonts w:ascii="Arial" w:hAnsi="Arial" w:cs="Arial"/>
        </w:rPr>
        <w:t xml:space="preserve"> </w:t>
      </w:r>
      <w:r w:rsidRPr="007107EA">
        <w:rPr>
          <w:rFonts w:ascii="Arial" w:hAnsi="Arial" w:cs="Arial"/>
        </w:rPr>
        <w:t>ohledu</w:t>
      </w:r>
      <w:r>
        <w:rPr>
          <w:rFonts w:ascii="Arial" w:hAnsi="Arial" w:cs="Arial"/>
        </w:rPr>
        <w:t xml:space="preserve"> </w:t>
      </w:r>
      <w:r w:rsidRPr="007107EA">
        <w:rPr>
          <w:rFonts w:ascii="Arial" w:hAnsi="Arial" w:cs="Arial"/>
        </w:rPr>
        <w:t>na to, zda Zhotovitel právo ze záruky uznává či neuznává. Zhotovitel písemně sdělí Objednateli, v jaké lhůtě bude odstranění vad(y) provedeno</w:t>
      </w:r>
      <w:r w:rsidR="005B469F">
        <w:rPr>
          <w:rFonts w:ascii="Arial" w:hAnsi="Arial" w:cs="Arial"/>
        </w:rPr>
        <w:t xml:space="preserve">. </w:t>
      </w:r>
      <w:r w:rsidRPr="007107EA">
        <w:rPr>
          <w:rFonts w:ascii="Arial" w:hAnsi="Arial" w:cs="Arial"/>
        </w:rPr>
        <w:t>Zhotovitel je povinen odstranit vadu(y) nejpozději</w:t>
      </w:r>
      <w:r>
        <w:rPr>
          <w:rFonts w:ascii="Arial" w:hAnsi="Arial" w:cs="Arial"/>
        </w:rPr>
        <w:t xml:space="preserve"> </w:t>
      </w:r>
      <w:r w:rsidRPr="007107EA">
        <w:rPr>
          <w:rFonts w:ascii="Arial" w:hAnsi="Arial" w:cs="Arial"/>
        </w:rPr>
        <w:t xml:space="preserve">do 30 </w:t>
      </w:r>
      <w:r w:rsidR="005B469F">
        <w:rPr>
          <w:rFonts w:ascii="Arial" w:hAnsi="Arial" w:cs="Arial"/>
        </w:rPr>
        <w:t xml:space="preserve">kalendářních </w:t>
      </w:r>
      <w:r w:rsidRPr="007107EA">
        <w:rPr>
          <w:rFonts w:ascii="Arial" w:hAnsi="Arial" w:cs="Arial"/>
        </w:rPr>
        <w:t>dnů ode</w:t>
      </w:r>
      <w:r>
        <w:rPr>
          <w:rFonts w:ascii="Arial" w:hAnsi="Arial" w:cs="Arial"/>
        </w:rPr>
        <w:t xml:space="preserve"> </w:t>
      </w:r>
      <w:r w:rsidRPr="007107EA">
        <w:rPr>
          <w:rFonts w:ascii="Arial" w:hAnsi="Arial" w:cs="Arial"/>
        </w:rPr>
        <w:t>dne obdržení oznámení vad(y).</w:t>
      </w:r>
    </w:p>
    <w:p w14:paraId="026D7265" w14:textId="3B6DF863" w:rsidR="004F50D7" w:rsidRDefault="00C0581E" w:rsidP="004F50D7">
      <w:pPr>
        <w:pStyle w:val="Zkladntext"/>
        <w:numPr>
          <w:ilvl w:val="2"/>
          <w:numId w:val="1"/>
        </w:numPr>
        <w:spacing w:line="240" w:lineRule="atLeast"/>
        <w:jc w:val="both"/>
        <w:rPr>
          <w:rFonts w:ascii="Arial" w:hAnsi="Arial" w:cs="Arial"/>
        </w:rPr>
      </w:pPr>
      <w:r w:rsidRPr="007107EA">
        <w:rPr>
          <w:rFonts w:ascii="Arial" w:hAnsi="Arial" w:cs="Arial"/>
        </w:rPr>
        <w:t xml:space="preserve">Zhotovitel je povinen odstranit vadu i v případě, kdy právo ze záruky neuznává. </w:t>
      </w:r>
      <w:r w:rsidR="004F50D7">
        <w:rPr>
          <w:rFonts w:ascii="Arial" w:hAnsi="Arial" w:cs="Arial"/>
        </w:rPr>
        <w:t xml:space="preserve"> </w:t>
      </w:r>
    </w:p>
    <w:p w14:paraId="3BCA4A0F"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Nenastoupí-li Zhotovitel k odstranění reklamované vady ve sjednané lhůtě</w:t>
      </w:r>
      <w:r w:rsidR="004B0997">
        <w:rPr>
          <w:rFonts w:ascii="Arial" w:hAnsi="Arial" w:cs="Arial"/>
        </w:rPr>
        <w:t>,</w:t>
      </w:r>
      <w:r>
        <w:rPr>
          <w:rFonts w:ascii="Arial" w:hAnsi="Arial" w:cs="Arial"/>
        </w:rPr>
        <w:t xml:space="preserve"> je Objednatel oprávněn pověřit odstraněním vady jinou odbornou právnickou nebo fyzickou osobu. Veškeré takto vzniklé náklady uhradí Objednateli Zhotovitel.</w:t>
      </w:r>
    </w:p>
    <w:p w14:paraId="5A87F239" w14:textId="77777777" w:rsidR="004F50D7" w:rsidRDefault="00C0581E" w:rsidP="00C0581E">
      <w:pPr>
        <w:pStyle w:val="Zkladntext"/>
        <w:numPr>
          <w:ilvl w:val="2"/>
          <w:numId w:val="1"/>
        </w:numPr>
        <w:spacing w:line="240" w:lineRule="atLeast"/>
        <w:jc w:val="both"/>
        <w:rPr>
          <w:rFonts w:ascii="Arial" w:hAnsi="Arial" w:cs="Arial"/>
        </w:rPr>
      </w:pPr>
      <w:r w:rsidRPr="007F6460">
        <w:rPr>
          <w:rFonts w:ascii="Arial" w:hAnsi="Arial" w:cs="Arial"/>
        </w:rPr>
        <w:t xml:space="preserve">Jestliže Objednatel v oznámení vad(y) výslovně uvede, že se jedná o havárii, je Zhotovitel povinen nastoupit a zahájit odstraňování vady (havárie) nejpozději do 48 hodin po obdržení oznámení vad(y). </w:t>
      </w:r>
      <w:r w:rsidR="004F50D7">
        <w:rPr>
          <w:rFonts w:ascii="Arial" w:hAnsi="Arial" w:cs="Arial"/>
        </w:rPr>
        <w:t xml:space="preserve"> </w:t>
      </w:r>
    </w:p>
    <w:p w14:paraId="2C645E35" w14:textId="77777777" w:rsidR="004F50D7" w:rsidRDefault="004F50D7" w:rsidP="004F50D7">
      <w:pPr>
        <w:ind w:left="708"/>
        <w:jc w:val="both"/>
        <w:rPr>
          <w:rFonts w:ascii="Arial" w:hAnsi="Arial" w:cs="Arial"/>
        </w:rPr>
      </w:pPr>
    </w:p>
    <w:p w14:paraId="217EE781" w14:textId="77777777" w:rsidR="00C0581E" w:rsidRPr="00C565B8" w:rsidRDefault="00C0581E" w:rsidP="004F50D7">
      <w:pPr>
        <w:numPr>
          <w:ilvl w:val="0"/>
          <w:numId w:val="1"/>
        </w:numPr>
        <w:jc w:val="both"/>
        <w:rPr>
          <w:rFonts w:ascii="Arial" w:hAnsi="Arial" w:cs="Arial"/>
          <w:b/>
          <w:bCs/>
        </w:rPr>
      </w:pPr>
      <w:r w:rsidRPr="00C565B8">
        <w:rPr>
          <w:rFonts w:ascii="Arial" w:hAnsi="Arial" w:cs="Arial"/>
          <w:b/>
          <w:bCs/>
        </w:rPr>
        <w:t>Zajištění závazků Zhotovitele</w:t>
      </w:r>
    </w:p>
    <w:p w14:paraId="1C8407F2" w14:textId="77777777" w:rsidR="00C0581E" w:rsidRPr="00C565B8" w:rsidRDefault="00C0581E" w:rsidP="00C0581E">
      <w:pPr>
        <w:numPr>
          <w:ilvl w:val="1"/>
          <w:numId w:val="1"/>
        </w:numPr>
        <w:jc w:val="both"/>
        <w:rPr>
          <w:rFonts w:ascii="Arial" w:hAnsi="Arial" w:cs="Arial"/>
        </w:rPr>
      </w:pPr>
      <w:r w:rsidRPr="00C565B8">
        <w:rPr>
          <w:rFonts w:ascii="Arial" w:hAnsi="Arial" w:cs="Arial"/>
        </w:rPr>
        <w:t>Zajištění závazků Zhotovitele po dobu realizace díla</w:t>
      </w:r>
    </w:p>
    <w:p w14:paraId="10319EB7" w14:textId="77777777" w:rsidR="00C0581E" w:rsidRPr="00C565B8" w:rsidRDefault="00C0581E" w:rsidP="00C0581E">
      <w:pPr>
        <w:ind w:left="993"/>
        <w:jc w:val="both"/>
        <w:rPr>
          <w:rFonts w:ascii="Arial" w:hAnsi="Arial" w:cs="Arial"/>
        </w:rPr>
      </w:pPr>
    </w:p>
    <w:p w14:paraId="5AA2971D" w14:textId="15FFE816" w:rsidR="00C0581E" w:rsidRPr="00C565B8" w:rsidRDefault="00C0581E" w:rsidP="00C0581E">
      <w:pPr>
        <w:numPr>
          <w:ilvl w:val="2"/>
          <w:numId w:val="1"/>
        </w:numPr>
        <w:tabs>
          <w:tab w:val="clear" w:pos="1776"/>
          <w:tab w:val="num" w:pos="1985"/>
        </w:tabs>
        <w:ind w:left="1985" w:hanging="992"/>
        <w:jc w:val="both"/>
        <w:rPr>
          <w:rFonts w:ascii="Arial" w:hAnsi="Arial" w:cs="Arial"/>
        </w:rPr>
      </w:pPr>
      <w:r w:rsidRPr="00C565B8">
        <w:rPr>
          <w:rFonts w:ascii="Arial" w:hAnsi="Arial" w:cs="Arial"/>
        </w:rPr>
        <w:t xml:space="preserve">Zhotovitel předá Objednateli do 7 kalendářních dnů ode dne uzavření této smlouvy </w:t>
      </w:r>
      <w:r w:rsidRPr="00C565B8">
        <w:rPr>
          <w:rFonts w:ascii="Arial" w:hAnsi="Arial" w:cs="Arial"/>
          <w:b/>
        </w:rPr>
        <w:t xml:space="preserve">originál bankovní záruky za řádné provedení díla ve výši </w:t>
      </w:r>
      <w:r w:rsidR="00C565B8" w:rsidRPr="00C565B8">
        <w:rPr>
          <w:rFonts w:ascii="Arial" w:hAnsi="Arial" w:cs="Arial"/>
          <w:b/>
        </w:rPr>
        <w:t>6 </w:t>
      </w:r>
      <w:r w:rsidRPr="00C565B8">
        <w:rPr>
          <w:rFonts w:ascii="Arial" w:hAnsi="Arial" w:cs="Arial"/>
          <w:b/>
        </w:rPr>
        <w:t>000</w:t>
      </w:r>
      <w:r w:rsidR="00C565B8" w:rsidRPr="00C565B8">
        <w:rPr>
          <w:rFonts w:ascii="Arial" w:hAnsi="Arial" w:cs="Arial"/>
          <w:b/>
        </w:rPr>
        <w:t xml:space="preserve"> </w:t>
      </w:r>
      <w:r w:rsidRPr="00C565B8">
        <w:rPr>
          <w:rFonts w:ascii="Arial" w:hAnsi="Arial" w:cs="Arial"/>
          <w:b/>
        </w:rPr>
        <w:t>000,- Kč</w:t>
      </w:r>
      <w:r w:rsidRPr="00C565B8">
        <w:rPr>
          <w:rFonts w:ascii="Arial" w:hAnsi="Arial" w:cs="Arial"/>
        </w:rPr>
        <w:t xml:space="preserve">. Bankovní záruka musí být platná a účinná nejpozději od data podpisu této smlouvy a </w:t>
      </w:r>
      <w:r w:rsidR="005B469F">
        <w:rPr>
          <w:rFonts w:ascii="Arial" w:hAnsi="Arial" w:cs="Arial"/>
        </w:rPr>
        <w:t xml:space="preserve">musí </w:t>
      </w:r>
      <w:proofErr w:type="gramStart"/>
      <w:r w:rsidR="005B469F">
        <w:rPr>
          <w:rFonts w:ascii="Arial" w:hAnsi="Arial" w:cs="Arial"/>
        </w:rPr>
        <w:t xml:space="preserve">být </w:t>
      </w:r>
      <w:r w:rsidRPr="00C565B8">
        <w:rPr>
          <w:rFonts w:ascii="Arial" w:hAnsi="Arial" w:cs="Arial"/>
        </w:rPr>
        <w:t xml:space="preserve"> v</w:t>
      </w:r>
      <w:proofErr w:type="gramEnd"/>
      <w:r w:rsidRPr="00C565B8">
        <w:rPr>
          <w:rFonts w:ascii="Arial" w:hAnsi="Arial" w:cs="Arial"/>
        </w:rPr>
        <w:t> plné výši platná po celou dobu provádění díla. Právo z bankovní záruky je Objednatel oprávněn uplatnit zejména v případě, že Zhotovitel neplní předmět smlouvy v souladu s touto smlouvou nebo neuhradí Objednateli způsobenou škodu či smluvní pokutu nebo jiný peněžitý závazek, k němuž je podle této smlouvy povinen.</w:t>
      </w:r>
    </w:p>
    <w:p w14:paraId="2A8C1C10" w14:textId="77777777" w:rsidR="00C0581E" w:rsidRPr="00C565B8" w:rsidRDefault="00C0581E" w:rsidP="00C0581E">
      <w:pPr>
        <w:numPr>
          <w:ilvl w:val="2"/>
          <w:numId w:val="1"/>
        </w:numPr>
        <w:tabs>
          <w:tab w:val="clear" w:pos="1776"/>
          <w:tab w:val="num" w:pos="1985"/>
        </w:tabs>
        <w:ind w:left="1985" w:hanging="992"/>
        <w:jc w:val="both"/>
        <w:rPr>
          <w:rFonts w:ascii="Arial" w:hAnsi="Arial" w:cs="Arial"/>
        </w:rPr>
      </w:pPr>
      <w:r w:rsidRPr="00C565B8">
        <w:rPr>
          <w:rFonts w:ascii="Arial" w:hAnsi="Arial" w:cs="Arial"/>
        </w:rPr>
        <w:t xml:space="preserve">Před uplatněním plnění z bankovní záruky oznámí Objednatel písemně Zhotoviteli výši požadovaného plnění ze strany banky. Zhotovitel je povinen doručit Objednateli novou záruční listinu ve znění shodném s předcházející záruční listinou, v původní výši bankovní záruky, vždy nejpozději 7 kalendářních dnů od jejího čerpání. </w:t>
      </w:r>
    </w:p>
    <w:p w14:paraId="5C1D5433" w14:textId="77777777" w:rsidR="00C0581E" w:rsidRPr="00C565B8" w:rsidRDefault="00C0581E" w:rsidP="00C0581E">
      <w:pPr>
        <w:numPr>
          <w:ilvl w:val="2"/>
          <w:numId w:val="1"/>
        </w:numPr>
        <w:tabs>
          <w:tab w:val="clear" w:pos="1776"/>
          <w:tab w:val="num" w:pos="1985"/>
        </w:tabs>
        <w:ind w:left="1985" w:hanging="992"/>
        <w:jc w:val="both"/>
        <w:rPr>
          <w:rFonts w:ascii="Arial" w:hAnsi="Arial" w:cs="Arial"/>
        </w:rPr>
      </w:pPr>
      <w:r w:rsidRPr="00C565B8">
        <w:rPr>
          <w:rFonts w:ascii="Arial" w:hAnsi="Arial" w:cs="Arial"/>
        </w:rPr>
        <w:t>Bankovní záruka za řádné provedení díla bude Objednatelem uvolněna do 30 dnů ode dne protokolárního předání a převzetí díla bez vad a nedodělků.</w:t>
      </w:r>
    </w:p>
    <w:p w14:paraId="6C33FFD1" w14:textId="77777777" w:rsidR="00C0581E" w:rsidRPr="00C565B8" w:rsidRDefault="00C0581E" w:rsidP="00C0581E">
      <w:pPr>
        <w:tabs>
          <w:tab w:val="num" w:pos="1985"/>
        </w:tabs>
        <w:ind w:left="1985"/>
        <w:jc w:val="both"/>
        <w:rPr>
          <w:rFonts w:ascii="Arial" w:hAnsi="Arial" w:cs="Arial"/>
        </w:rPr>
      </w:pPr>
    </w:p>
    <w:p w14:paraId="21E9E638" w14:textId="77777777" w:rsidR="00C0581E" w:rsidRPr="00C565B8" w:rsidRDefault="00C0581E" w:rsidP="00C0581E">
      <w:pPr>
        <w:numPr>
          <w:ilvl w:val="1"/>
          <w:numId w:val="1"/>
        </w:numPr>
        <w:tabs>
          <w:tab w:val="clear" w:pos="1428"/>
          <w:tab w:val="num" w:pos="993"/>
        </w:tabs>
        <w:ind w:left="993" w:hanging="567"/>
        <w:jc w:val="both"/>
        <w:rPr>
          <w:rFonts w:ascii="Arial" w:hAnsi="Arial" w:cs="Arial"/>
        </w:rPr>
      </w:pPr>
      <w:r w:rsidRPr="00C565B8">
        <w:rPr>
          <w:rFonts w:ascii="Arial" w:hAnsi="Arial" w:cs="Arial"/>
        </w:rPr>
        <w:t>Zajištění závazků Zhotovitele po dobu záruční lhůty</w:t>
      </w:r>
    </w:p>
    <w:p w14:paraId="2531BE66" w14:textId="37BBFB82" w:rsidR="00C0581E" w:rsidRPr="00C565B8" w:rsidRDefault="00C0581E" w:rsidP="00C0581E">
      <w:pPr>
        <w:numPr>
          <w:ilvl w:val="2"/>
          <w:numId w:val="1"/>
        </w:numPr>
        <w:tabs>
          <w:tab w:val="clear" w:pos="1776"/>
          <w:tab w:val="num" w:pos="1985"/>
        </w:tabs>
        <w:ind w:left="1985" w:hanging="992"/>
        <w:jc w:val="both"/>
        <w:rPr>
          <w:rFonts w:ascii="Arial" w:hAnsi="Arial" w:cs="Arial"/>
        </w:rPr>
      </w:pPr>
      <w:r w:rsidRPr="00C565B8">
        <w:rPr>
          <w:rFonts w:ascii="Arial" w:hAnsi="Arial" w:cs="Arial"/>
        </w:rPr>
        <w:t xml:space="preserve">K zajištění závazků Zhotovitele vyplývajících z poskytnuté záruky za jakost Zhotovitel předá Objednateli nejpozději v den zahájení přejímacího a předávacího řízení </w:t>
      </w:r>
      <w:r w:rsidRPr="00C565B8">
        <w:rPr>
          <w:rFonts w:ascii="Arial" w:hAnsi="Arial" w:cs="Arial"/>
          <w:b/>
        </w:rPr>
        <w:t>originál bankovní záruky za řádné plnění záručních podmínek ve výši</w:t>
      </w:r>
      <w:r w:rsidR="00111609" w:rsidRPr="00C565B8">
        <w:rPr>
          <w:rFonts w:ascii="Arial" w:hAnsi="Arial" w:cs="Arial"/>
          <w:b/>
        </w:rPr>
        <w:t xml:space="preserve"> </w:t>
      </w:r>
      <w:r w:rsidR="007C2751" w:rsidRPr="00C565B8">
        <w:rPr>
          <w:rFonts w:ascii="Arial" w:hAnsi="Arial" w:cs="Arial"/>
          <w:b/>
        </w:rPr>
        <w:t>2</w:t>
      </w:r>
      <w:r w:rsidR="003105FD">
        <w:rPr>
          <w:rFonts w:ascii="Arial" w:hAnsi="Arial" w:cs="Arial"/>
          <w:b/>
        </w:rPr>
        <w:t xml:space="preserve"> </w:t>
      </w:r>
      <w:r w:rsidR="007C2751" w:rsidRPr="00C565B8">
        <w:rPr>
          <w:rFonts w:ascii="Arial" w:hAnsi="Arial" w:cs="Arial"/>
          <w:b/>
        </w:rPr>
        <w:t>000.000</w:t>
      </w:r>
      <w:r w:rsidRPr="00C565B8">
        <w:rPr>
          <w:rFonts w:ascii="Arial" w:hAnsi="Arial" w:cs="Arial"/>
          <w:b/>
        </w:rPr>
        <w:t>,- Kč</w:t>
      </w:r>
      <w:r w:rsidRPr="00C565B8">
        <w:rPr>
          <w:rFonts w:ascii="Arial" w:hAnsi="Arial" w:cs="Arial"/>
        </w:rPr>
        <w:t>. Bankovní záruka musí být platná a účinná nejpozději od data podpisu protokolu o předání a převzetí díla a bude v plné výši platná po celou dobu běhu sjednané záruční lhůty. Právo z bankovní záruky je Objednatel oprávněn uplatnit zejména v případě, že Zhotovitel neplní záruční podmínky, např. neodstraní případné reklamované vady zjištěné Objednatelem nebo neuhradí Objednateli smluvní pokutu nebo jiný peněžitý závazek, k němuž je podle této smlouvy povinen.</w:t>
      </w:r>
    </w:p>
    <w:p w14:paraId="0062108C" w14:textId="77777777" w:rsidR="00C0581E" w:rsidRPr="00C565B8" w:rsidRDefault="00C0581E" w:rsidP="00C0581E">
      <w:pPr>
        <w:numPr>
          <w:ilvl w:val="2"/>
          <w:numId w:val="1"/>
        </w:numPr>
        <w:tabs>
          <w:tab w:val="clear" w:pos="1776"/>
          <w:tab w:val="num" w:pos="1985"/>
        </w:tabs>
        <w:ind w:left="1985" w:hanging="992"/>
        <w:jc w:val="both"/>
        <w:rPr>
          <w:rFonts w:ascii="Arial" w:hAnsi="Arial" w:cs="Arial"/>
        </w:rPr>
      </w:pPr>
      <w:r w:rsidRPr="00C565B8">
        <w:rPr>
          <w:rFonts w:ascii="Arial" w:hAnsi="Arial" w:cs="Arial"/>
        </w:rPr>
        <w:lastRenderedPageBreak/>
        <w:t>Pokud Zhotovitel tuto bankovní záruku ve sjednané výši a ve sjednané lhůtě nepředloží, pak dílo není dokončeno a Objednatel má právo odmítnout jeho převzetí.</w:t>
      </w:r>
    </w:p>
    <w:p w14:paraId="4D2174E5" w14:textId="77777777" w:rsidR="00C0581E" w:rsidRPr="00C565B8" w:rsidRDefault="00C0581E" w:rsidP="00C0581E">
      <w:pPr>
        <w:numPr>
          <w:ilvl w:val="2"/>
          <w:numId w:val="1"/>
        </w:numPr>
        <w:tabs>
          <w:tab w:val="clear" w:pos="1776"/>
          <w:tab w:val="num" w:pos="1985"/>
        </w:tabs>
        <w:ind w:left="1985" w:hanging="992"/>
        <w:jc w:val="both"/>
        <w:rPr>
          <w:rFonts w:ascii="Arial" w:hAnsi="Arial" w:cs="Arial"/>
        </w:rPr>
      </w:pPr>
      <w:r w:rsidRPr="00C565B8">
        <w:rPr>
          <w:rFonts w:ascii="Arial" w:hAnsi="Arial" w:cs="Arial"/>
        </w:rPr>
        <w:t xml:space="preserve">Před uplatněním plnění z bankovní záruky oznámí Objednatel písemně Zhotoviteli výši požadovaného plnění ze strany banky. Zhotovitel je povinen doručit Objednateli novou záruční listinu ve znění shodném s předcházející záruční listinou, v původní výši bankovní záruky, vždy nejpozději 7 kalendářních dnů od jejího čerpání. </w:t>
      </w:r>
    </w:p>
    <w:p w14:paraId="178E4B37" w14:textId="77777777" w:rsidR="00C0581E" w:rsidRPr="00C565B8" w:rsidRDefault="00C0581E" w:rsidP="00C0581E">
      <w:pPr>
        <w:numPr>
          <w:ilvl w:val="2"/>
          <w:numId w:val="1"/>
        </w:numPr>
        <w:tabs>
          <w:tab w:val="clear" w:pos="1776"/>
          <w:tab w:val="num" w:pos="1985"/>
        </w:tabs>
        <w:ind w:left="1985" w:hanging="992"/>
        <w:jc w:val="both"/>
        <w:rPr>
          <w:rFonts w:ascii="Arial" w:hAnsi="Arial" w:cs="Arial"/>
          <w:b/>
          <w:bCs/>
        </w:rPr>
      </w:pPr>
      <w:r w:rsidRPr="00C565B8">
        <w:rPr>
          <w:rFonts w:ascii="Arial" w:hAnsi="Arial" w:cs="Arial"/>
        </w:rPr>
        <w:t>Bankovní záruka za řádné plnění záručních podmínek bude uvolněna Objednatelem do 30 dnů ode dne uplynutí záruční lhůty.</w:t>
      </w:r>
    </w:p>
    <w:p w14:paraId="48E82C8F" w14:textId="77777777" w:rsidR="00C0581E" w:rsidRDefault="00C0581E" w:rsidP="00C0581E">
      <w:pPr>
        <w:jc w:val="both"/>
        <w:rPr>
          <w:rFonts w:ascii="Arial" w:hAnsi="Arial" w:cs="Arial"/>
          <w:b/>
          <w:bCs/>
        </w:rPr>
      </w:pPr>
    </w:p>
    <w:p w14:paraId="0E0250E7" w14:textId="77777777" w:rsidR="00C0581E" w:rsidRDefault="00C0581E" w:rsidP="00C0581E">
      <w:pPr>
        <w:jc w:val="both"/>
        <w:rPr>
          <w:rFonts w:ascii="Arial" w:hAnsi="Arial" w:cs="Arial"/>
          <w:b/>
          <w:bCs/>
        </w:rPr>
      </w:pPr>
    </w:p>
    <w:p w14:paraId="09E6776D" w14:textId="77777777" w:rsidR="004F50D7" w:rsidRDefault="004F50D7" w:rsidP="004F50D7">
      <w:pPr>
        <w:numPr>
          <w:ilvl w:val="0"/>
          <w:numId w:val="1"/>
        </w:numPr>
        <w:jc w:val="both"/>
        <w:rPr>
          <w:rFonts w:ascii="Arial" w:hAnsi="Arial" w:cs="Arial"/>
          <w:b/>
          <w:bCs/>
        </w:rPr>
      </w:pPr>
      <w:r>
        <w:rPr>
          <w:rFonts w:ascii="Arial" w:hAnsi="Arial" w:cs="Arial"/>
          <w:b/>
          <w:bCs/>
        </w:rPr>
        <w:t>Vlastnictví díla a nebezpečí škody na díle</w:t>
      </w:r>
    </w:p>
    <w:p w14:paraId="69804B57" w14:textId="77777777" w:rsidR="00804E18" w:rsidRDefault="00804E18" w:rsidP="00804E18">
      <w:pPr>
        <w:ind w:left="360"/>
        <w:jc w:val="both"/>
        <w:rPr>
          <w:rFonts w:ascii="Arial" w:hAnsi="Arial" w:cs="Arial"/>
          <w:b/>
          <w:bCs/>
        </w:rPr>
      </w:pPr>
    </w:p>
    <w:p w14:paraId="79D73207" w14:textId="77777777" w:rsidR="004F50D7" w:rsidRDefault="004F50D7" w:rsidP="004F50D7">
      <w:pPr>
        <w:numPr>
          <w:ilvl w:val="1"/>
          <w:numId w:val="1"/>
        </w:numPr>
        <w:jc w:val="both"/>
        <w:rPr>
          <w:rFonts w:ascii="Arial" w:hAnsi="Arial" w:cs="Arial"/>
        </w:rPr>
      </w:pPr>
      <w:r>
        <w:rPr>
          <w:rFonts w:ascii="Arial" w:hAnsi="Arial" w:cs="Arial"/>
        </w:rPr>
        <w:t>Vlastnictví díla</w:t>
      </w:r>
    </w:p>
    <w:p w14:paraId="4FA7262F" w14:textId="77777777" w:rsidR="004F50D7" w:rsidRDefault="004F50D7" w:rsidP="004F50D7">
      <w:pPr>
        <w:pStyle w:val="Zkladntextodsazen2"/>
        <w:numPr>
          <w:ilvl w:val="2"/>
          <w:numId w:val="1"/>
        </w:numPr>
        <w:jc w:val="both"/>
      </w:pPr>
      <w:r>
        <w:t>Vlastníkem zhotovovaného díla je od počátku Objednatel.</w:t>
      </w:r>
    </w:p>
    <w:p w14:paraId="5A70CBCA" w14:textId="77777777" w:rsidR="004F50D7" w:rsidRDefault="004F50D7" w:rsidP="004F50D7">
      <w:pPr>
        <w:ind w:left="1056"/>
        <w:jc w:val="both"/>
        <w:rPr>
          <w:rFonts w:ascii="Arial" w:hAnsi="Arial" w:cs="Arial"/>
        </w:rPr>
      </w:pPr>
    </w:p>
    <w:p w14:paraId="3446E1BF" w14:textId="77777777" w:rsidR="004F50D7" w:rsidRDefault="004F50D7" w:rsidP="004F50D7">
      <w:pPr>
        <w:numPr>
          <w:ilvl w:val="1"/>
          <w:numId w:val="1"/>
        </w:numPr>
        <w:jc w:val="both"/>
        <w:rPr>
          <w:rFonts w:ascii="Arial" w:hAnsi="Arial" w:cs="Arial"/>
        </w:rPr>
      </w:pPr>
      <w:r>
        <w:rPr>
          <w:rFonts w:ascii="Arial" w:hAnsi="Arial" w:cs="Arial"/>
        </w:rPr>
        <w:t>Nebezpečí škody na díle</w:t>
      </w:r>
    </w:p>
    <w:p w14:paraId="1E4F1C4E" w14:textId="77777777" w:rsidR="00A55DB4" w:rsidRPr="003A1C45" w:rsidRDefault="009D791E" w:rsidP="003A1C45">
      <w:pPr>
        <w:numPr>
          <w:ilvl w:val="2"/>
          <w:numId w:val="1"/>
        </w:numPr>
        <w:jc w:val="both"/>
        <w:rPr>
          <w:rFonts w:ascii="Arial" w:hAnsi="Arial" w:cs="Arial"/>
        </w:rPr>
      </w:pPr>
      <w:r w:rsidRPr="001A71F2">
        <w:rPr>
          <w:rFonts w:ascii="Arial" w:hAnsi="Arial" w:cs="Arial"/>
        </w:rPr>
        <w:t xml:space="preserve">Nebezpečí škody ve smyslu </w:t>
      </w:r>
      <w:r w:rsidR="001A71F2" w:rsidRPr="001A71F2">
        <w:rPr>
          <w:rFonts w:ascii="Arial" w:hAnsi="Arial" w:cs="Arial"/>
        </w:rPr>
        <w:t>§ 2624 zákona č. 89/2012 Sb., občanský zákoník, ve znění pozdějších předpisů</w:t>
      </w:r>
      <w:r w:rsidR="004F50D7">
        <w:rPr>
          <w:rFonts w:ascii="Arial" w:hAnsi="Arial" w:cs="Arial"/>
        </w:rPr>
        <w:t>, nese od počátku Zhotovitel, a to až do doby řádného předání a převzetí díla mezi Zhotovitelem a Objednatelem.</w:t>
      </w:r>
    </w:p>
    <w:p w14:paraId="5BFD8D7D" w14:textId="77777777" w:rsidR="004F50D7" w:rsidRDefault="004F50D7" w:rsidP="004F50D7">
      <w:pPr>
        <w:ind w:left="708"/>
        <w:jc w:val="both"/>
        <w:rPr>
          <w:rFonts w:ascii="Arial" w:hAnsi="Arial" w:cs="Arial"/>
        </w:rPr>
      </w:pPr>
    </w:p>
    <w:p w14:paraId="2929D43F" w14:textId="77777777" w:rsidR="004F50D7" w:rsidRDefault="004F50D7" w:rsidP="004F50D7">
      <w:pPr>
        <w:numPr>
          <w:ilvl w:val="0"/>
          <w:numId w:val="1"/>
        </w:numPr>
        <w:jc w:val="both"/>
        <w:rPr>
          <w:rFonts w:ascii="Arial" w:hAnsi="Arial" w:cs="Arial"/>
          <w:b/>
          <w:bCs/>
        </w:rPr>
      </w:pPr>
      <w:r>
        <w:rPr>
          <w:rFonts w:ascii="Arial" w:hAnsi="Arial" w:cs="Arial"/>
          <w:b/>
          <w:bCs/>
        </w:rPr>
        <w:t>Pojištění díla</w:t>
      </w:r>
    </w:p>
    <w:p w14:paraId="44C03493" w14:textId="77777777" w:rsidR="00804E18" w:rsidRDefault="00804E18" w:rsidP="00804E18">
      <w:pPr>
        <w:ind w:left="360"/>
        <w:jc w:val="both"/>
        <w:rPr>
          <w:rFonts w:ascii="Arial" w:hAnsi="Arial" w:cs="Arial"/>
          <w:b/>
          <w:bCs/>
        </w:rPr>
      </w:pPr>
    </w:p>
    <w:p w14:paraId="1CADD461" w14:textId="3DC89E6A" w:rsidR="004F50D7" w:rsidRDefault="004F50D7" w:rsidP="004F50D7">
      <w:pPr>
        <w:numPr>
          <w:ilvl w:val="1"/>
          <w:numId w:val="1"/>
        </w:numPr>
        <w:jc w:val="both"/>
        <w:rPr>
          <w:rFonts w:ascii="Arial" w:hAnsi="Arial" w:cs="Arial"/>
        </w:rPr>
      </w:pPr>
      <w:r>
        <w:rPr>
          <w:rFonts w:ascii="Arial" w:hAnsi="Arial" w:cs="Arial"/>
        </w:rPr>
        <w:t xml:space="preserve">Pojištění </w:t>
      </w:r>
      <w:r w:rsidR="001053B0">
        <w:rPr>
          <w:rFonts w:ascii="Arial" w:hAnsi="Arial" w:cs="Arial"/>
        </w:rPr>
        <w:t>Z</w:t>
      </w:r>
      <w:r>
        <w:rPr>
          <w:rFonts w:ascii="Arial" w:hAnsi="Arial" w:cs="Arial"/>
        </w:rPr>
        <w:t>hotovitele</w:t>
      </w:r>
    </w:p>
    <w:p w14:paraId="53B95312" w14:textId="5472117D" w:rsidR="004F50D7" w:rsidRDefault="004F50D7" w:rsidP="004F50D7">
      <w:pPr>
        <w:numPr>
          <w:ilvl w:val="2"/>
          <w:numId w:val="1"/>
        </w:numPr>
        <w:jc w:val="both"/>
        <w:rPr>
          <w:rFonts w:ascii="Arial" w:hAnsi="Arial" w:cs="Arial"/>
        </w:rPr>
      </w:pPr>
      <w:r>
        <w:rPr>
          <w:rFonts w:ascii="Arial" w:hAnsi="Arial" w:cs="Arial"/>
        </w:rPr>
        <w:t xml:space="preserve">Zhotovitel je povinen být pojištěn proti škodám způsobeným jeho činností včetně možných škod pracovníků </w:t>
      </w:r>
      <w:r w:rsidR="001053B0">
        <w:rPr>
          <w:rFonts w:ascii="Arial" w:hAnsi="Arial" w:cs="Arial"/>
        </w:rPr>
        <w:t>Z</w:t>
      </w:r>
      <w:r>
        <w:rPr>
          <w:rFonts w:ascii="Arial" w:hAnsi="Arial" w:cs="Arial"/>
        </w:rPr>
        <w:t>hotovitele, a to až do výše ceny díla. Doklady o pojištění je povinen na požádání předložit Objednateli.</w:t>
      </w:r>
    </w:p>
    <w:p w14:paraId="07B4BE79" w14:textId="77777777" w:rsidR="004F50D7" w:rsidRDefault="004F50D7" w:rsidP="004F50D7">
      <w:pPr>
        <w:numPr>
          <w:ilvl w:val="2"/>
          <w:numId w:val="1"/>
        </w:numPr>
        <w:jc w:val="both"/>
        <w:rPr>
          <w:rFonts w:ascii="Arial" w:hAnsi="Arial" w:cs="Arial"/>
        </w:rPr>
      </w:pPr>
      <w:r>
        <w:rPr>
          <w:rFonts w:ascii="Arial" w:hAnsi="Arial" w:cs="Arial"/>
        </w:rPr>
        <w:t>Náklady na pojištění nese Zhotovitel a má je zahrnuty ve sjednané ceně.</w:t>
      </w:r>
    </w:p>
    <w:p w14:paraId="3BFBCEC5" w14:textId="77777777" w:rsidR="004F50D7" w:rsidRDefault="004F50D7" w:rsidP="004F50D7">
      <w:pPr>
        <w:jc w:val="both"/>
        <w:rPr>
          <w:rFonts w:ascii="Arial" w:hAnsi="Arial" w:cs="Arial"/>
          <w:b/>
          <w:bCs/>
        </w:rPr>
      </w:pPr>
    </w:p>
    <w:p w14:paraId="463838DA" w14:textId="77777777" w:rsidR="004F50D7" w:rsidRDefault="004F50D7" w:rsidP="004F50D7">
      <w:pPr>
        <w:numPr>
          <w:ilvl w:val="0"/>
          <w:numId w:val="1"/>
        </w:numPr>
        <w:jc w:val="both"/>
        <w:rPr>
          <w:rFonts w:ascii="Arial" w:hAnsi="Arial" w:cs="Arial"/>
          <w:b/>
          <w:bCs/>
        </w:rPr>
      </w:pPr>
      <w:r>
        <w:rPr>
          <w:rFonts w:ascii="Arial" w:hAnsi="Arial" w:cs="Arial"/>
          <w:b/>
          <w:bCs/>
        </w:rPr>
        <w:t>Vyšší moc</w:t>
      </w:r>
    </w:p>
    <w:p w14:paraId="75E9E280" w14:textId="77777777" w:rsidR="00804E18" w:rsidRDefault="00804E18" w:rsidP="00804E18">
      <w:pPr>
        <w:ind w:left="360"/>
        <w:jc w:val="both"/>
        <w:rPr>
          <w:rFonts w:ascii="Arial" w:hAnsi="Arial" w:cs="Arial"/>
          <w:b/>
          <w:bCs/>
        </w:rPr>
      </w:pPr>
    </w:p>
    <w:p w14:paraId="28A34A81" w14:textId="77777777" w:rsidR="004F50D7" w:rsidRDefault="004F50D7" w:rsidP="004F50D7">
      <w:pPr>
        <w:numPr>
          <w:ilvl w:val="1"/>
          <w:numId w:val="1"/>
        </w:numPr>
        <w:jc w:val="both"/>
        <w:rPr>
          <w:rFonts w:ascii="Arial" w:hAnsi="Arial" w:cs="Arial"/>
        </w:rPr>
      </w:pPr>
      <w:r>
        <w:rPr>
          <w:rFonts w:ascii="Arial" w:hAnsi="Arial" w:cs="Arial"/>
        </w:rPr>
        <w:t>Definice vyšší moci</w:t>
      </w:r>
    </w:p>
    <w:p w14:paraId="1B6DF009" w14:textId="77777777" w:rsidR="004F50D7" w:rsidRDefault="004F50D7" w:rsidP="004F50D7">
      <w:pPr>
        <w:pStyle w:val="Zkladntext"/>
        <w:numPr>
          <w:ilvl w:val="2"/>
          <w:numId w:val="1"/>
        </w:numPr>
        <w:spacing w:line="240" w:lineRule="atLeast"/>
        <w:jc w:val="both"/>
        <w:rPr>
          <w:rFonts w:ascii="Arial" w:hAnsi="Arial" w:cs="Arial"/>
        </w:rPr>
      </w:pPr>
      <w:r>
        <w:rPr>
          <w:rFonts w:ascii="Arial" w:hAnsi="Arial" w:cs="Arial"/>
        </w:rPr>
        <w:t>Za vyšší moc se považují okolnosti mající vliv na dílo, které nejsou závislé na smluvních stranách a které smluvní strany nemohou ovlivnit. Jedná se např. o válku, mobilizaci, povstání, živelné pohromy apod.</w:t>
      </w:r>
    </w:p>
    <w:p w14:paraId="639E5372" w14:textId="77777777" w:rsidR="004F50D7" w:rsidRDefault="004F50D7" w:rsidP="00804E18">
      <w:pPr>
        <w:pStyle w:val="Zkladntext"/>
        <w:spacing w:line="240" w:lineRule="atLeast"/>
        <w:jc w:val="both"/>
        <w:rPr>
          <w:rFonts w:ascii="Arial" w:hAnsi="Arial" w:cs="Arial"/>
        </w:rPr>
      </w:pPr>
    </w:p>
    <w:p w14:paraId="4BF435DF" w14:textId="77777777" w:rsidR="004F50D7" w:rsidRDefault="004F50D7" w:rsidP="004F50D7">
      <w:pPr>
        <w:numPr>
          <w:ilvl w:val="1"/>
          <w:numId w:val="1"/>
        </w:numPr>
        <w:jc w:val="both"/>
        <w:rPr>
          <w:rFonts w:ascii="Arial" w:hAnsi="Arial" w:cs="Arial"/>
        </w:rPr>
      </w:pPr>
      <w:r>
        <w:rPr>
          <w:rFonts w:ascii="Arial" w:hAnsi="Arial" w:cs="Arial"/>
        </w:rPr>
        <w:t>Práva a povinnosti při vzniku vyšší moci</w:t>
      </w:r>
    </w:p>
    <w:p w14:paraId="72C396B5" w14:textId="77777777" w:rsidR="004F50D7" w:rsidRDefault="004F50D7" w:rsidP="004F50D7">
      <w:pPr>
        <w:numPr>
          <w:ilvl w:val="2"/>
          <w:numId w:val="1"/>
        </w:numPr>
        <w:jc w:val="both"/>
        <w:rPr>
          <w:rFonts w:ascii="Arial" w:hAnsi="Arial" w:cs="Arial"/>
        </w:rPr>
      </w:pPr>
      <w:r>
        <w:rPr>
          <w:rFonts w:ascii="Arial" w:hAnsi="Arial" w:cs="Arial"/>
        </w:rPr>
        <w:t>Pokud se provedení předmě</w:t>
      </w:r>
      <w:r w:rsidR="004B0997">
        <w:rPr>
          <w:rFonts w:ascii="Arial" w:hAnsi="Arial" w:cs="Arial"/>
        </w:rPr>
        <w:t xml:space="preserve">tu díla za sjednaných podmínek </w:t>
      </w:r>
      <w:r>
        <w:rPr>
          <w:rFonts w:ascii="Arial" w:hAnsi="Arial" w:cs="Arial"/>
        </w:rPr>
        <w:t>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547990C5" w14:textId="77777777" w:rsidR="00BC784C" w:rsidRDefault="00BC784C" w:rsidP="00BC784C">
      <w:pPr>
        <w:ind w:left="1776"/>
        <w:jc w:val="both"/>
        <w:rPr>
          <w:rFonts w:ascii="Arial" w:hAnsi="Arial" w:cs="Arial"/>
        </w:rPr>
      </w:pPr>
    </w:p>
    <w:p w14:paraId="4554865A" w14:textId="79633B67" w:rsidR="00C0581E" w:rsidRPr="000418D1" w:rsidRDefault="00BC784C" w:rsidP="00E71CCC">
      <w:pPr>
        <w:numPr>
          <w:ilvl w:val="2"/>
          <w:numId w:val="1"/>
        </w:numPr>
        <w:jc w:val="both"/>
        <w:rPr>
          <w:rFonts w:ascii="Arial" w:hAnsi="Arial" w:cs="Arial"/>
        </w:rPr>
      </w:pPr>
      <w:bookmarkStart w:id="6" w:name="_Ref36055046"/>
      <w:r w:rsidRPr="000418D1">
        <w:rPr>
          <w:rFonts w:ascii="Arial" w:hAnsi="Arial" w:cs="Arial"/>
        </w:rPr>
        <w:lastRenderedPageBreak/>
        <w:t>Smluvní strany se osvobozují od odpovědnosti za částečné nebo úplné nesplnění smluvních závazků, jestliže se tak prokazatelně stalo v důsledku okolnosti vyšší moci</w:t>
      </w:r>
      <w:bookmarkEnd w:id="6"/>
      <w:r w:rsidR="001053B0">
        <w:rPr>
          <w:rFonts w:ascii="Arial" w:hAnsi="Arial" w:cs="Arial"/>
        </w:rPr>
        <w:t>.</w:t>
      </w:r>
    </w:p>
    <w:p w14:paraId="56B2FF97" w14:textId="77777777" w:rsidR="00BC784C" w:rsidRPr="008B2E45" w:rsidRDefault="00BC784C" w:rsidP="00BC784C">
      <w:pPr>
        <w:numPr>
          <w:ilvl w:val="2"/>
          <w:numId w:val="1"/>
        </w:numPr>
        <w:jc w:val="both"/>
        <w:rPr>
          <w:rFonts w:ascii="Arial" w:hAnsi="Arial" w:cs="Arial"/>
        </w:rPr>
      </w:pPr>
      <w:r w:rsidRPr="008B2E45">
        <w:rPr>
          <w:rFonts w:ascii="Arial" w:hAnsi="Arial" w:cs="Arial"/>
        </w:rPr>
        <w:t>Jestliže nesplnění povinnosti ze smlouvy je způsobeno třetí osobou, kterou strana pověřila plněním celého smluvního závazku nebo jeho části, je vyloučena její odpovědnost pouze v případě, že</w:t>
      </w:r>
    </w:p>
    <w:p w14:paraId="2C0415FA" w14:textId="7658DA9C" w:rsidR="00BC784C" w:rsidRPr="008B2E45" w:rsidRDefault="00BC784C" w:rsidP="00BC784C">
      <w:pPr>
        <w:numPr>
          <w:ilvl w:val="2"/>
          <w:numId w:val="12"/>
        </w:numPr>
        <w:suppressAutoHyphens/>
        <w:jc w:val="both"/>
        <w:rPr>
          <w:rFonts w:ascii="Arial" w:hAnsi="Arial" w:cs="Arial"/>
        </w:rPr>
      </w:pPr>
      <w:r w:rsidRPr="008B2E45">
        <w:rPr>
          <w:rFonts w:ascii="Arial" w:hAnsi="Arial" w:cs="Arial"/>
        </w:rPr>
        <w:t>smluvní strana není odpovědna dle</w:t>
      </w:r>
      <w:r w:rsidR="004233AD">
        <w:rPr>
          <w:rFonts w:ascii="Arial" w:hAnsi="Arial" w:cs="Arial"/>
        </w:rPr>
        <w:t xml:space="preserve"> 17.2.2.</w:t>
      </w:r>
      <w:r w:rsidRPr="008B2E45">
        <w:rPr>
          <w:rFonts w:ascii="Arial" w:hAnsi="Arial" w:cs="Arial"/>
        </w:rPr>
        <w:t>, a zároveň</w:t>
      </w:r>
    </w:p>
    <w:p w14:paraId="33CBF4A8" w14:textId="78644125" w:rsidR="00BC784C" w:rsidRPr="008B2E45" w:rsidRDefault="00BC784C" w:rsidP="00BC784C">
      <w:pPr>
        <w:numPr>
          <w:ilvl w:val="2"/>
          <w:numId w:val="12"/>
        </w:numPr>
        <w:suppressAutoHyphens/>
        <w:jc w:val="both"/>
        <w:rPr>
          <w:rFonts w:ascii="Arial" w:hAnsi="Arial" w:cs="Arial"/>
        </w:rPr>
      </w:pPr>
      <w:r w:rsidRPr="008B2E45">
        <w:rPr>
          <w:rFonts w:ascii="Arial" w:hAnsi="Arial" w:cs="Arial"/>
        </w:rPr>
        <w:t xml:space="preserve">osoba, kterou strana pověřila splněním povinnosti, by nebyla odpovědná, kdyby se ustanovení </w:t>
      </w:r>
      <w:r w:rsidR="004233AD">
        <w:rPr>
          <w:rFonts w:ascii="Arial" w:hAnsi="Arial" w:cs="Arial"/>
        </w:rPr>
        <w:t>17.2.2.</w:t>
      </w:r>
      <w:r w:rsidRPr="008B2E45">
        <w:rPr>
          <w:rFonts w:ascii="Arial" w:hAnsi="Arial" w:cs="Arial"/>
        </w:rPr>
        <w:t xml:space="preserve"> vztahovalo na ni.</w:t>
      </w:r>
    </w:p>
    <w:p w14:paraId="3275ACE5" w14:textId="77777777" w:rsidR="00BC784C" w:rsidRPr="008B2E45" w:rsidRDefault="00BC784C" w:rsidP="00BC784C">
      <w:pPr>
        <w:numPr>
          <w:ilvl w:val="2"/>
          <w:numId w:val="1"/>
        </w:numPr>
        <w:jc w:val="both"/>
        <w:rPr>
          <w:rFonts w:ascii="Arial" w:hAnsi="Arial" w:cs="Arial"/>
        </w:rPr>
      </w:pPr>
      <w:r w:rsidRPr="008B2E45">
        <w:rPr>
          <w:rFonts w:ascii="Arial" w:hAnsi="Arial" w:cs="Arial"/>
        </w:rPr>
        <w:t xml:space="preserve">Nastanou-li výše v odst. </w:t>
      </w:r>
      <w:r w:rsidR="000505A1">
        <w:rPr>
          <w:rFonts w:ascii="Arial" w:hAnsi="Arial" w:cs="Arial"/>
        </w:rPr>
        <w:t xml:space="preserve">17.2.2. </w:t>
      </w:r>
      <w:r w:rsidRPr="008B2E45">
        <w:rPr>
          <w:rFonts w:ascii="Arial" w:hAnsi="Arial" w:cs="Arial"/>
        </w:rPr>
        <w:t>uvedené okolnosti, je ta smluvní strana, které okolnost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strana, která neplní povinnost, dozvěděla nebo měla dozvědět o existenci okolnosti vyšší moci, je tato strana povinna hradit škodu tím vzniklou.</w:t>
      </w:r>
    </w:p>
    <w:p w14:paraId="67769B31" w14:textId="77777777" w:rsidR="00BC784C" w:rsidRPr="008B2E45" w:rsidRDefault="00BC784C" w:rsidP="00BC784C">
      <w:pPr>
        <w:numPr>
          <w:ilvl w:val="2"/>
          <w:numId w:val="1"/>
        </w:numPr>
        <w:jc w:val="both"/>
        <w:rPr>
          <w:rFonts w:ascii="Arial" w:hAnsi="Arial" w:cs="Arial"/>
        </w:rPr>
      </w:pPr>
      <w:r w:rsidRPr="008B2E45">
        <w:rPr>
          <w:rFonts w:ascii="Arial" w:hAnsi="Arial" w:cs="Arial"/>
        </w:rPr>
        <w:t>Lhůty pro plnění povinností podle této smlouvy se prodlužují o dobu, po kterou prokazatelně trvá okolnost vyšší moci bránící v plnění těchto povinností.</w:t>
      </w:r>
    </w:p>
    <w:p w14:paraId="62D13F6E" w14:textId="77777777" w:rsidR="00BC784C" w:rsidRPr="008B2E45" w:rsidRDefault="00BC784C" w:rsidP="00BC784C">
      <w:pPr>
        <w:numPr>
          <w:ilvl w:val="2"/>
          <w:numId w:val="1"/>
        </w:numPr>
        <w:jc w:val="both"/>
        <w:rPr>
          <w:rFonts w:ascii="Arial" w:hAnsi="Arial" w:cs="Arial"/>
        </w:rPr>
      </w:pPr>
      <w:r w:rsidRPr="008B2E45">
        <w:rPr>
          <w:rFonts w:ascii="Arial" w:hAnsi="Arial" w:cs="Arial"/>
        </w:rPr>
        <w:t>Ustanovení</w:t>
      </w:r>
      <w:r w:rsidRPr="008B2E45">
        <w:rPr>
          <w:rFonts w:ascii="Arial" w:hAnsi="Arial" w:cs="Arial"/>
          <w:iCs/>
        </w:rPr>
        <w:t xml:space="preserve"> tohoto článku nemají vliv na povinnost smluvních stran postupovat s předběžnou opatrností a implementovat systém řízení kontinuity podnikání nebo podobný systém, jehož cílem je předejít dopadům okolností vyšší moci na plnění jejich povinností dle této smlouvy.</w:t>
      </w:r>
    </w:p>
    <w:p w14:paraId="107B3EB9" w14:textId="77777777" w:rsidR="004F50D7" w:rsidRDefault="004F50D7" w:rsidP="004F50D7">
      <w:pPr>
        <w:pStyle w:val="Zkladntext"/>
        <w:spacing w:line="240" w:lineRule="atLeast"/>
        <w:jc w:val="both"/>
      </w:pPr>
    </w:p>
    <w:p w14:paraId="6321F7ED" w14:textId="77777777" w:rsidR="004F50D7" w:rsidRDefault="004F50D7" w:rsidP="004F50D7">
      <w:pPr>
        <w:numPr>
          <w:ilvl w:val="0"/>
          <w:numId w:val="1"/>
        </w:numPr>
        <w:jc w:val="both"/>
        <w:rPr>
          <w:rFonts w:ascii="Arial" w:hAnsi="Arial" w:cs="Arial"/>
          <w:b/>
          <w:bCs/>
        </w:rPr>
      </w:pPr>
      <w:r>
        <w:rPr>
          <w:rFonts w:ascii="Arial" w:hAnsi="Arial" w:cs="Arial"/>
          <w:b/>
          <w:bCs/>
        </w:rPr>
        <w:t>Změna smlouvy</w:t>
      </w:r>
    </w:p>
    <w:p w14:paraId="29312C32" w14:textId="77777777" w:rsidR="00804E18" w:rsidRDefault="00804E18" w:rsidP="00804E18">
      <w:pPr>
        <w:ind w:left="360"/>
        <w:jc w:val="both"/>
        <w:rPr>
          <w:rFonts w:ascii="Arial" w:hAnsi="Arial" w:cs="Arial"/>
          <w:b/>
          <w:bCs/>
        </w:rPr>
      </w:pPr>
    </w:p>
    <w:p w14:paraId="5E793F9F" w14:textId="77777777" w:rsidR="004F50D7" w:rsidRDefault="004F50D7" w:rsidP="004F50D7">
      <w:pPr>
        <w:numPr>
          <w:ilvl w:val="1"/>
          <w:numId w:val="1"/>
        </w:numPr>
        <w:jc w:val="both"/>
        <w:rPr>
          <w:rFonts w:ascii="Arial" w:hAnsi="Arial" w:cs="Arial"/>
        </w:rPr>
      </w:pPr>
      <w:r>
        <w:rPr>
          <w:rFonts w:ascii="Arial" w:hAnsi="Arial" w:cs="Arial"/>
        </w:rPr>
        <w:t>Forma změny smlouvy</w:t>
      </w:r>
    </w:p>
    <w:p w14:paraId="6C8A9F36" w14:textId="77777777" w:rsidR="004F50D7" w:rsidRDefault="004F50D7" w:rsidP="004F50D7">
      <w:pPr>
        <w:numPr>
          <w:ilvl w:val="2"/>
          <w:numId w:val="1"/>
        </w:numPr>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14:paraId="1D0ABC67" w14:textId="77777777" w:rsidR="004F50D7" w:rsidRDefault="004F50D7" w:rsidP="004F50D7">
      <w:pPr>
        <w:numPr>
          <w:ilvl w:val="2"/>
          <w:numId w:val="1"/>
        </w:numPr>
        <w:jc w:val="both"/>
        <w:rPr>
          <w:rFonts w:ascii="Arial" w:hAnsi="Arial" w:cs="Arial"/>
        </w:rPr>
      </w:pPr>
      <w:r>
        <w:rPr>
          <w:rFonts w:ascii="Arial" w:hAnsi="Arial" w:cs="Arial"/>
        </w:rPr>
        <w:t>Změny smlouvy se sjednávají jako dodatek ke smlouvě s číselným označením podle pořadového čísla příslušné změny smlouvy.</w:t>
      </w:r>
    </w:p>
    <w:p w14:paraId="3FEA708B" w14:textId="77777777" w:rsidR="00E24715" w:rsidRDefault="00E24715" w:rsidP="004F50D7">
      <w:pPr>
        <w:pStyle w:val="Zkladntext"/>
        <w:spacing w:line="240" w:lineRule="atLeast"/>
        <w:rPr>
          <w:rFonts w:ascii="Arial" w:hAnsi="Arial" w:cs="Arial"/>
        </w:rPr>
      </w:pPr>
    </w:p>
    <w:p w14:paraId="1FEC5605" w14:textId="77777777" w:rsidR="002E3778" w:rsidRDefault="002E3778" w:rsidP="002E3778">
      <w:pPr>
        <w:numPr>
          <w:ilvl w:val="0"/>
          <w:numId w:val="1"/>
        </w:numPr>
        <w:tabs>
          <w:tab w:val="clear" w:pos="720"/>
          <w:tab w:val="num" w:pos="426"/>
        </w:tabs>
        <w:ind w:left="426" w:hanging="426"/>
        <w:jc w:val="both"/>
        <w:rPr>
          <w:rFonts w:ascii="Arial" w:hAnsi="Arial" w:cs="Arial"/>
          <w:b/>
          <w:bCs/>
        </w:rPr>
      </w:pPr>
      <w:r w:rsidRPr="00037013">
        <w:rPr>
          <w:rFonts w:ascii="Arial" w:hAnsi="Arial" w:cs="Arial"/>
          <w:b/>
          <w:bCs/>
        </w:rPr>
        <w:t>Odstoupení od smlouvy</w:t>
      </w:r>
    </w:p>
    <w:p w14:paraId="48ACC945" w14:textId="77777777" w:rsidR="002C43EC" w:rsidRPr="00037013" w:rsidRDefault="002C43EC" w:rsidP="002C43EC">
      <w:pPr>
        <w:ind w:left="426"/>
        <w:jc w:val="both"/>
        <w:rPr>
          <w:rFonts w:ascii="Arial" w:hAnsi="Arial" w:cs="Arial"/>
          <w:b/>
          <w:bCs/>
        </w:rPr>
      </w:pPr>
    </w:p>
    <w:p w14:paraId="27B23289" w14:textId="77777777" w:rsidR="002E3778" w:rsidRPr="00037013" w:rsidRDefault="002E3778" w:rsidP="002E3778">
      <w:pPr>
        <w:numPr>
          <w:ilvl w:val="1"/>
          <w:numId w:val="1"/>
        </w:numPr>
        <w:tabs>
          <w:tab w:val="clear" w:pos="1428"/>
          <w:tab w:val="num" w:pos="993"/>
        </w:tabs>
        <w:ind w:left="993" w:hanging="567"/>
        <w:jc w:val="both"/>
        <w:rPr>
          <w:rFonts w:ascii="Arial" w:hAnsi="Arial" w:cs="Arial"/>
        </w:rPr>
      </w:pPr>
      <w:r w:rsidRPr="00037013">
        <w:rPr>
          <w:rFonts w:ascii="Arial" w:hAnsi="Arial" w:cs="Arial"/>
        </w:rPr>
        <w:t>Důvody opravňující k odstoupení od smlouvy</w:t>
      </w:r>
    </w:p>
    <w:p w14:paraId="7A497CC5" w14:textId="77777777" w:rsidR="00C0581E" w:rsidRPr="00037013" w:rsidRDefault="00C0581E" w:rsidP="00C0581E">
      <w:pPr>
        <w:numPr>
          <w:ilvl w:val="2"/>
          <w:numId w:val="1"/>
        </w:numPr>
        <w:tabs>
          <w:tab w:val="clear" w:pos="1776"/>
          <w:tab w:val="num" w:pos="1985"/>
        </w:tabs>
        <w:ind w:left="1985" w:hanging="992"/>
        <w:jc w:val="both"/>
        <w:rPr>
          <w:rFonts w:ascii="Arial" w:hAnsi="Arial" w:cs="Arial"/>
        </w:rPr>
      </w:pPr>
      <w:r w:rsidRPr="00037013">
        <w:rPr>
          <w:rFonts w:ascii="Arial" w:hAnsi="Arial" w:cs="Arial"/>
        </w:rPr>
        <w:t xml:space="preserve">Každá ze smluvních stran je oprávněna od této smlouvy odstoupit v případě podstatného porušení smluvních povinností vyplývajících z této smlouvy druhou smluvní stranou. Účinky odstoupení nastávají okamžikem doručení písemného projevu vůle o odstoupení druhé smluvní straně. </w:t>
      </w:r>
    </w:p>
    <w:p w14:paraId="70448AF3" w14:textId="77777777" w:rsidR="00C0581E" w:rsidRPr="00037013" w:rsidRDefault="00C0581E" w:rsidP="00C0581E">
      <w:pPr>
        <w:numPr>
          <w:ilvl w:val="2"/>
          <w:numId w:val="1"/>
        </w:numPr>
        <w:tabs>
          <w:tab w:val="clear" w:pos="1776"/>
          <w:tab w:val="num" w:pos="1985"/>
        </w:tabs>
        <w:ind w:left="1985" w:hanging="992"/>
        <w:jc w:val="both"/>
        <w:rPr>
          <w:rFonts w:ascii="Arial" w:hAnsi="Arial" w:cs="Arial"/>
        </w:rPr>
      </w:pPr>
      <w:r w:rsidRPr="00037013">
        <w:rPr>
          <w:rFonts w:ascii="Arial" w:hAnsi="Arial" w:cs="Arial"/>
        </w:rPr>
        <w:t>Od smlouvy mohou smluvní strany odstoupit i v případech nepodstatných porušení smluvních povinností, jestliže oprávněná strana stranu povinnou na tuto skutečnost písemně upozorn</w:t>
      </w:r>
      <w:r>
        <w:rPr>
          <w:rFonts w:ascii="Arial" w:hAnsi="Arial" w:cs="Arial"/>
        </w:rPr>
        <w:t>í, stanoví pro sjednání nápravy</w:t>
      </w:r>
      <w:r w:rsidRPr="00037013">
        <w:rPr>
          <w:rFonts w:ascii="Arial" w:hAnsi="Arial" w:cs="Arial"/>
        </w:rPr>
        <w:t xml:space="preserve"> povaze věci přiměřenou dodatečnou lhůtu a výslovně tuto okolnost označí jako důvod pro možné odstoupení od smlouvy, a strana povinná příslušnou povinnost nesplní ani v této dodatečné lhůtě. </w:t>
      </w:r>
    </w:p>
    <w:p w14:paraId="10937003" w14:textId="1F8EE580" w:rsidR="002E3778" w:rsidRPr="00037013" w:rsidRDefault="00C0581E" w:rsidP="00C0581E">
      <w:pPr>
        <w:numPr>
          <w:ilvl w:val="2"/>
          <w:numId w:val="1"/>
        </w:numPr>
        <w:tabs>
          <w:tab w:val="clear" w:pos="1776"/>
          <w:tab w:val="num" w:pos="1985"/>
        </w:tabs>
        <w:ind w:left="1985" w:hanging="992"/>
        <w:jc w:val="both"/>
        <w:rPr>
          <w:rFonts w:ascii="Arial" w:hAnsi="Arial" w:cs="Arial"/>
        </w:rPr>
      </w:pPr>
      <w:r w:rsidRPr="00037013">
        <w:rPr>
          <w:rFonts w:ascii="Arial" w:hAnsi="Arial" w:cs="Arial"/>
        </w:rPr>
        <w:t xml:space="preserve">Do 15 dnů od odstoupení od smlouvy jsou smluvní strany povinny provést inventarizaci doposud provedených prací a přijatých plateb </w:t>
      </w:r>
      <w:r w:rsidRPr="00037013">
        <w:rPr>
          <w:rFonts w:ascii="Arial" w:hAnsi="Arial" w:cs="Arial"/>
        </w:rPr>
        <w:lastRenderedPageBreak/>
        <w:t xml:space="preserve">a provedou vzájemné vypořádání. Zhotovitel </w:t>
      </w:r>
      <w:proofErr w:type="gramStart"/>
      <w:r w:rsidRPr="00037013">
        <w:rPr>
          <w:rFonts w:ascii="Arial" w:hAnsi="Arial" w:cs="Arial"/>
        </w:rPr>
        <w:t>zároveň  vyklidí</w:t>
      </w:r>
      <w:proofErr w:type="gramEnd"/>
      <w:r w:rsidRPr="00037013">
        <w:rPr>
          <w:rFonts w:ascii="Arial" w:hAnsi="Arial" w:cs="Arial"/>
        </w:rPr>
        <w:t xml:space="preserve"> staveniště a předá je Objednateli.</w:t>
      </w:r>
    </w:p>
    <w:p w14:paraId="033CCD94" w14:textId="77777777" w:rsidR="002E3778" w:rsidRDefault="002E3778" w:rsidP="004F50D7">
      <w:pPr>
        <w:pStyle w:val="Zkladntext"/>
        <w:spacing w:line="240" w:lineRule="atLeast"/>
        <w:rPr>
          <w:rFonts w:ascii="Arial" w:hAnsi="Arial" w:cs="Arial"/>
        </w:rPr>
      </w:pPr>
    </w:p>
    <w:p w14:paraId="4EA759DE" w14:textId="77777777" w:rsidR="002E3778" w:rsidRDefault="002E3778" w:rsidP="004F50D7">
      <w:pPr>
        <w:pStyle w:val="Zkladntext"/>
        <w:spacing w:line="240" w:lineRule="atLeast"/>
        <w:rPr>
          <w:rFonts w:ascii="Arial" w:hAnsi="Arial" w:cs="Arial"/>
        </w:rPr>
      </w:pPr>
    </w:p>
    <w:p w14:paraId="052F6ED9" w14:textId="77777777" w:rsidR="004F50D7" w:rsidRDefault="004F50D7" w:rsidP="004F50D7">
      <w:pPr>
        <w:numPr>
          <w:ilvl w:val="0"/>
          <w:numId w:val="1"/>
        </w:numPr>
        <w:jc w:val="both"/>
        <w:rPr>
          <w:rFonts w:ascii="Arial" w:hAnsi="Arial"/>
          <w:b/>
        </w:rPr>
      </w:pPr>
      <w:r>
        <w:rPr>
          <w:rFonts w:ascii="Arial" w:hAnsi="Arial"/>
          <w:b/>
        </w:rPr>
        <w:t>Ostatní ujednání</w:t>
      </w:r>
    </w:p>
    <w:p w14:paraId="07BC331B" w14:textId="77777777" w:rsidR="00804E18" w:rsidRDefault="00804E18" w:rsidP="00804E18">
      <w:pPr>
        <w:ind w:left="360"/>
        <w:jc w:val="both"/>
        <w:rPr>
          <w:rFonts w:ascii="Arial" w:hAnsi="Arial"/>
          <w:b/>
        </w:rPr>
      </w:pPr>
    </w:p>
    <w:p w14:paraId="5A015618" w14:textId="77777777" w:rsidR="004F50D7" w:rsidRDefault="004F50D7" w:rsidP="004F50D7">
      <w:pPr>
        <w:numPr>
          <w:ilvl w:val="1"/>
          <w:numId w:val="1"/>
        </w:numPr>
        <w:jc w:val="both"/>
        <w:rPr>
          <w:rFonts w:ascii="Arial" w:hAnsi="Arial"/>
        </w:rPr>
      </w:pPr>
      <w:r>
        <w:rPr>
          <w:rFonts w:ascii="Arial" w:hAnsi="Arial"/>
        </w:rPr>
        <w:t>Ostatní ujednání smlouvy</w:t>
      </w:r>
    </w:p>
    <w:p w14:paraId="292DBDD0" w14:textId="77777777" w:rsidR="00572B67" w:rsidRPr="00572B67" w:rsidRDefault="00572B67" w:rsidP="00572B67">
      <w:pPr>
        <w:numPr>
          <w:ilvl w:val="2"/>
          <w:numId w:val="1"/>
        </w:numPr>
        <w:jc w:val="both"/>
        <w:rPr>
          <w:rFonts w:ascii="Arial" w:hAnsi="Arial" w:cs="Arial"/>
        </w:rPr>
      </w:pPr>
      <w:r>
        <w:rPr>
          <w:rFonts w:ascii="Arial" w:hAnsi="Arial" w:cs="Arial"/>
        </w:rPr>
        <w:t>Objednatel</w:t>
      </w:r>
      <w:r w:rsidRPr="00572B67">
        <w:rPr>
          <w:rFonts w:ascii="Arial" w:hAnsi="Arial" w:cs="Arial"/>
        </w:rPr>
        <w:t xml:space="preserve"> je povinným subjektem dle zákona č. 340/2015 Sb., o registru smluv (dále jen “zákon</w:t>
      </w:r>
      <w:r>
        <w:rPr>
          <w:rFonts w:ascii="Arial" w:hAnsi="Arial" w:cs="Arial"/>
        </w:rPr>
        <w:t xml:space="preserve"> o registru smluv“). Zhotovitel</w:t>
      </w:r>
      <w:r w:rsidRPr="00572B67">
        <w:rPr>
          <w:rFonts w:ascii="Arial" w:hAnsi="Arial" w:cs="Arial"/>
        </w:rPr>
        <w:t xml:space="preserve"> bere na vědomí a výslovně souhlasí s tím, že tato smlouva, podléhá uveřejnění v Registru smluv (informační systém veřejné správy, jehož správcem j</w:t>
      </w:r>
      <w:r>
        <w:rPr>
          <w:rFonts w:ascii="Arial" w:hAnsi="Arial" w:cs="Arial"/>
        </w:rPr>
        <w:t>e Ministerstvo vnitra). Objednatel</w:t>
      </w:r>
      <w:r w:rsidRPr="00572B67">
        <w:rPr>
          <w:rFonts w:ascii="Arial" w:hAnsi="Arial" w:cs="Arial"/>
        </w:rPr>
        <w:t xml:space="preserve"> se zavazuje, že provede uveřejnění této smlouvy dle příslušného zákona o registru smluv.</w:t>
      </w:r>
    </w:p>
    <w:p w14:paraId="5AD7A08A" w14:textId="77777777" w:rsidR="00572B67" w:rsidRPr="00572B67" w:rsidRDefault="00572B67" w:rsidP="00572B67">
      <w:pPr>
        <w:numPr>
          <w:ilvl w:val="2"/>
          <w:numId w:val="1"/>
        </w:numPr>
        <w:jc w:val="both"/>
        <w:rPr>
          <w:rFonts w:ascii="Arial" w:hAnsi="Arial" w:cs="Arial"/>
        </w:rPr>
      </w:pPr>
      <w:r w:rsidRPr="00572B67">
        <w:rPr>
          <w:rFonts w:ascii="Arial" w:hAnsi="Arial" w:cs="Arial"/>
        </w:rPr>
        <w:t>V souladu s ustanovením § 219 zákona č. 134/2016 Sb., o zadáv</w:t>
      </w:r>
      <w:r w:rsidR="008B40B0">
        <w:rPr>
          <w:rFonts w:ascii="Arial" w:hAnsi="Arial" w:cs="Arial"/>
        </w:rPr>
        <w:t>ání veřejných zakázek,</w:t>
      </w:r>
      <w:r>
        <w:rPr>
          <w:rFonts w:ascii="Arial" w:hAnsi="Arial" w:cs="Arial"/>
        </w:rPr>
        <w:t xml:space="preserve"> objednatel</w:t>
      </w:r>
      <w:r w:rsidRPr="00572B67">
        <w:rPr>
          <w:rFonts w:ascii="Arial" w:hAnsi="Arial" w:cs="Arial"/>
        </w:rPr>
        <w:t xml:space="preserve"> uveřejní na svém profilu zadavatele smlouvu včetně všech jejích změn a dodatků a výši skutečně uhrazené ceny za plnění této smlouvy.</w:t>
      </w:r>
    </w:p>
    <w:p w14:paraId="1D36AF04" w14:textId="06A7EA32" w:rsidR="00572B67" w:rsidRPr="00572B67" w:rsidRDefault="00572B67" w:rsidP="00572B67">
      <w:pPr>
        <w:numPr>
          <w:ilvl w:val="2"/>
          <w:numId w:val="1"/>
        </w:numPr>
        <w:jc w:val="both"/>
        <w:rPr>
          <w:rFonts w:ascii="Arial" w:hAnsi="Arial" w:cs="Arial"/>
        </w:rPr>
      </w:pPr>
      <w:r>
        <w:rPr>
          <w:rFonts w:ascii="Arial" w:hAnsi="Arial" w:cs="Arial"/>
        </w:rPr>
        <w:t>Objednatel</w:t>
      </w:r>
      <w:r w:rsidR="00016A3B">
        <w:rPr>
          <w:rFonts w:ascii="Arial" w:hAnsi="Arial" w:cs="Arial"/>
        </w:rPr>
        <w:t xml:space="preserve"> zveřejní smlouvu dle odstavce </w:t>
      </w:r>
      <w:r w:rsidR="00726181">
        <w:rPr>
          <w:rFonts w:ascii="Arial" w:hAnsi="Arial" w:cs="Arial"/>
        </w:rPr>
        <w:t>20</w:t>
      </w:r>
      <w:r w:rsidR="00016A3B">
        <w:rPr>
          <w:rFonts w:ascii="Arial" w:hAnsi="Arial" w:cs="Arial"/>
        </w:rPr>
        <w:t>.1</w:t>
      </w:r>
      <w:r w:rsidRPr="00572B67">
        <w:rPr>
          <w:rFonts w:ascii="Arial" w:hAnsi="Arial" w:cs="Arial"/>
        </w:rPr>
        <w:t>.</w:t>
      </w:r>
      <w:r w:rsidR="003A77E1">
        <w:rPr>
          <w:rFonts w:ascii="Arial" w:hAnsi="Arial" w:cs="Arial"/>
        </w:rPr>
        <w:t>1</w:t>
      </w:r>
      <w:r w:rsidR="00016A3B">
        <w:rPr>
          <w:rFonts w:ascii="Arial" w:hAnsi="Arial" w:cs="Arial"/>
        </w:rPr>
        <w:t xml:space="preserve">. a </w:t>
      </w:r>
      <w:r w:rsidR="00726181">
        <w:rPr>
          <w:rFonts w:ascii="Arial" w:hAnsi="Arial" w:cs="Arial"/>
        </w:rPr>
        <w:t>20</w:t>
      </w:r>
      <w:r w:rsidR="00016A3B">
        <w:rPr>
          <w:rFonts w:ascii="Arial" w:hAnsi="Arial" w:cs="Arial"/>
        </w:rPr>
        <w:t>.1.</w:t>
      </w:r>
      <w:r w:rsidR="003A77E1">
        <w:rPr>
          <w:rFonts w:ascii="Arial" w:hAnsi="Arial" w:cs="Arial"/>
        </w:rPr>
        <w:t>2</w:t>
      </w:r>
      <w:r w:rsidRPr="00572B67">
        <w:rPr>
          <w:rFonts w:ascii="Arial" w:hAnsi="Arial" w:cs="Arial"/>
        </w:rPr>
        <w:t xml:space="preserve">. tohoto článku v plném znění. V případě, že smlouva obsahuje utajované informace, obchodní tajemství dle § 504 </w:t>
      </w:r>
      <w:proofErr w:type="spellStart"/>
      <w:r w:rsidRPr="00572B67">
        <w:rPr>
          <w:rFonts w:ascii="Arial" w:hAnsi="Arial" w:cs="Arial"/>
        </w:rPr>
        <w:t>obč</w:t>
      </w:r>
      <w:proofErr w:type="spellEnd"/>
      <w:r w:rsidRPr="00572B67">
        <w:rPr>
          <w:rFonts w:ascii="Arial" w:hAnsi="Arial" w:cs="Arial"/>
        </w:rPr>
        <w:t>. zákoníku, osobní/citlivé údaje, práva duševního vlastnictví či jiné informace, které nelze poskytnout při postupu podle předpisů upravujících svobodný přístup k informacím (dále jen „c</w:t>
      </w:r>
      <w:r>
        <w:rPr>
          <w:rFonts w:ascii="Arial" w:hAnsi="Arial" w:cs="Arial"/>
        </w:rPr>
        <w:t>hráněné informace“), je Zhotovitel</w:t>
      </w:r>
      <w:r w:rsidRPr="00572B67">
        <w:rPr>
          <w:rFonts w:ascii="Arial" w:hAnsi="Arial" w:cs="Arial"/>
        </w:rPr>
        <w:t xml:space="preserve"> povinen nejpozději v den uzavření smlouvy t</w:t>
      </w:r>
      <w:r>
        <w:rPr>
          <w:rFonts w:ascii="Arial" w:hAnsi="Arial" w:cs="Arial"/>
        </w:rPr>
        <w:t xml:space="preserve">uto skutečnost sdělit </w:t>
      </w:r>
      <w:r w:rsidR="00906852">
        <w:rPr>
          <w:rFonts w:ascii="Arial" w:hAnsi="Arial" w:cs="Arial"/>
        </w:rPr>
        <w:t>O</w:t>
      </w:r>
      <w:r>
        <w:rPr>
          <w:rFonts w:ascii="Arial" w:hAnsi="Arial" w:cs="Arial"/>
        </w:rPr>
        <w:t>bjednateli</w:t>
      </w:r>
      <w:r w:rsidRPr="00572B67">
        <w:rPr>
          <w:rFonts w:ascii="Arial" w:hAnsi="Arial" w:cs="Arial"/>
        </w:rPr>
        <w:t>, tyto informace přesně identifikovat a kvalifikovat právní důvod jejich ochrany. Tyto části smlouvy (c</w:t>
      </w:r>
      <w:r>
        <w:rPr>
          <w:rFonts w:ascii="Arial" w:hAnsi="Arial" w:cs="Arial"/>
        </w:rPr>
        <w:t xml:space="preserve">hráněné informace) pak </w:t>
      </w:r>
      <w:r w:rsidR="00906852">
        <w:rPr>
          <w:rFonts w:ascii="Arial" w:hAnsi="Arial" w:cs="Arial"/>
        </w:rPr>
        <w:t>O</w:t>
      </w:r>
      <w:r>
        <w:rPr>
          <w:rFonts w:ascii="Arial" w:hAnsi="Arial" w:cs="Arial"/>
        </w:rPr>
        <w:t>bjednatelem</w:t>
      </w:r>
      <w:r w:rsidRPr="00572B67">
        <w:rPr>
          <w:rFonts w:ascii="Arial" w:hAnsi="Arial" w:cs="Arial"/>
        </w:rPr>
        <w:t xml:space="preserve"> nebudou uveřejněny. V opačném případě je </w:t>
      </w:r>
      <w:r w:rsidR="00906852">
        <w:rPr>
          <w:rFonts w:ascii="Arial" w:hAnsi="Arial" w:cs="Arial"/>
        </w:rPr>
        <w:t>Z</w:t>
      </w:r>
      <w:r>
        <w:rPr>
          <w:rFonts w:ascii="Arial" w:hAnsi="Arial" w:cs="Arial"/>
        </w:rPr>
        <w:t>hotovitel</w:t>
      </w:r>
      <w:r w:rsidRPr="00572B67">
        <w:rPr>
          <w:rFonts w:ascii="Arial" w:hAnsi="Arial" w:cs="Arial"/>
        </w:rPr>
        <w:t xml:space="preserve"> seznámen se skutečností, že zveřejnění smlouvy v plném znění dle citovaných zákonů se nepovažuje za porušení obchodního tajemství a že smlouva neobsahuje ani jiné </w:t>
      </w:r>
      <w:r>
        <w:rPr>
          <w:rFonts w:ascii="Arial" w:hAnsi="Arial" w:cs="Arial"/>
        </w:rPr>
        <w:t>chráněné informace a zhotovitel</w:t>
      </w:r>
      <w:r w:rsidRPr="00572B67">
        <w:rPr>
          <w:rFonts w:ascii="Arial" w:hAnsi="Arial" w:cs="Arial"/>
        </w:rPr>
        <w:t xml:space="preserve"> s jejím zveřejněním výslovně souhlasí.</w:t>
      </w:r>
    </w:p>
    <w:p w14:paraId="55E500F9" w14:textId="488F314D" w:rsidR="00572B67" w:rsidRDefault="00572B67" w:rsidP="00572B67">
      <w:pPr>
        <w:numPr>
          <w:ilvl w:val="2"/>
          <w:numId w:val="1"/>
        </w:numPr>
        <w:jc w:val="both"/>
        <w:rPr>
          <w:rFonts w:ascii="Arial" w:hAnsi="Arial" w:cs="Arial"/>
        </w:rPr>
      </w:pPr>
      <w:r w:rsidRPr="00572B67">
        <w:rPr>
          <w:rFonts w:ascii="Arial" w:hAnsi="Arial" w:cs="Arial"/>
        </w:rPr>
        <w:t>Tato smlouva nabývá platnosti dnem podpisu a účinnosti dnem uveřejnění smlouvy v Registru sm</w:t>
      </w:r>
      <w:r>
        <w:rPr>
          <w:rFonts w:ascii="Arial" w:hAnsi="Arial" w:cs="Arial"/>
        </w:rPr>
        <w:t xml:space="preserve">luv. O této skutečnosti </w:t>
      </w:r>
      <w:r w:rsidR="00906852">
        <w:rPr>
          <w:rFonts w:ascii="Arial" w:hAnsi="Arial" w:cs="Arial"/>
        </w:rPr>
        <w:t>O</w:t>
      </w:r>
      <w:r>
        <w:rPr>
          <w:rFonts w:ascii="Arial" w:hAnsi="Arial" w:cs="Arial"/>
        </w:rPr>
        <w:t xml:space="preserve">bjednatel </w:t>
      </w:r>
      <w:r w:rsidR="00906852">
        <w:rPr>
          <w:rFonts w:ascii="Arial" w:hAnsi="Arial" w:cs="Arial"/>
        </w:rPr>
        <w:t>Z</w:t>
      </w:r>
      <w:r>
        <w:rPr>
          <w:rFonts w:ascii="Arial" w:hAnsi="Arial" w:cs="Arial"/>
        </w:rPr>
        <w:t>hotovitele</w:t>
      </w:r>
      <w:r w:rsidRPr="00572B67">
        <w:rPr>
          <w:rFonts w:ascii="Arial" w:hAnsi="Arial" w:cs="Arial"/>
        </w:rPr>
        <w:t xml:space="preserve"> uvědomí.</w:t>
      </w:r>
    </w:p>
    <w:p w14:paraId="4D632619" w14:textId="77777777" w:rsidR="00726181" w:rsidRPr="00572B67" w:rsidRDefault="00726181" w:rsidP="00572B67">
      <w:pPr>
        <w:numPr>
          <w:ilvl w:val="2"/>
          <w:numId w:val="1"/>
        </w:numPr>
        <w:jc w:val="both"/>
        <w:rPr>
          <w:rFonts w:ascii="Arial" w:hAnsi="Arial" w:cs="Arial"/>
        </w:rPr>
      </w:pPr>
      <w:r w:rsidRPr="00926819">
        <w:rPr>
          <w:rFonts w:ascii="Arial" w:hAnsi="Arial" w:cs="Arial"/>
        </w:rPr>
        <w:t>Obě strany se zavazují</w:t>
      </w:r>
      <w:r w:rsidRPr="007F6460">
        <w:rPr>
          <w:rFonts w:ascii="Arial" w:hAnsi="Arial" w:cs="Arial"/>
        </w:rPr>
        <w:t xml:space="preserve"> neposkytovat text této Smlouvy, informace</w:t>
      </w:r>
      <w:r w:rsidR="00D63495">
        <w:rPr>
          <w:rFonts w:ascii="Arial" w:hAnsi="Arial" w:cs="Arial"/>
        </w:rPr>
        <w:t>,</w:t>
      </w:r>
      <w:r w:rsidRPr="007F6460">
        <w:rPr>
          <w:rFonts w:ascii="Arial" w:hAnsi="Arial" w:cs="Arial"/>
        </w:rPr>
        <w:t xml:space="preserve"> které získají při činnosti podle této Smlouvy, ani práva a závazky z této Smlouvy plynoucí třetím subjektům, nad rámec svých zákonných </w:t>
      </w:r>
      <w:r w:rsidRPr="00761A01">
        <w:rPr>
          <w:rFonts w:ascii="Arial" w:hAnsi="Arial" w:cs="Arial"/>
        </w:rPr>
        <w:t>povinností.</w:t>
      </w:r>
    </w:p>
    <w:p w14:paraId="6FB97E85" w14:textId="77777777" w:rsidR="004F50D7" w:rsidRDefault="004F50D7" w:rsidP="004F50D7">
      <w:pPr>
        <w:numPr>
          <w:ilvl w:val="2"/>
          <w:numId w:val="1"/>
        </w:numPr>
        <w:jc w:val="both"/>
        <w:rPr>
          <w:rFonts w:ascii="Arial" w:hAnsi="Arial" w:cs="Arial"/>
        </w:rPr>
      </w:pPr>
      <w:r>
        <w:rPr>
          <w:rFonts w:ascii="Arial" w:hAnsi="Arial" w:cs="Arial"/>
        </w:rPr>
        <w:t>Ve věcech touto Smlouvou o dílo výslovně neupravených se bude tento smluvní vztah řídit ustanoveními obecně závazných práv</w:t>
      </w:r>
      <w:r w:rsidR="00EA1869">
        <w:rPr>
          <w:rFonts w:ascii="Arial" w:hAnsi="Arial" w:cs="Arial"/>
        </w:rPr>
        <w:t xml:space="preserve">ních předpisů, zejména </w:t>
      </w:r>
      <w:r w:rsidR="00661751" w:rsidRPr="00324A32">
        <w:rPr>
          <w:rFonts w:ascii="Arial" w:hAnsi="Arial" w:cs="Arial"/>
        </w:rPr>
        <w:t xml:space="preserve">zákonem č. </w:t>
      </w:r>
      <w:r w:rsidR="00661751">
        <w:rPr>
          <w:rFonts w:ascii="Arial" w:hAnsi="Arial" w:cs="Arial"/>
        </w:rPr>
        <w:t>89/2012</w:t>
      </w:r>
      <w:r w:rsidR="00661751" w:rsidRPr="00324A32">
        <w:rPr>
          <w:rFonts w:ascii="Arial" w:hAnsi="Arial" w:cs="Arial"/>
        </w:rPr>
        <w:t xml:space="preserve"> Sb., </w:t>
      </w:r>
      <w:r w:rsidR="00661751">
        <w:rPr>
          <w:rFonts w:ascii="Arial" w:hAnsi="Arial" w:cs="Arial"/>
        </w:rPr>
        <w:t>občanský</w:t>
      </w:r>
      <w:r w:rsidR="00661751" w:rsidRPr="00324A32">
        <w:rPr>
          <w:rFonts w:ascii="Arial" w:hAnsi="Arial" w:cs="Arial"/>
        </w:rPr>
        <w:t xml:space="preserve"> zákoník, ve znění pozdějších předpisů, a předpisy souvisejícími.</w:t>
      </w:r>
    </w:p>
    <w:p w14:paraId="3A37B4AB" w14:textId="77777777" w:rsidR="004F50D7" w:rsidRPr="009D791E" w:rsidRDefault="004F50D7" w:rsidP="004F50D7">
      <w:pPr>
        <w:numPr>
          <w:ilvl w:val="2"/>
          <w:numId w:val="1"/>
        </w:numPr>
        <w:jc w:val="both"/>
        <w:rPr>
          <w:rFonts w:ascii="Arial" w:hAnsi="Arial" w:cs="Arial"/>
        </w:rPr>
      </w:pPr>
      <w:r>
        <w:rPr>
          <w:rFonts w:ascii="Arial" w:hAnsi="Arial" w:cs="Arial"/>
          <w:color w:val="000000"/>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w:t>
      </w:r>
      <w:r w:rsidR="00906852">
        <w:rPr>
          <w:rFonts w:ascii="Arial" w:hAnsi="Arial" w:cs="Arial"/>
          <w:color w:val="000000"/>
        </w:rPr>
        <w:t>O</w:t>
      </w:r>
      <w:r>
        <w:rPr>
          <w:rFonts w:ascii="Arial" w:hAnsi="Arial" w:cs="Arial"/>
          <w:color w:val="000000"/>
        </w:rPr>
        <w:t>bjednatele.</w:t>
      </w:r>
    </w:p>
    <w:p w14:paraId="061AE3CF" w14:textId="77777777" w:rsidR="009D791E" w:rsidRPr="001559DC" w:rsidRDefault="009D791E" w:rsidP="009D791E">
      <w:pPr>
        <w:numPr>
          <w:ilvl w:val="2"/>
          <w:numId w:val="1"/>
        </w:numPr>
        <w:jc w:val="both"/>
        <w:rPr>
          <w:rFonts w:ascii="Arial" w:hAnsi="Arial" w:cs="Arial"/>
        </w:rPr>
      </w:pPr>
      <w:r w:rsidRPr="001559DC">
        <w:rPr>
          <w:rFonts w:ascii="Arial" w:hAnsi="Arial" w:cs="Arial"/>
        </w:rPr>
        <w:t xml:space="preserve">Zhotovitel se zavazuje, že na fakturu uvede vždy takové bankovní spojení, které bude do tuzemské banky, a které bude mít v době vystavení a splatnosti faktury zveřejněno finančním úřadem na internetu, tak, jak to vyžaduje zákon č. 235/2004 Sb., o dani z přidané hodnoty, v platném znění (dále jen „zákon o DPH“), aby se </w:t>
      </w:r>
      <w:r w:rsidRPr="001559DC">
        <w:rPr>
          <w:rFonts w:ascii="Arial" w:hAnsi="Arial" w:cs="Arial"/>
        </w:rPr>
        <w:lastRenderedPageBreak/>
        <w:t>Objednatel nedostal do pozice ručitele za odvod DPH za Zhotovitele z důvodu platby na nezveřejněný či na zahraniční bankovní účet.</w:t>
      </w:r>
    </w:p>
    <w:p w14:paraId="52612EE4" w14:textId="77777777" w:rsidR="000418D1" w:rsidRDefault="000418D1" w:rsidP="000418D1">
      <w:pPr>
        <w:ind w:left="1776"/>
        <w:jc w:val="both"/>
        <w:rPr>
          <w:rFonts w:ascii="Arial" w:hAnsi="Arial" w:cs="Arial"/>
        </w:rPr>
      </w:pPr>
    </w:p>
    <w:p w14:paraId="50A22DF3" w14:textId="7550C6F4" w:rsidR="009D791E" w:rsidRPr="001559DC" w:rsidRDefault="009D791E" w:rsidP="000418D1">
      <w:pPr>
        <w:numPr>
          <w:ilvl w:val="2"/>
          <w:numId w:val="1"/>
        </w:numPr>
        <w:jc w:val="both"/>
        <w:rPr>
          <w:rFonts w:ascii="Arial" w:hAnsi="Arial" w:cs="Arial"/>
        </w:rPr>
      </w:pPr>
      <w:r w:rsidRPr="001559DC">
        <w:rPr>
          <w:rFonts w:ascii="Arial" w:hAnsi="Arial" w:cs="Arial"/>
        </w:rPr>
        <w:t xml:space="preserve">Pokud se Zhotovitel do data splatnosti faktury stane tzv. nespolehlivým plátcem DPH ve smyslu ustanovení § </w:t>
      </w:r>
      <w:proofErr w:type="gramStart"/>
      <w:r w:rsidRPr="001559DC">
        <w:rPr>
          <w:rFonts w:ascii="Arial" w:hAnsi="Arial" w:cs="Arial"/>
        </w:rPr>
        <w:t>106a</w:t>
      </w:r>
      <w:proofErr w:type="gramEnd"/>
      <w:r w:rsidRPr="001559DC">
        <w:rPr>
          <w:rFonts w:ascii="Arial" w:hAnsi="Arial" w:cs="Arial"/>
        </w:rPr>
        <w:t xml:space="preserve"> zákona o DPH a Objednatel se tak dostane do pozice, kdy dle zákona o DPH ručí za odvod DPH ze strany Zhotovitele, je Zhotovitel povinen o této skutečnosti Objednatele bezodkladně informovat.</w:t>
      </w:r>
    </w:p>
    <w:p w14:paraId="78C9B47E" w14:textId="2F69498B" w:rsidR="009D791E" w:rsidRDefault="009D791E" w:rsidP="009D791E">
      <w:pPr>
        <w:numPr>
          <w:ilvl w:val="2"/>
          <w:numId w:val="1"/>
        </w:numPr>
        <w:jc w:val="both"/>
        <w:rPr>
          <w:rFonts w:ascii="Arial" w:hAnsi="Arial" w:cs="Arial"/>
        </w:rPr>
      </w:pPr>
      <w:r w:rsidRPr="001559DC">
        <w:rPr>
          <w:rFonts w:ascii="Arial" w:hAnsi="Arial" w:cs="Arial"/>
        </w:rPr>
        <w:t xml:space="preserve">Pokud se Objednatel dostane do pozice, kdy ze zákona ručí za odvod DPH za Zhotovitele (např. z důvodů popsaných v bodě </w:t>
      </w:r>
      <w:r w:rsidR="00726181">
        <w:rPr>
          <w:rFonts w:ascii="Arial" w:hAnsi="Arial" w:cs="Arial"/>
        </w:rPr>
        <w:t>20</w:t>
      </w:r>
      <w:r w:rsidR="007C3F31">
        <w:rPr>
          <w:rFonts w:ascii="Arial" w:hAnsi="Arial" w:cs="Arial"/>
        </w:rPr>
        <w:t>.1.</w:t>
      </w:r>
      <w:r w:rsidR="000418D1">
        <w:rPr>
          <w:rFonts w:ascii="Arial" w:hAnsi="Arial" w:cs="Arial"/>
        </w:rPr>
        <w:t>8</w:t>
      </w:r>
      <w:r w:rsidRPr="001559DC">
        <w:rPr>
          <w:rFonts w:ascii="Arial" w:hAnsi="Arial" w:cs="Arial"/>
        </w:rPr>
        <w:t xml:space="preserve">. nebo </w:t>
      </w:r>
      <w:r w:rsidR="00726181">
        <w:rPr>
          <w:rFonts w:ascii="Arial" w:hAnsi="Arial" w:cs="Arial"/>
        </w:rPr>
        <w:t>20</w:t>
      </w:r>
      <w:r w:rsidR="009E360A">
        <w:rPr>
          <w:rFonts w:ascii="Arial" w:hAnsi="Arial" w:cs="Arial"/>
        </w:rPr>
        <w:t>.1.</w:t>
      </w:r>
      <w:r w:rsidR="000418D1">
        <w:rPr>
          <w:rFonts w:ascii="Arial" w:hAnsi="Arial" w:cs="Arial"/>
        </w:rPr>
        <w:t>9</w:t>
      </w:r>
      <w:r w:rsidR="009E360A">
        <w:rPr>
          <w:rFonts w:ascii="Arial" w:hAnsi="Arial" w:cs="Arial"/>
        </w:rPr>
        <w:t>.</w:t>
      </w:r>
      <w:r w:rsidRPr="001559DC">
        <w:rPr>
          <w:rFonts w:ascii="Arial" w:hAnsi="Arial" w:cs="Arial"/>
        </w:rPr>
        <w:t xml:space="preserve"> této smlouvy), je Objednatel oprávněn uhradit Zhotoviteli hodnotu faktury pouze ve výši bez DPH a DPH odvést na účet místně příslušného finančního úřadu Zhotovitele a Zhotovitel s tímto postupem souhlasí. Dále v případě, že nastanou skutečnosti uvedené v bodě </w:t>
      </w:r>
      <w:r w:rsidR="00726181">
        <w:rPr>
          <w:rFonts w:ascii="Arial" w:hAnsi="Arial" w:cs="Arial"/>
        </w:rPr>
        <w:t>20</w:t>
      </w:r>
      <w:r w:rsidR="007C3F31">
        <w:rPr>
          <w:rFonts w:ascii="Arial" w:hAnsi="Arial" w:cs="Arial"/>
        </w:rPr>
        <w:t>.1.</w:t>
      </w:r>
      <w:r w:rsidR="008A0935">
        <w:rPr>
          <w:rFonts w:ascii="Arial" w:hAnsi="Arial" w:cs="Arial"/>
        </w:rPr>
        <w:t>8</w:t>
      </w:r>
      <w:r w:rsidRPr="001559DC">
        <w:rPr>
          <w:rFonts w:ascii="Arial" w:hAnsi="Arial" w:cs="Arial"/>
        </w:rPr>
        <w:t xml:space="preserve">. tohoto článku, má Objednatel také právo pozastavit platbu celé částky závazku, a to do doby, než mu Zhotovitel sdělí číslo takového bankovního účtu, který je veden v české bance a je zveřejněn finančním úřadem. Závazek se tím v obou případech považuje za splněný řádně a včas a Objednatel se nedostává do prodlení s úhradou. Zhotovitel pro tento případ prohlašuje, že jeho místně příslušným finančním úřadem pro DPH je </w:t>
      </w:r>
      <w:r w:rsidRPr="003105FD">
        <w:rPr>
          <w:rFonts w:ascii="Arial" w:hAnsi="Arial" w:cs="Arial"/>
        </w:rPr>
        <w:t>……………</w:t>
      </w:r>
      <w:proofErr w:type="gramStart"/>
      <w:r w:rsidRPr="003105FD">
        <w:rPr>
          <w:rFonts w:ascii="Arial" w:hAnsi="Arial" w:cs="Arial"/>
        </w:rPr>
        <w:t>…….</w:t>
      </w:r>
      <w:proofErr w:type="gramEnd"/>
      <w:r w:rsidRPr="003105FD">
        <w:rPr>
          <w:rFonts w:ascii="Arial" w:hAnsi="Arial" w:cs="Arial"/>
        </w:rPr>
        <w:t xml:space="preserve">. </w:t>
      </w:r>
      <w:r w:rsidR="00EC73C9" w:rsidRPr="003105FD">
        <w:rPr>
          <w:rFonts w:ascii="Arial" w:hAnsi="Arial" w:cs="Arial"/>
          <w:b/>
          <w:i/>
        </w:rPr>
        <w:t>(doplní účastník</w:t>
      </w:r>
      <w:r w:rsidRPr="003105FD">
        <w:rPr>
          <w:rFonts w:ascii="Arial" w:hAnsi="Arial" w:cs="Arial"/>
          <w:b/>
          <w:i/>
        </w:rPr>
        <w:t>)</w:t>
      </w:r>
      <w:r w:rsidRPr="003105FD">
        <w:rPr>
          <w:rFonts w:ascii="Arial" w:hAnsi="Arial" w:cs="Arial"/>
        </w:rPr>
        <w:t>,</w:t>
      </w:r>
      <w:r w:rsidRPr="001559DC">
        <w:rPr>
          <w:rFonts w:ascii="Arial" w:hAnsi="Arial" w:cs="Arial"/>
        </w:rPr>
        <w:t xml:space="preserve"> a že v případě změny místně příslušného finančního úřadu bude Objednatele o této skutečnosti neprodleně informovat, jinak Zhotovitel ponese případné náklady plynoucí ze skutečnosti, že částka DPH nebyla včas poukázána správnému finančnímu úřadu.</w:t>
      </w:r>
    </w:p>
    <w:p w14:paraId="6D1E3138" w14:textId="6EF4B168" w:rsidR="00923315" w:rsidRPr="00923315" w:rsidRDefault="001F3F4B" w:rsidP="009D791E">
      <w:pPr>
        <w:numPr>
          <w:ilvl w:val="2"/>
          <w:numId w:val="1"/>
        </w:numPr>
        <w:jc w:val="both"/>
        <w:rPr>
          <w:rFonts w:ascii="Arial" w:hAnsi="Arial" w:cs="Arial"/>
        </w:rPr>
      </w:pPr>
      <w:r>
        <w:rPr>
          <w:rFonts w:ascii="Arial" w:hAnsi="Arial" w:cs="Arial"/>
          <w:lang w:eastAsia="ar-SA"/>
        </w:rPr>
        <w:t xml:space="preserve">Ustanovení </w:t>
      </w:r>
      <w:r w:rsidR="00726181">
        <w:rPr>
          <w:rFonts w:ascii="Arial" w:hAnsi="Arial" w:cs="Arial"/>
          <w:lang w:eastAsia="ar-SA"/>
        </w:rPr>
        <w:t>20</w:t>
      </w:r>
      <w:r>
        <w:rPr>
          <w:rFonts w:ascii="Arial" w:hAnsi="Arial" w:cs="Arial"/>
          <w:lang w:eastAsia="ar-SA"/>
        </w:rPr>
        <w:t>.1.</w:t>
      </w:r>
      <w:r w:rsidR="008A0935">
        <w:rPr>
          <w:rFonts w:ascii="Arial" w:hAnsi="Arial" w:cs="Arial"/>
          <w:lang w:eastAsia="ar-SA"/>
        </w:rPr>
        <w:t>8</w:t>
      </w:r>
      <w:r>
        <w:rPr>
          <w:rFonts w:ascii="Arial" w:hAnsi="Arial" w:cs="Arial"/>
          <w:lang w:eastAsia="ar-SA"/>
        </w:rPr>
        <w:t xml:space="preserve">. až </w:t>
      </w:r>
      <w:r w:rsidR="00726181">
        <w:rPr>
          <w:rFonts w:ascii="Arial" w:hAnsi="Arial" w:cs="Arial"/>
          <w:lang w:eastAsia="ar-SA"/>
        </w:rPr>
        <w:t>20</w:t>
      </w:r>
      <w:r>
        <w:rPr>
          <w:rFonts w:ascii="Arial" w:hAnsi="Arial" w:cs="Arial"/>
          <w:lang w:eastAsia="ar-SA"/>
        </w:rPr>
        <w:t>.1.</w:t>
      </w:r>
      <w:r w:rsidR="009E360A">
        <w:rPr>
          <w:rFonts w:ascii="Arial" w:hAnsi="Arial" w:cs="Arial"/>
          <w:lang w:eastAsia="ar-SA"/>
        </w:rPr>
        <w:t>1</w:t>
      </w:r>
      <w:r w:rsidR="008A0935">
        <w:rPr>
          <w:rFonts w:ascii="Arial" w:hAnsi="Arial" w:cs="Arial"/>
          <w:lang w:eastAsia="ar-SA"/>
        </w:rPr>
        <w:t>0</w:t>
      </w:r>
      <w:r w:rsidR="00726181">
        <w:rPr>
          <w:rFonts w:ascii="Arial" w:hAnsi="Arial" w:cs="Arial"/>
          <w:lang w:eastAsia="ar-SA"/>
        </w:rPr>
        <w:t>.</w:t>
      </w:r>
      <w:r w:rsidR="00923315" w:rsidRPr="00923315">
        <w:rPr>
          <w:rFonts w:ascii="Arial" w:hAnsi="Arial" w:cs="Arial"/>
          <w:lang w:eastAsia="ar-SA"/>
        </w:rPr>
        <w:t xml:space="preserve"> se týkají </w:t>
      </w:r>
      <w:r w:rsidR="006B00BC">
        <w:rPr>
          <w:rFonts w:ascii="Arial" w:hAnsi="Arial" w:cs="Arial"/>
          <w:lang w:eastAsia="ar-SA"/>
        </w:rPr>
        <w:t>Zhotovitele</w:t>
      </w:r>
      <w:r w:rsidR="00923315" w:rsidRPr="00923315">
        <w:rPr>
          <w:rFonts w:ascii="Arial" w:hAnsi="Arial" w:cs="Arial"/>
          <w:lang w:eastAsia="ar-SA"/>
        </w:rPr>
        <w:t>, kterému je přiděleno české DIČ.</w:t>
      </w:r>
    </w:p>
    <w:p w14:paraId="3A531D77" w14:textId="52D6F677" w:rsidR="009D791E" w:rsidRPr="001559DC" w:rsidRDefault="009D791E" w:rsidP="009D791E">
      <w:pPr>
        <w:numPr>
          <w:ilvl w:val="2"/>
          <w:numId w:val="1"/>
        </w:numPr>
        <w:jc w:val="both"/>
        <w:rPr>
          <w:rFonts w:ascii="Arial" w:hAnsi="Arial" w:cs="Arial"/>
        </w:rPr>
      </w:pPr>
      <w:r w:rsidRPr="001559DC">
        <w:rPr>
          <w:rFonts w:ascii="Arial" w:hAnsi="Arial" w:cs="Arial"/>
        </w:rPr>
        <w:t xml:space="preserve">Zhotovitel je povinen Objednateli uhradit veškerou škodu, která mu vznikne nedodržením povinností uvedených výše v čl. </w:t>
      </w:r>
      <w:r w:rsidR="00726181">
        <w:rPr>
          <w:rFonts w:ascii="Arial" w:hAnsi="Arial" w:cs="Arial"/>
        </w:rPr>
        <w:t>20</w:t>
      </w:r>
      <w:r w:rsidR="00F12D07">
        <w:rPr>
          <w:rFonts w:ascii="Arial" w:hAnsi="Arial" w:cs="Arial"/>
        </w:rPr>
        <w:t>.1.</w:t>
      </w:r>
      <w:r w:rsidR="008A0935">
        <w:rPr>
          <w:rFonts w:ascii="Arial" w:hAnsi="Arial" w:cs="Arial"/>
        </w:rPr>
        <w:t>8</w:t>
      </w:r>
      <w:r w:rsidRPr="001559DC">
        <w:rPr>
          <w:rFonts w:ascii="Arial" w:hAnsi="Arial" w:cs="Arial"/>
        </w:rPr>
        <w:t>. až </w:t>
      </w:r>
      <w:r w:rsidR="00726181">
        <w:rPr>
          <w:rFonts w:ascii="Arial" w:hAnsi="Arial" w:cs="Arial"/>
        </w:rPr>
        <w:t>20</w:t>
      </w:r>
      <w:r w:rsidR="009E360A">
        <w:rPr>
          <w:rFonts w:ascii="Arial" w:hAnsi="Arial" w:cs="Arial"/>
        </w:rPr>
        <w:t>.1.1</w:t>
      </w:r>
      <w:r w:rsidR="008A0935">
        <w:rPr>
          <w:rFonts w:ascii="Arial" w:hAnsi="Arial" w:cs="Arial"/>
        </w:rPr>
        <w:t>0</w:t>
      </w:r>
      <w:r w:rsidRPr="001559DC">
        <w:rPr>
          <w:rFonts w:ascii="Arial" w:hAnsi="Arial" w:cs="Arial"/>
        </w:rPr>
        <w:t>., a navíc je Objednatel oprávněn odstoupit od této smlouvy. Odstoupení se stává účinným dnem jeho doručení Zhotoviteli.</w:t>
      </w:r>
    </w:p>
    <w:p w14:paraId="219E3C45" w14:textId="77777777" w:rsidR="004F50D7" w:rsidRDefault="004F50D7" w:rsidP="004F50D7">
      <w:pPr>
        <w:numPr>
          <w:ilvl w:val="2"/>
          <w:numId w:val="1"/>
        </w:numPr>
        <w:jc w:val="both"/>
        <w:rPr>
          <w:rFonts w:ascii="Arial" w:hAnsi="Arial" w:cs="Arial"/>
        </w:rPr>
      </w:pPr>
      <w:r>
        <w:rPr>
          <w:rFonts w:ascii="Arial" w:hAnsi="Arial" w:cs="Arial"/>
        </w:rPr>
        <w:t>Smlouva je vyhotovena ve čtyřech stejnopisech s platností originálu a každá ze smluvních stran obdrží po jejich podpisu dvě vyhotovení</w:t>
      </w:r>
      <w:r w:rsidR="0014784B">
        <w:rPr>
          <w:rFonts w:ascii="Arial" w:hAnsi="Arial" w:cs="Arial"/>
        </w:rPr>
        <w:t xml:space="preserve">, </w:t>
      </w:r>
      <w:r w:rsidR="009E360A">
        <w:rPr>
          <w:rFonts w:ascii="Arial" w:hAnsi="Arial" w:cs="Arial"/>
        </w:rPr>
        <w:t>pokud je uzavřená v listinné podobě</w:t>
      </w:r>
      <w:r>
        <w:rPr>
          <w:rFonts w:ascii="Arial" w:hAnsi="Arial" w:cs="Arial"/>
        </w:rPr>
        <w:t>.</w:t>
      </w:r>
    </w:p>
    <w:p w14:paraId="4E7AD4F8" w14:textId="77777777" w:rsidR="004F50D7" w:rsidRDefault="004F50D7" w:rsidP="004F50D7">
      <w:pPr>
        <w:numPr>
          <w:ilvl w:val="2"/>
          <w:numId w:val="1"/>
        </w:numPr>
        <w:jc w:val="both"/>
        <w:rPr>
          <w:rFonts w:ascii="Arial" w:hAnsi="Arial" w:cs="Arial"/>
        </w:rPr>
      </w:pPr>
      <w:r>
        <w:rPr>
          <w:rFonts w:ascii="Arial" w:hAnsi="Arial" w:cs="Arial"/>
        </w:rPr>
        <w:t>Tato Smlouva může být měněna nebo doplňována pouze písemnými číslovanými dodatky podepsanými oprávněnými zástupci obou smluvních stran.</w:t>
      </w:r>
    </w:p>
    <w:p w14:paraId="594906E2" w14:textId="77777777" w:rsidR="004F50D7" w:rsidRDefault="004F50D7" w:rsidP="004F50D7">
      <w:pPr>
        <w:numPr>
          <w:ilvl w:val="2"/>
          <w:numId w:val="1"/>
        </w:numPr>
        <w:jc w:val="both"/>
        <w:rPr>
          <w:rFonts w:ascii="Arial" w:hAnsi="Arial" w:cs="Arial"/>
        </w:rPr>
      </w:pPr>
      <w:r>
        <w:rPr>
          <w:rFonts w:ascii="Arial" w:hAnsi="Arial" w:cs="Arial"/>
        </w:rPr>
        <w:t xml:space="preserve">Smluvní strany se dohodly, že písemnosti touto smlouvou předpokládané (např. změny odpovědných osob, návrh na změny smlouvy, odstoupení od smlouvy, </w:t>
      </w:r>
      <w:r w:rsidR="004B0997">
        <w:rPr>
          <w:rFonts w:ascii="Arial" w:hAnsi="Arial" w:cs="Arial"/>
        </w:rPr>
        <w:t>různé výzvy k plnění či placení</w:t>
      </w:r>
      <w:r>
        <w:rPr>
          <w:rFonts w:ascii="Arial" w:hAnsi="Arial" w:cs="Arial"/>
        </w:rPr>
        <w:t>) budou druhé smluvní straně zasílány výhradně doporučeným dopisem na adresu uvedenou v záhl</w:t>
      </w:r>
      <w:r w:rsidR="004B0997">
        <w:rPr>
          <w:rFonts w:ascii="Arial" w:hAnsi="Arial" w:cs="Arial"/>
        </w:rPr>
        <w:t xml:space="preserve">aví této smlouvy.  Nebude-li </w:t>
      </w:r>
      <w:r>
        <w:rPr>
          <w:rFonts w:ascii="Arial" w:hAnsi="Arial" w:cs="Arial"/>
        </w:rPr>
        <w:t>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6199EF4E" w14:textId="77777777" w:rsidR="004F50D7" w:rsidRDefault="004F50D7" w:rsidP="004F50D7">
      <w:pPr>
        <w:numPr>
          <w:ilvl w:val="2"/>
          <w:numId w:val="1"/>
        </w:numPr>
        <w:jc w:val="both"/>
        <w:rPr>
          <w:rFonts w:ascii="Arial" w:hAnsi="Arial" w:cs="Arial"/>
        </w:rPr>
      </w:pPr>
      <w:r>
        <w:rPr>
          <w:rFonts w:ascii="Arial" w:hAnsi="Arial" w:cs="Arial"/>
        </w:rPr>
        <w:t xml:space="preserve">Smluvní strany po přečtení smlouvy potvrzují, že obsahu smlouvy porozuměly, že smlouva vyjadřuje jejich pravou, svobodnou a vážnou </w:t>
      </w:r>
      <w:r>
        <w:rPr>
          <w:rFonts w:ascii="Arial" w:hAnsi="Arial" w:cs="Arial"/>
        </w:rPr>
        <w:lastRenderedPageBreak/>
        <w:t>vůli, nebyla uzavřena v tísni či za nápadně nevýhodných podmínek a na důkaz této skutečnosti ji podepisují.</w:t>
      </w:r>
    </w:p>
    <w:p w14:paraId="697E700E" w14:textId="77777777" w:rsidR="00726181" w:rsidRDefault="00726181" w:rsidP="004F50D7">
      <w:pPr>
        <w:numPr>
          <w:ilvl w:val="2"/>
          <w:numId w:val="1"/>
        </w:numPr>
        <w:jc w:val="both"/>
        <w:rPr>
          <w:rFonts w:ascii="Arial" w:hAnsi="Arial" w:cs="Arial"/>
        </w:rPr>
      </w:pPr>
      <w:r>
        <w:rPr>
          <w:rFonts w:ascii="Arial" w:hAnsi="Arial" w:cs="Arial"/>
        </w:rPr>
        <w:t>Zhotovitel</w:t>
      </w:r>
      <w:r w:rsidRPr="00563C68">
        <w:rPr>
          <w:rFonts w:ascii="Arial" w:hAnsi="Arial" w:cs="Arial"/>
        </w:rPr>
        <w:t xml:space="preserve"> </w:t>
      </w:r>
      <w:r>
        <w:rPr>
          <w:rFonts w:ascii="Arial" w:hAnsi="Arial" w:cs="Arial"/>
        </w:rPr>
        <w:t>i jeho poddodavatelé jsou</w:t>
      </w:r>
      <w:r w:rsidRPr="00563C68">
        <w:rPr>
          <w:rFonts w:ascii="Arial" w:hAnsi="Arial" w:cs="Arial"/>
        </w:rPr>
        <w:t xml:space="preserve"> dle ustanovení § 2 písm. e) zákona č. 320/2001 Sb., o finanční kontrole ve veřejné správě, v platném znění, osob</w:t>
      </w:r>
      <w:r>
        <w:rPr>
          <w:rFonts w:ascii="Arial" w:hAnsi="Arial" w:cs="Arial"/>
        </w:rPr>
        <w:t>ami</w:t>
      </w:r>
      <w:r w:rsidRPr="00563C68">
        <w:rPr>
          <w:rFonts w:ascii="Arial" w:hAnsi="Arial" w:cs="Arial"/>
        </w:rPr>
        <w:t xml:space="preserve"> povinn</w:t>
      </w:r>
      <w:r>
        <w:rPr>
          <w:rFonts w:ascii="Arial" w:hAnsi="Arial" w:cs="Arial"/>
        </w:rPr>
        <w:t>ými</w:t>
      </w:r>
      <w:r w:rsidRPr="00563C68">
        <w:rPr>
          <w:rFonts w:ascii="Arial" w:hAnsi="Arial" w:cs="Arial"/>
        </w:rPr>
        <w:t xml:space="preserve"> spolupůsobit při výkonu finanční kontroly.</w:t>
      </w:r>
      <w:r>
        <w:rPr>
          <w:rFonts w:ascii="Arial" w:hAnsi="Arial" w:cs="Arial"/>
        </w:rPr>
        <w:t xml:space="preserve"> Zhotovitel i jeho poddodavatelé jsou tedy povinni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w:t>
      </w:r>
    </w:p>
    <w:p w14:paraId="329DB86E" w14:textId="77777777" w:rsidR="00726181" w:rsidRDefault="009C0C71" w:rsidP="004F50D7">
      <w:pPr>
        <w:numPr>
          <w:ilvl w:val="2"/>
          <w:numId w:val="1"/>
        </w:numPr>
        <w:jc w:val="both"/>
        <w:rPr>
          <w:rFonts w:ascii="Arial" w:hAnsi="Arial" w:cs="Arial"/>
        </w:rPr>
      </w:pPr>
      <w:r>
        <w:rPr>
          <w:rFonts w:ascii="Arial" w:hAnsi="Arial" w:cs="Arial"/>
        </w:rPr>
        <w:t>Zhotovitel</w:t>
      </w:r>
      <w:r w:rsidRPr="00B814A1">
        <w:rPr>
          <w:rFonts w:ascii="Arial" w:hAnsi="Arial" w:cs="Arial"/>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w:t>
      </w:r>
      <w:r>
        <w:rPr>
          <w:rFonts w:ascii="Arial" w:hAnsi="Arial" w:cs="Arial"/>
        </w:rPr>
        <w:t>pod</w:t>
      </w:r>
      <w:r w:rsidRPr="00B814A1">
        <w:rPr>
          <w:rFonts w:ascii="Arial" w:hAnsi="Arial" w:cs="Arial"/>
        </w:rPr>
        <w:t xml:space="preserve">dodavatele </w:t>
      </w:r>
      <w:r>
        <w:rPr>
          <w:rFonts w:ascii="Arial" w:hAnsi="Arial" w:cs="Arial"/>
        </w:rPr>
        <w:t>Zhotovitele</w:t>
      </w:r>
      <w:r w:rsidRPr="00B814A1">
        <w:rPr>
          <w:rFonts w:ascii="Arial" w:hAnsi="Arial" w:cs="Arial"/>
        </w:rPr>
        <w:t>.</w:t>
      </w:r>
    </w:p>
    <w:p w14:paraId="67B92AA7" w14:textId="77777777" w:rsidR="00804E18" w:rsidRDefault="00804E18" w:rsidP="004F50D7">
      <w:pPr>
        <w:pStyle w:val="Zkladntext"/>
        <w:spacing w:line="240" w:lineRule="atLeast"/>
        <w:rPr>
          <w:rFonts w:ascii="Arial" w:hAnsi="Arial" w:cs="Arial"/>
        </w:rPr>
      </w:pPr>
    </w:p>
    <w:p w14:paraId="45A62893" w14:textId="77777777" w:rsidR="006E2413" w:rsidRDefault="006E2413" w:rsidP="004F50D7">
      <w:pPr>
        <w:pStyle w:val="Zkladntext"/>
        <w:spacing w:line="240" w:lineRule="atLeast"/>
        <w:rPr>
          <w:rFonts w:ascii="Arial" w:hAnsi="Arial" w:cs="Arial"/>
        </w:rPr>
      </w:pPr>
    </w:p>
    <w:p w14:paraId="126F7C6D" w14:textId="77777777" w:rsidR="004F50D7" w:rsidRDefault="004F50D7" w:rsidP="004F50D7">
      <w:pPr>
        <w:pStyle w:val="Zkladntext"/>
        <w:spacing w:line="240" w:lineRule="atLeast"/>
        <w:rPr>
          <w:rFonts w:ascii="Arial" w:hAnsi="Arial" w:cs="Arial"/>
        </w:rPr>
      </w:pPr>
      <w:r>
        <w:rPr>
          <w:rFonts w:ascii="Arial" w:hAnsi="Arial" w:cs="Arial"/>
        </w:rPr>
        <w:t>Přílohy a nedílné součásti Smlouvy o dílo:</w:t>
      </w:r>
    </w:p>
    <w:p w14:paraId="5A052016" w14:textId="77777777" w:rsidR="00376020" w:rsidRDefault="00376020" w:rsidP="004F50D7">
      <w:pPr>
        <w:pStyle w:val="Zkladntext"/>
        <w:spacing w:line="240" w:lineRule="atLeast"/>
        <w:rPr>
          <w:rFonts w:ascii="Arial" w:hAnsi="Arial" w:cs="Arial"/>
        </w:rPr>
      </w:pPr>
    </w:p>
    <w:p w14:paraId="11ACD891" w14:textId="77777777" w:rsidR="004F50D7" w:rsidRDefault="004F50D7" w:rsidP="009E360A">
      <w:pPr>
        <w:pStyle w:val="Zkladntext"/>
        <w:numPr>
          <w:ilvl w:val="0"/>
          <w:numId w:val="15"/>
        </w:numPr>
        <w:spacing w:line="240" w:lineRule="atLeast"/>
        <w:jc w:val="both"/>
        <w:rPr>
          <w:rFonts w:ascii="Arial" w:hAnsi="Arial" w:cs="Arial"/>
        </w:rPr>
      </w:pPr>
      <w:r>
        <w:rPr>
          <w:rFonts w:ascii="Arial" w:hAnsi="Arial" w:cs="Arial"/>
        </w:rPr>
        <w:t>Nabídka Zhotovitele</w:t>
      </w:r>
      <w:r w:rsidR="003A1C45">
        <w:rPr>
          <w:rFonts w:ascii="Arial" w:hAnsi="Arial" w:cs="Arial"/>
        </w:rPr>
        <w:t xml:space="preserve"> (</w:t>
      </w:r>
      <w:r w:rsidR="00664A5C">
        <w:rPr>
          <w:rFonts w:ascii="Arial" w:hAnsi="Arial" w:cs="Arial"/>
        </w:rPr>
        <w:t>archivovaná</w:t>
      </w:r>
      <w:r>
        <w:rPr>
          <w:rFonts w:ascii="Arial" w:hAnsi="Arial" w:cs="Arial"/>
        </w:rPr>
        <w:t xml:space="preserve"> v rámci zadávacího řízení</w:t>
      </w:r>
      <w:r w:rsidR="003A1C45">
        <w:rPr>
          <w:rFonts w:ascii="Arial" w:hAnsi="Arial" w:cs="Arial"/>
        </w:rPr>
        <w:t>)</w:t>
      </w:r>
    </w:p>
    <w:p w14:paraId="2EFCEDB8" w14:textId="77777777" w:rsidR="005C74F1" w:rsidRPr="00B2738B" w:rsidRDefault="009E360A" w:rsidP="009E360A">
      <w:pPr>
        <w:numPr>
          <w:ilvl w:val="0"/>
          <w:numId w:val="15"/>
        </w:numPr>
        <w:jc w:val="both"/>
        <w:rPr>
          <w:rFonts w:ascii="Arial" w:hAnsi="Arial" w:cs="Arial"/>
        </w:rPr>
      </w:pPr>
      <w:r>
        <w:rPr>
          <w:rFonts w:ascii="Arial" w:hAnsi="Arial" w:cs="Arial"/>
        </w:rPr>
        <w:t>Projektová</w:t>
      </w:r>
      <w:r w:rsidRPr="00A33443">
        <w:rPr>
          <w:rFonts w:ascii="Arial" w:hAnsi="Arial" w:cs="Arial"/>
        </w:rPr>
        <w:t xml:space="preserve"> dokumentace pro </w:t>
      </w:r>
      <w:r>
        <w:rPr>
          <w:rFonts w:ascii="Arial" w:hAnsi="Arial" w:cs="Arial"/>
        </w:rPr>
        <w:t>provádění</w:t>
      </w:r>
      <w:r w:rsidRPr="00A33443">
        <w:rPr>
          <w:rFonts w:ascii="Arial" w:hAnsi="Arial" w:cs="Arial"/>
        </w:rPr>
        <w:t xml:space="preserve"> stavby </w:t>
      </w:r>
      <w:r w:rsidR="009C0C71" w:rsidRPr="009C0C71">
        <w:rPr>
          <w:rFonts w:ascii="Arial" w:hAnsi="Arial" w:cs="Arial"/>
        </w:rPr>
        <w:t>„Ostravská univerzita, objekt A, Přírodovědecká fakulta“, kterou zpracoval Ing. arch. Tomáš Velehradský, autorizovaný architekt ČKA 03879</w:t>
      </w:r>
      <w:r>
        <w:rPr>
          <w:rFonts w:ascii="Arial" w:hAnsi="Arial" w:cs="Arial"/>
        </w:rPr>
        <w:t xml:space="preserve"> </w:t>
      </w:r>
      <w:r w:rsidR="001133A6">
        <w:rPr>
          <w:rFonts w:ascii="Arial" w:hAnsi="Arial" w:cs="Arial"/>
        </w:rPr>
        <w:t>(archivovaná v rámci zadávacího řízení)</w:t>
      </w:r>
    </w:p>
    <w:p w14:paraId="38388AC7" w14:textId="77777777" w:rsidR="004F50D7" w:rsidRDefault="004F50D7" w:rsidP="009E360A">
      <w:pPr>
        <w:pStyle w:val="Zkladntext"/>
        <w:numPr>
          <w:ilvl w:val="0"/>
          <w:numId w:val="15"/>
        </w:numPr>
        <w:spacing w:line="240" w:lineRule="atLeast"/>
        <w:jc w:val="both"/>
        <w:rPr>
          <w:rFonts w:ascii="Arial" w:hAnsi="Arial" w:cs="Arial"/>
        </w:rPr>
      </w:pPr>
      <w:r w:rsidRPr="00C740BF">
        <w:rPr>
          <w:rFonts w:ascii="Arial" w:hAnsi="Arial" w:cs="Arial"/>
        </w:rPr>
        <w:t>Oceněný položkový rozpočet</w:t>
      </w:r>
    </w:p>
    <w:p w14:paraId="6C30D373" w14:textId="77777777" w:rsidR="008B40B0" w:rsidRDefault="008B40B0" w:rsidP="009E360A">
      <w:pPr>
        <w:pStyle w:val="Zkladntext"/>
        <w:numPr>
          <w:ilvl w:val="0"/>
          <w:numId w:val="15"/>
        </w:numPr>
        <w:spacing w:line="240" w:lineRule="atLeast"/>
        <w:jc w:val="both"/>
        <w:rPr>
          <w:rFonts w:ascii="Arial" w:hAnsi="Arial" w:cs="Arial"/>
        </w:rPr>
      </w:pPr>
      <w:r w:rsidRPr="008D4DAA">
        <w:rPr>
          <w:rFonts w:ascii="Arial" w:hAnsi="Arial" w:cs="Arial"/>
        </w:rPr>
        <w:t>Časový</w:t>
      </w:r>
      <w:r w:rsidR="009C0C71">
        <w:rPr>
          <w:rFonts w:ascii="Arial" w:hAnsi="Arial" w:cs="Arial"/>
        </w:rPr>
        <w:t xml:space="preserve"> a finanční</w:t>
      </w:r>
      <w:r w:rsidRPr="008D4DAA">
        <w:rPr>
          <w:rFonts w:ascii="Arial" w:hAnsi="Arial" w:cs="Arial"/>
        </w:rPr>
        <w:t xml:space="preserve"> harmonogram postupu stavebních prací v podrobnosti </w:t>
      </w:r>
      <w:r w:rsidR="00D11735" w:rsidRPr="008D4DAA">
        <w:rPr>
          <w:rFonts w:ascii="Arial" w:hAnsi="Arial" w:cs="Arial"/>
        </w:rPr>
        <w:t xml:space="preserve">nejméně na </w:t>
      </w:r>
      <w:r w:rsidR="00732D58">
        <w:rPr>
          <w:rFonts w:ascii="Arial" w:hAnsi="Arial" w:cs="Arial"/>
        </w:rPr>
        <w:t>měsíce.</w:t>
      </w:r>
    </w:p>
    <w:p w14:paraId="282CD6D8" w14:textId="77777777" w:rsidR="00B53999" w:rsidRDefault="00B53999" w:rsidP="009E360A">
      <w:pPr>
        <w:pStyle w:val="Zkladntext"/>
        <w:numPr>
          <w:ilvl w:val="0"/>
          <w:numId w:val="15"/>
        </w:numPr>
        <w:spacing w:line="240" w:lineRule="atLeast"/>
        <w:jc w:val="both"/>
        <w:rPr>
          <w:rFonts w:ascii="Arial" w:hAnsi="Arial" w:cs="Arial"/>
        </w:rPr>
      </w:pPr>
      <w:r>
        <w:rPr>
          <w:rFonts w:ascii="Arial" w:hAnsi="Arial" w:cs="Arial"/>
        </w:rPr>
        <w:t>Bankovní záruka</w:t>
      </w:r>
    </w:p>
    <w:p w14:paraId="5B3ADDE1" w14:textId="77777777" w:rsidR="00B53999" w:rsidRDefault="00B53999" w:rsidP="009E360A">
      <w:pPr>
        <w:pStyle w:val="Zkladntext"/>
        <w:numPr>
          <w:ilvl w:val="0"/>
          <w:numId w:val="15"/>
        </w:numPr>
        <w:spacing w:line="240" w:lineRule="atLeast"/>
        <w:jc w:val="both"/>
        <w:rPr>
          <w:rFonts w:ascii="Arial" w:hAnsi="Arial" w:cs="Arial"/>
        </w:rPr>
      </w:pPr>
      <w:r>
        <w:rPr>
          <w:rFonts w:ascii="Arial" w:hAnsi="Arial" w:cs="Arial"/>
        </w:rPr>
        <w:t>Zásady organizace výstavby</w:t>
      </w:r>
    </w:p>
    <w:p w14:paraId="613E6B8B" w14:textId="0DEFB39B" w:rsidR="00B53999" w:rsidRPr="00C740BF" w:rsidRDefault="00732D58" w:rsidP="00B453CA">
      <w:pPr>
        <w:pStyle w:val="Zkladntext"/>
        <w:numPr>
          <w:ilvl w:val="0"/>
          <w:numId w:val="15"/>
        </w:numPr>
        <w:spacing w:line="240" w:lineRule="atLeast"/>
        <w:jc w:val="both"/>
        <w:rPr>
          <w:rFonts w:ascii="Arial" w:hAnsi="Arial" w:cs="Arial"/>
        </w:rPr>
      </w:pPr>
      <w:r>
        <w:rPr>
          <w:rFonts w:ascii="Arial" w:hAnsi="Arial" w:cs="Arial"/>
        </w:rPr>
        <w:t>Pod</w:t>
      </w:r>
      <w:r w:rsidR="00B53999">
        <w:rPr>
          <w:rFonts w:ascii="Arial" w:hAnsi="Arial" w:cs="Arial"/>
        </w:rPr>
        <w:t xml:space="preserve">dodavatelské schéma </w:t>
      </w:r>
    </w:p>
    <w:p w14:paraId="32B0A11E" w14:textId="77777777" w:rsidR="000C24C3" w:rsidRDefault="000C24C3" w:rsidP="004F50D7">
      <w:pPr>
        <w:pStyle w:val="Zkladntext"/>
        <w:spacing w:line="240" w:lineRule="atLeast"/>
        <w:rPr>
          <w:rFonts w:ascii="Arial" w:hAnsi="Arial" w:cs="Arial"/>
        </w:rPr>
      </w:pPr>
    </w:p>
    <w:p w14:paraId="3D21CBC6" w14:textId="77777777" w:rsidR="004F50D7" w:rsidRDefault="004F50D7" w:rsidP="004F50D7">
      <w:pPr>
        <w:pStyle w:val="Zkladntext"/>
        <w:spacing w:line="240" w:lineRule="atLeast"/>
        <w:rPr>
          <w:rFonts w:ascii="Arial" w:hAnsi="Arial" w:cs="Arial"/>
        </w:rPr>
      </w:pPr>
    </w:p>
    <w:p w14:paraId="54933688" w14:textId="77777777" w:rsidR="0080570D" w:rsidRDefault="0080570D" w:rsidP="004F50D7">
      <w:pPr>
        <w:pStyle w:val="Zkladntext"/>
        <w:spacing w:line="240" w:lineRule="atLeast"/>
        <w:rPr>
          <w:rFonts w:ascii="Arial" w:hAnsi="Arial" w:cs="Arial"/>
        </w:rPr>
      </w:pPr>
    </w:p>
    <w:p w14:paraId="2E9FE3D0" w14:textId="77777777" w:rsidR="004F50D7" w:rsidRDefault="004F50D7" w:rsidP="004F50D7">
      <w:pPr>
        <w:pStyle w:val="Zkladntext"/>
        <w:spacing w:line="240" w:lineRule="atLeast"/>
        <w:rPr>
          <w:rFonts w:ascii="Arial" w:hAnsi="Arial" w:cs="Arial"/>
        </w:rPr>
      </w:pPr>
      <w:r>
        <w:rPr>
          <w:rFonts w:ascii="Arial" w:hAnsi="Arial" w:cs="Arial"/>
        </w:rPr>
        <w:t>V Ostravě dne</w:t>
      </w:r>
      <w:proofErr w:type="gramStart"/>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50AA3">
        <w:rPr>
          <w:rFonts w:ascii="Arial" w:hAnsi="Arial" w:cs="Arial"/>
        </w:rPr>
        <w:tab/>
      </w:r>
      <w:r w:rsidR="00FE1040">
        <w:rPr>
          <w:rFonts w:ascii="Arial" w:hAnsi="Arial" w:cs="Arial"/>
        </w:rPr>
        <w:t>V ……………</w:t>
      </w:r>
      <w:r>
        <w:rPr>
          <w:rFonts w:ascii="Arial" w:hAnsi="Arial" w:cs="Arial"/>
        </w:rPr>
        <w:t xml:space="preserve"> dne</w:t>
      </w:r>
      <w:proofErr w:type="gramStart"/>
      <w:r>
        <w:rPr>
          <w:rFonts w:ascii="Arial" w:hAnsi="Arial" w:cs="Arial"/>
        </w:rPr>
        <w:t xml:space="preserve"> ....</w:t>
      </w:r>
      <w:proofErr w:type="gramEnd"/>
      <w:r>
        <w:rPr>
          <w:rFonts w:ascii="Arial" w:hAnsi="Arial" w:cs="Arial"/>
        </w:rPr>
        <w:t>.</w:t>
      </w:r>
    </w:p>
    <w:p w14:paraId="46F36553" w14:textId="77777777" w:rsidR="0054036D" w:rsidRDefault="0054036D" w:rsidP="0054036D">
      <w:pPr>
        <w:pStyle w:val="Zkladntext"/>
        <w:spacing w:line="240" w:lineRule="atLeast"/>
        <w:rPr>
          <w:rFonts w:cs="Arial"/>
        </w:rPr>
      </w:pPr>
    </w:p>
    <w:p w14:paraId="0282F4ED" w14:textId="77777777" w:rsidR="0054036D" w:rsidRDefault="0054036D" w:rsidP="0054036D">
      <w:pPr>
        <w:pStyle w:val="Zkladntext"/>
        <w:spacing w:line="240" w:lineRule="atLeast"/>
        <w:rPr>
          <w:rFonts w:cs="Arial"/>
        </w:rPr>
      </w:pPr>
    </w:p>
    <w:p w14:paraId="74FADE6B" w14:textId="77777777" w:rsidR="0054036D" w:rsidRDefault="0054036D" w:rsidP="0054036D">
      <w:pPr>
        <w:pStyle w:val="Zkladntext"/>
        <w:spacing w:line="240" w:lineRule="atLeast"/>
        <w:rPr>
          <w:rFonts w:cs="Arial"/>
        </w:rPr>
      </w:pPr>
    </w:p>
    <w:p w14:paraId="5733A329" w14:textId="77777777" w:rsidR="0054036D" w:rsidRDefault="0054036D" w:rsidP="0054036D">
      <w:pPr>
        <w:pStyle w:val="Zkladntext"/>
        <w:spacing w:line="240" w:lineRule="atLeast"/>
        <w:rPr>
          <w:rFonts w:cs="Arial"/>
        </w:rPr>
      </w:pPr>
    </w:p>
    <w:p w14:paraId="73074936" w14:textId="77777777" w:rsidR="0054036D" w:rsidRDefault="0054036D" w:rsidP="0054036D">
      <w:pPr>
        <w:pStyle w:val="Zkladntext"/>
        <w:spacing w:line="240" w:lineRule="atLeast"/>
        <w:rPr>
          <w:rFonts w:cs="Arial"/>
        </w:rPr>
      </w:pPr>
    </w:p>
    <w:p w14:paraId="79909D57" w14:textId="77777777" w:rsidR="004F50D7" w:rsidRDefault="004F50D7" w:rsidP="0054036D">
      <w:pPr>
        <w:pStyle w:val="Zkladntext"/>
        <w:spacing w:line="240" w:lineRule="atLeast"/>
        <w:rPr>
          <w:rFonts w:cs="Arial"/>
        </w:rPr>
      </w:pPr>
      <w:r>
        <w:rPr>
          <w:rFonts w:cs="Arial"/>
        </w:rPr>
        <w:t>________________</w:t>
      </w:r>
      <w:r w:rsidR="0054036D">
        <w:rPr>
          <w:rFonts w:cs="Arial"/>
        </w:rPr>
        <w:t>____________</w:t>
      </w:r>
      <w:r w:rsidR="0054036D">
        <w:rPr>
          <w:rFonts w:cs="Arial"/>
        </w:rPr>
        <w:tab/>
      </w:r>
      <w:r w:rsidR="0054036D">
        <w:rPr>
          <w:rFonts w:cs="Arial"/>
        </w:rPr>
        <w:tab/>
      </w:r>
      <w:r w:rsidR="0054036D">
        <w:rPr>
          <w:rFonts w:cs="Arial"/>
        </w:rPr>
        <w:tab/>
      </w:r>
      <w:r w:rsidR="0054036D">
        <w:rPr>
          <w:rFonts w:cs="Arial"/>
        </w:rPr>
        <w:tab/>
      </w:r>
      <w:r>
        <w:rPr>
          <w:rFonts w:cs="Arial"/>
        </w:rPr>
        <w:t>_____________</w:t>
      </w:r>
      <w:r w:rsidR="00F87150">
        <w:rPr>
          <w:rFonts w:cs="Arial"/>
        </w:rPr>
        <w:t>__________</w:t>
      </w:r>
    </w:p>
    <w:p w14:paraId="2AC75CCF" w14:textId="35973FDE" w:rsidR="0054036D" w:rsidRPr="007F62C7" w:rsidRDefault="003105FD" w:rsidP="009E360A">
      <w:pPr>
        <w:pStyle w:val="Zkladntext"/>
        <w:spacing w:line="240" w:lineRule="atLeast"/>
        <w:rPr>
          <w:rFonts w:ascii="Arial" w:hAnsi="Arial" w:cs="Arial"/>
        </w:rPr>
      </w:pPr>
      <w:r>
        <w:rPr>
          <w:rStyle w:val="Siln"/>
          <w:rFonts w:ascii="Arial" w:hAnsi="Arial" w:cs="Arial"/>
          <w:b w:val="0"/>
        </w:rPr>
        <w:t xml:space="preserve">  </w:t>
      </w:r>
      <w:r w:rsidRPr="003105FD">
        <w:rPr>
          <w:rStyle w:val="Siln"/>
          <w:rFonts w:ascii="Arial" w:hAnsi="Arial" w:cs="Arial"/>
          <w:b w:val="0"/>
        </w:rPr>
        <w:t>prof. MUDr. Jan Lata, CSc.</w:t>
      </w:r>
      <w:r w:rsidR="006B3005" w:rsidRPr="007F62C7">
        <w:rPr>
          <w:rFonts w:ascii="Arial" w:hAnsi="Arial" w:cs="Arial"/>
          <w:szCs w:val="24"/>
        </w:rPr>
        <w:br/>
        <w:t xml:space="preserve"> </w:t>
      </w:r>
      <w:r>
        <w:rPr>
          <w:rFonts w:ascii="Arial" w:hAnsi="Arial" w:cs="Arial"/>
          <w:szCs w:val="24"/>
        </w:rPr>
        <w:t xml:space="preserve">rektor </w:t>
      </w:r>
      <w:r w:rsidR="006B3005" w:rsidRPr="007F62C7">
        <w:rPr>
          <w:rFonts w:ascii="Arial" w:hAnsi="Arial" w:cs="Arial"/>
          <w:szCs w:val="24"/>
        </w:rPr>
        <w:t>Ostravské univerzity</w:t>
      </w:r>
    </w:p>
    <w:p w14:paraId="3D4040C6" w14:textId="77777777" w:rsidR="004F50D7" w:rsidRDefault="009E360A" w:rsidP="009E360A">
      <w:pPr>
        <w:pStyle w:val="Zkladntext"/>
        <w:spacing w:line="240" w:lineRule="atLeast"/>
        <w:rPr>
          <w:rFonts w:ascii="Arial" w:hAnsi="Arial" w:cs="Arial"/>
        </w:rPr>
      </w:pPr>
      <w:r>
        <w:rPr>
          <w:rFonts w:ascii="Arial" w:hAnsi="Arial" w:cs="Arial"/>
        </w:rPr>
        <w:t xml:space="preserve">         </w:t>
      </w:r>
      <w:r w:rsidR="004F50D7">
        <w:rPr>
          <w:rFonts w:ascii="Arial" w:hAnsi="Arial" w:cs="Arial"/>
        </w:rPr>
        <w:t>Za Objednatele</w:t>
      </w:r>
      <w:r w:rsidR="004F50D7">
        <w:rPr>
          <w:rFonts w:ascii="Arial" w:hAnsi="Arial" w:cs="Arial"/>
        </w:rPr>
        <w:tab/>
      </w:r>
      <w:r w:rsidR="004F50D7">
        <w:rPr>
          <w:rFonts w:ascii="Arial" w:hAnsi="Arial" w:cs="Arial"/>
        </w:rPr>
        <w:tab/>
      </w:r>
      <w:r w:rsidR="004F50D7">
        <w:rPr>
          <w:rFonts w:ascii="Arial" w:hAnsi="Arial" w:cs="Arial"/>
        </w:rPr>
        <w:tab/>
      </w:r>
      <w:r w:rsidR="004F50D7">
        <w:rPr>
          <w:rFonts w:ascii="Arial" w:hAnsi="Arial" w:cs="Arial"/>
        </w:rPr>
        <w:tab/>
      </w:r>
      <w:r w:rsidR="004F50D7">
        <w:rPr>
          <w:rFonts w:ascii="Arial" w:hAnsi="Arial" w:cs="Arial"/>
        </w:rPr>
        <w:tab/>
      </w:r>
      <w:r w:rsidR="0054036D">
        <w:rPr>
          <w:rFonts w:ascii="Arial" w:hAnsi="Arial" w:cs="Arial"/>
        </w:rPr>
        <w:tab/>
      </w:r>
      <w:r w:rsidR="004F50D7">
        <w:rPr>
          <w:rFonts w:ascii="Arial" w:hAnsi="Arial" w:cs="Arial"/>
        </w:rPr>
        <w:t>Za Zhotovitele</w:t>
      </w:r>
    </w:p>
    <w:p w14:paraId="6501C205" w14:textId="77777777" w:rsidR="00A6007A" w:rsidRDefault="00A6007A"/>
    <w:sectPr w:rsidR="00A6007A" w:rsidSect="007B7EA4">
      <w:footerReference w:type="even" r:id="rId10"/>
      <w:footerReference w:type="default" r:id="rId11"/>
      <w:pgSz w:w="11906" w:h="16838"/>
      <w:pgMar w:top="1134" w:right="1418" w:bottom="1134"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5918" w16cex:dateUtc="2020-06-21T20:09:00Z"/>
  <w16cex:commentExtensible w16cex:durableId="229B0959" w16cex:dateUtc="2020-06-22T08:41:00Z"/>
  <w16cex:commentExtensible w16cex:durableId="229A5988" w16cex:dateUtc="2020-06-21T20:11:00Z"/>
  <w16cex:commentExtensible w16cex:durableId="229A59C2" w16cex:dateUtc="2020-06-21T20:12:00Z"/>
  <w16cex:commentExtensible w16cex:durableId="229A59FA" w16cex:dateUtc="2020-06-21T20:13:00Z"/>
  <w16cex:commentExtensible w16cex:durableId="229A5A4F" w16cex:dateUtc="2020-06-21T20:14:00Z"/>
  <w16cex:commentExtensible w16cex:durableId="229A5A94" w16cex:dateUtc="2020-06-21T20:15:00Z"/>
  <w16cex:commentExtensible w16cex:durableId="229B0B05" w16cex:dateUtc="2020-06-22T08:48:00Z"/>
  <w16cex:commentExtensible w16cex:durableId="229A5AF8" w16cex:dateUtc="2020-06-21T20:17:00Z"/>
  <w16cex:commentExtensible w16cex:durableId="229B0B5D" w16cex:dateUtc="2020-06-22T08:50:00Z"/>
  <w16cex:commentExtensible w16cex:durableId="229B0CF7" w16cex:dateUtc="2020-06-22T08:56:00Z"/>
  <w16cex:commentExtensible w16cex:durableId="229B0C30" w16cex:dateUtc="2020-06-22T08:53:00Z"/>
  <w16cex:commentExtensible w16cex:durableId="229A5CA3" w16cex:dateUtc="2020-06-21T20:24:00Z"/>
  <w16cex:commentExtensible w16cex:durableId="229A6947" w16cex:dateUtc="2020-06-21T21:18:00Z"/>
  <w16cex:commentExtensible w16cex:durableId="229A5D87" w16cex:dateUtc="2020-06-21T20:28:00Z"/>
  <w16cex:commentExtensible w16cex:durableId="229B0D7C" w16cex:dateUtc="2020-06-22T08:59:00Z"/>
  <w16cex:commentExtensible w16cex:durableId="229A5E0E" w16cex:dateUtc="2020-06-21T20:30:00Z"/>
  <w16cex:commentExtensible w16cex:durableId="229A5EA6" w16cex:dateUtc="2020-06-21T20:33:00Z"/>
  <w16cex:commentExtensible w16cex:durableId="229B0E44" w16cex:dateUtc="2020-06-22T09:02:00Z"/>
  <w16cex:commentExtensible w16cex:durableId="229B0E8A" w16cex:dateUtc="2020-06-22T09:03:00Z"/>
  <w16cex:commentExtensible w16cex:durableId="229B0EB5" w16cex:dateUtc="2020-06-22T09:04:00Z"/>
  <w16cex:commentExtensible w16cex:durableId="229B0ED8" w16cex:dateUtc="2020-06-22T09:04:00Z"/>
  <w16cex:commentExtensible w16cex:durableId="229A5F99" w16cex:dateUtc="2020-06-21T20:37:00Z"/>
  <w16cex:commentExtensible w16cex:durableId="229A603F" w16cex:dateUtc="2020-06-21T20:39:00Z"/>
  <w16cex:commentExtensible w16cex:durableId="229A6001" w16cex:dateUtc="2020-06-21T20:38:00Z"/>
  <w16cex:commentExtensible w16cex:durableId="229A6138" w16cex:dateUtc="2020-06-21T20:44:00Z"/>
  <w16cex:commentExtensible w16cex:durableId="229A6232" w16cex:dateUtc="2020-06-21T20:48:00Z"/>
  <w16cex:commentExtensible w16cex:durableId="229A6255" w16cex:dateUtc="2020-06-21T20:48:00Z"/>
  <w16cex:commentExtensible w16cex:durableId="229A6275" w16cex:dateUtc="2020-06-21T20:49:00Z"/>
  <w16cex:commentExtensible w16cex:durableId="229A6290" w16cex:dateUtc="2020-06-21T20:49:00Z"/>
  <w16cex:commentExtensible w16cex:durableId="229B0FF8" w16cex:dateUtc="2020-06-22T09:09:00Z"/>
  <w16cex:commentExtensible w16cex:durableId="229A62C1" w16cex:dateUtc="2020-06-21T20:50:00Z"/>
  <w16cex:commentExtensible w16cex:durableId="229B103C" w16cex:dateUtc="2020-06-22T09:10:00Z"/>
  <w16cex:commentExtensible w16cex:durableId="229A6300" w16cex:dateUtc="2020-06-21T20:51:00Z"/>
  <w16cex:commentExtensible w16cex:durableId="229A6369" w16cex:dateUtc="2020-06-21T20:53:00Z"/>
  <w16cex:commentExtensible w16cex:durableId="229B171D" w16cex:dateUtc="2020-06-22T09:40:00Z"/>
  <w16cex:commentExtensible w16cex:durableId="229B1759" w16cex:dateUtc="2020-06-22T09:41:00Z"/>
  <w16cex:commentExtensible w16cex:durableId="229B1787" w16cex:dateUtc="2020-06-22T09:41:00Z"/>
  <w16cex:commentExtensible w16cex:durableId="229B1798" w16cex:dateUtc="2020-06-22T09:42:00Z"/>
  <w16cex:commentExtensible w16cex:durableId="229A644F" w16cex:dateUtc="2020-06-21T20:57:00Z"/>
  <w16cex:commentExtensible w16cex:durableId="229A64AD" w16cex:dateUtc="2020-06-21T20:58:00Z"/>
  <w16cex:commentExtensible w16cex:durableId="229A64E7" w16cex:dateUtc="2020-06-21T20:59:00Z"/>
  <w16cex:commentExtensible w16cex:durableId="229B1888" w16cex:dateUtc="2020-06-22T09:46:00Z"/>
  <w16cex:commentExtensible w16cex:durableId="229B1891" w16cex:dateUtc="2020-06-22T09:46:00Z"/>
  <w16cex:commentExtensible w16cex:durableId="229A6540" w16cex:dateUtc="2020-06-21T21:01:00Z"/>
  <w16cex:commentExtensible w16cex:durableId="229B18C7" w16cex:dateUtc="2020-06-22T09:47:00Z"/>
  <w16cex:commentExtensible w16cex:durableId="229A65CD" w16cex:dateUtc="2020-06-21T21:03:00Z"/>
  <w16cex:commentExtensible w16cex:durableId="229B192F" w16cex:dateUtc="2020-06-22T09:49:00Z"/>
  <w16cex:commentExtensible w16cex:durableId="229B195A" w16cex:dateUtc="2020-06-22T09:49:00Z"/>
  <w16cex:commentExtensible w16cex:durableId="229A6683" w16cex:dateUtc="2020-06-21T21:06:00Z"/>
  <w16cex:commentExtensible w16cex:durableId="229A673D" w16cex:dateUtc="2020-06-21T21:09:00Z"/>
  <w16cex:commentExtensible w16cex:durableId="229A67F0" w16cex:dateUtc="2020-06-21T2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3DDB" w14:textId="77777777" w:rsidR="0092467D" w:rsidRDefault="0092467D">
      <w:r>
        <w:separator/>
      </w:r>
    </w:p>
  </w:endnote>
  <w:endnote w:type="continuationSeparator" w:id="0">
    <w:p w14:paraId="5209B843" w14:textId="77777777" w:rsidR="0092467D" w:rsidRDefault="0092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Droid San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1BC0" w14:textId="77777777" w:rsidR="00837B3E" w:rsidRDefault="00837B3E" w:rsidP="007B7EA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657F27" w14:textId="77777777" w:rsidR="00837B3E" w:rsidRDefault="00837B3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4644" w14:textId="77777777" w:rsidR="00837B3E" w:rsidRDefault="00837B3E" w:rsidP="007B7EA4">
    <w:pPr>
      <w:pStyle w:val="Zpat"/>
      <w:framePr w:wrap="around" w:vAnchor="text" w:hAnchor="margin" w:xAlign="right" w:y="1"/>
      <w:rPr>
        <w:rStyle w:val="slostrnky"/>
      </w:rPr>
    </w:pPr>
  </w:p>
  <w:p w14:paraId="74E4995C" w14:textId="77777777" w:rsidR="00837B3E" w:rsidRDefault="00837B3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8E16" w14:textId="77777777" w:rsidR="0092467D" w:rsidRDefault="0092467D">
      <w:r>
        <w:separator/>
      </w:r>
    </w:p>
  </w:footnote>
  <w:footnote w:type="continuationSeparator" w:id="0">
    <w:p w14:paraId="5E04CF65" w14:textId="77777777" w:rsidR="0092467D" w:rsidRDefault="00924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0F7"/>
    <w:multiLevelType w:val="multilevel"/>
    <w:tmpl w:val="B52E28CC"/>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2" w15:restartNumberingAfterBreak="0">
    <w:nsid w:val="148E46BE"/>
    <w:multiLevelType w:val="hybridMultilevel"/>
    <w:tmpl w:val="7F403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7E5CE3"/>
    <w:multiLevelType w:val="multilevel"/>
    <w:tmpl w:val="4E00E99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14F9F"/>
    <w:multiLevelType w:val="multilevel"/>
    <w:tmpl w:val="894A41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ascii="Arial" w:hAnsi="Arial" w:cs="Arial"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46E92A08"/>
    <w:multiLevelType w:val="multilevel"/>
    <w:tmpl w:val="7A1269CE"/>
    <w:lvl w:ilvl="0">
      <w:start w:val="1"/>
      <w:numFmt w:val="decimal"/>
      <w:lvlText w:val="%1."/>
      <w:lvlJc w:val="left"/>
      <w:pPr>
        <w:ind w:left="737" w:hanging="737"/>
      </w:pPr>
      <w:rPr>
        <w:b/>
        <w:bCs/>
        <w:caps/>
        <w:color w:val="000000"/>
        <w:sz w:val="22"/>
        <w:szCs w:val="22"/>
      </w:rPr>
    </w:lvl>
    <w:lvl w:ilvl="1">
      <w:start w:val="1"/>
      <w:numFmt w:val="lowerLetter"/>
      <w:lvlText w:val="%2)"/>
      <w:lvlJc w:val="left"/>
      <w:pPr>
        <w:ind w:left="1447" w:hanging="737"/>
      </w:pPr>
      <w:rPr>
        <w:sz w:val="22"/>
        <w:szCs w:val="22"/>
      </w:rPr>
    </w:lvl>
    <w:lvl w:ilvl="2">
      <w:start w:val="1"/>
      <w:numFmt w:val="lowerLetter"/>
      <w:lvlText w:val="%3)"/>
      <w:lvlJc w:val="left"/>
      <w:pPr>
        <w:ind w:left="2211"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cs="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5EBB04D4"/>
    <w:multiLevelType w:val="hybridMultilevel"/>
    <w:tmpl w:val="DF926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C913B51"/>
    <w:multiLevelType w:val="multilevel"/>
    <w:tmpl w:val="9D2E9A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ascii="Arial" w:hAnsi="Arial" w:cs="Arial" w:hint="default"/>
        <w:b w:val="0"/>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0"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1" w15:restartNumberingAfterBreak="0">
    <w:nsid w:val="6DC3210C"/>
    <w:multiLevelType w:val="hybridMultilevel"/>
    <w:tmpl w:val="EAB81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AC7C09"/>
    <w:multiLevelType w:val="hybridMultilevel"/>
    <w:tmpl w:val="ECF4C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CA2200B"/>
    <w:multiLevelType w:val="hybridMultilevel"/>
    <w:tmpl w:val="04A0C458"/>
    <w:lvl w:ilvl="0" w:tplc="97005D30">
      <w:start w:val="1"/>
      <w:numFmt w:val="lowerLetter"/>
      <w:lvlText w:val="%1)"/>
      <w:lvlJc w:val="left"/>
      <w:pPr>
        <w:tabs>
          <w:tab w:val="num" w:pos="2136"/>
        </w:tabs>
        <w:ind w:left="2136" w:hanging="360"/>
      </w:pPr>
      <w:rPr>
        <w:rFonts w:hint="default"/>
      </w:rPr>
    </w:lvl>
    <w:lvl w:ilvl="1" w:tplc="0BEA74EA">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5" w15:restartNumberingAfterBreak="0">
    <w:nsid w:val="7CE77309"/>
    <w:multiLevelType w:val="hybridMultilevel"/>
    <w:tmpl w:val="C0F618CE"/>
    <w:lvl w:ilvl="0" w:tplc="97005D30">
      <w:start w:val="1"/>
      <w:numFmt w:val="lowerLetter"/>
      <w:lvlText w:val="%1)"/>
      <w:lvlJc w:val="left"/>
      <w:pPr>
        <w:tabs>
          <w:tab w:val="num" w:pos="3912"/>
        </w:tabs>
        <w:ind w:left="3912" w:hanging="360"/>
      </w:pPr>
      <w:rPr>
        <w:rFonts w:hint="default"/>
      </w:rPr>
    </w:lvl>
    <w:lvl w:ilvl="1" w:tplc="04050019" w:tentative="1">
      <w:start w:val="1"/>
      <w:numFmt w:val="lowerLetter"/>
      <w:lvlText w:val="%2."/>
      <w:lvlJc w:val="left"/>
      <w:pPr>
        <w:ind w:left="3216" w:hanging="360"/>
      </w:pPr>
    </w:lvl>
    <w:lvl w:ilvl="2" w:tplc="0405001B">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num w:numId="1">
    <w:abstractNumId w:val="9"/>
  </w:num>
  <w:num w:numId="2">
    <w:abstractNumId w:val="10"/>
  </w:num>
  <w:num w:numId="3">
    <w:abstractNumId w:val="14"/>
  </w:num>
  <w:num w:numId="4">
    <w:abstractNumId w:val="4"/>
  </w:num>
  <w:num w:numId="5">
    <w:abstractNumId w:val="0"/>
  </w:num>
  <w:num w:numId="6">
    <w:abstractNumId w:val="7"/>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
  </w:num>
  <w:num w:numId="12">
    <w:abstractNumId w:val="6"/>
  </w:num>
  <w:num w:numId="13">
    <w:abstractNumId w:val="11"/>
  </w:num>
  <w:num w:numId="14">
    <w:abstractNumId w:val="15"/>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7A"/>
    <w:rsid w:val="00003522"/>
    <w:rsid w:val="00015392"/>
    <w:rsid w:val="000166F6"/>
    <w:rsid w:val="00016A3B"/>
    <w:rsid w:val="00017401"/>
    <w:rsid w:val="000403E1"/>
    <w:rsid w:val="00040911"/>
    <w:rsid w:val="000418D1"/>
    <w:rsid w:val="00046048"/>
    <w:rsid w:val="000505A1"/>
    <w:rsid w:val="0005745C"/>
    <w:rsid w:val="00060B93"/>
    <w:rsid w:val="0006128C"/>
    <w:rsid w:val="00065BB0"/>
    <w:rsid w:val="000667D1"/>
    <w:rsid w:val="00075100"/>
    <w:rsid w:val="00077CE6"/>
    <w:rsid w:val="00091541"/>
    <w:rsid w:val="00095A1B"/>
    <w:rsid w:val="000A0D07"/>
    <w:rsid w:val="000A612C"/>
    <w:rsid w:val="000C24C3"/>
    <w:rsid w:val="000D10E8"/>
    <w:rsid w:val="000D1DC0"/>
    <w:rsid w:val="000E1024"/>
    <w:rsid w:val="000E50BB"/>
    <w:rsid w:val="000F5116"/>
    <w:rsid w:val="000F78D1"/>
    <w:rsid w:val="00104502"/>
    <w:rsid w:val="001053B0"/>
    <w:rsid w:val="00106C1B"/>
    <w:rsid w:val="001076D2"/>
    <w:rsid w:val="0010771F"/>
    <w:rsid w:val="00111609"/>
    <w:rsid w:val="001133A6"/>
    <w:rsid w:val="001143C7"/>
    <w:rsid w:val="001278E8"/>
    <w:rsid w:val="00130E5C"/>
    <w:rsid w:val="00134850"/>
    <w:rsid w:val="00141173"/>
    <w:rsid w:val="0014277D"/>
    <w:rsid w:val="00143D22"/>
    <w:rsid w:val="0014784B"/>
    <w:rsid w:val="0015370C"/>
    <w:rsid w:val="00157A42"/>
    <w:rsid w:val="001658BA"/>
    <w:rsid w:val="001677B1"/>
    <w:rsid w:val="001A71F2"/>
    <w:rsid w:val="001B116D"/>
    <w:rsid w:val="001B4D66"/>
    <w:rsid w:val="001B5087"/>
    <w:rsid w:val="001C631A"/>
    <w:rsid w:val="001D4A70"/>
    <w:rsid w:val="001D6090"/>
    <w:rsid w:val="001E637D"/>
    <w:rsid w:val="001F3F4B"/>
    <w:rsid w:val="00203F4C"/>
    <w:rsid w:val="0020566B"/>
    <w:rsid w:val="0022204D"/>
    <w:rsid w:val="00230050"/>
    <w:rsid w:val="00231830"/>
    <w:rsid w:val="002357E1"/>
    <w:rsid w:val="00237EE9"/>
    <w:rsid w:val="002470EF"/>
    <w:rsid w:val="0024765D"/>
    <w:rsid w:val="00253F60"/>
    <w:rsid w:val="00262EDA"/>
    <w:rsid w:val="00287DA3"/>
    <w:rsid w:val="002A4AA9"/>
    <w:rsid w:val="002A7B03"/>
    <w:rsid w:val="002B1553"/>
    <w:rsid w:val="002B1BED"/>
    <w:rsid w:val="002C105C"/>
    <w:rsid w:val="002C269D"/>
    <w:rsid w:val="002C43EC"/>
    <w:rsid w:val="002D34AF"/>
    <w:rsid w:val="002D69E7"/>
    <w:rsid w:val="002E30D0"/>
    <w:rsid w:val="002E3778"/>
    <w:rsid w:val="002F1E21"/>
    <w:rsid w:val="002F6025"/>
    <w:rsid w:val="003105FD"/>
    <w:rsid w:val="00324C05"/>
    <w:rsid w:val="003251A9"/>
    <w:rsid w:val="00327E38"/>
    <w:rsid w:val="00337695"/>
    <w:rsid w:val="00337DFB"/>
    <w:rsid w:val="003410AC"/>
    <w:rsid w:val="0034550A"/>
    <w:rsid w:val="003506AE"/>
    <w:rsid w:val="003510DC"/>
    <w:rsid w:val="003539F1"/>
    <w:rsid w:val="00353DA6"/>
    <w:rsid w:val="00360571"/>
    <w:rsid w:val="003646ED"/>
    <w:rsid w:val="003719A8"/>
    <w:rsid w:val="003727D3"/>
    <w:rsid w:val="003749B5"/>
    <w:rsid w:val="00376020"/>
    <w:rsid w:val="00380F6E"/>
    <w:rsid w:val="00393C8A"/>
    <w:rsid w:val="003941AF"/>
    <w:rsid w:val="003975E2"/>
    <w:rsid w:val="003A1C45"/>
    <w:rsid w:val="003A394D"/>
    <w:rsid w:val="003A565E"/>
    <w:rsid w:val="003A77E1"/>
    <w:rsid w:val="003A792E"/>
    <w:rsid w:val="003B1F04"/>
    <w:rsid w:val="003B2A40"/>
    <w:rsid w:val="003B7E03"/>
    <w:rsid w:val="003C26ED"/>
    <w:rsid w:val="003C4906"/>
    <w:rsid w:val="003C7A84"/>
    <w:rsid w:val="003D18E0"/>
    <w:rsid w:val="003D7885"/>
    <w:rsid w:val="003E2AC6"/>
    <w:rsid w:val="003E3D0D"/>
    <w:rsid w:val="003F4092"/>
    <w:rsid w:val="003F5BBD"/>
    <w:rsid w:val="00400C45"/>
    <w:rsid w:val="00403D26"/>
    <w:rsid w:val="00407A06"/>
    <w:rsid w:val="004131F8"/>
    <w:rsid w:val="0041711F"/>
    <w:rsid w:val="004233AD"/>
    <w:rsid w:val="00427CAB"/>
    <w:rsid w:val="0043599F"/>
    <w:rsid w:val="0044033A"/>
    <w:rsid w:val="00463041"/>
    <w:rsid w:val="00466A4C"/>
    <w:rsid w:val="00470CC8"/>
    <w:rsid w:val="00471707"/>
    <w:rsid w:val="00474943"/>
    <w:rsid w:val="004829DC"/>
    <w:rsid w:val="004A5D5A"/>
    <w:rsid w:val="004B0997"/>
    <w:rsid w:val="004B3DBF"/>
    <w:rsid w:val="004B57E1"/>
    <w:rsid w:val="004C6EEE"/>
    <w:rsid w:val="004D1B01"/>
    <w:rsid w:val="004D20D6"/>
    <w:rsid w:val="004D70F4"/>
    <w:rsid w:val="004E0A1B"/>
    <w:rsid w:val="004E11EE"/>
    <w:rsid w:val="004E3C65"/>
    <w:rsid w:val="004F1050"/>
    <w:rsid w:val="004F4581"/>
    <w:rsid w:val="004F47C7"/>
    <w:rsid w:val="004F4C9C"/>
    <w:rsid w:val="004F50D7"/>
    <w:rsid w:val="00502491"/>
    <w:rsid w:val="00505977"/>
    <w:rsid w:val="00506891"/>
    <w:rsid w:val="0051012B"/>
    <w:rsid w:val="00517E69"/>
    <w:rsid w:val="00521520"/>
    <w:rsid w:val="00532BAA"/>
    <w:rsid w:val="0054036D"/>
    <w:rsid w:val="005423DB"/>
    <w:rsid w:val="0054639C"/>
    <w:rsid w:val="00546B2E"/>
    <w:rsid w:val="00552D68"/>
    <w:rsid w:val="005536AD"/>
    <w:rsid w:val="00553FBF"/>
    <w:rsid w:val="00554CB7"/>
    <w:rsid w:val="00554EAA"/>
    <w:rsid w:val="005616EF"/>
    <w:rsid w:val="00562B98"/>
    <w:rsid w:val="00562C81"/>
    <w:rsid w:val="00564161"/>
    <w:rsid w:val="00572B67"/>
    <w:rsid w:val="00580449"/>
    <w:rsid w:val="005903D4"/>
    <w:rsid w:val="005909F4"/>
    <w:rsid w:val="005948A1"/>
    <w:rsid w:val="005A06F2"/>
    <w:rsid w:val="005A0A74"/>
    <w:rsid w:val="005A32B8"/>
    <w:rsid w:val="005B1768"/>
    <w:rsid w:val="005B469F"/>
    <w:rsid w:val="005C551E"/>
    <w:rsid w:val="005C6F46"/>
    <w:rsid w:val="005C74F1"/>
    <w:rsid w:val="005D15F1"/>
    <w:rsid w:val="005D3320"/>
    <w:rsid w:val="005D56E9"/>
    <w:rsid w:val="005D60B7"/>
    <w:rsid w:val="005F2445"/>
    <w:rsid w:val="005F6E6D"/>
    <w:rsid w:val="00600711"/>
    <w:rsid w:val="00600837"/>
    <w:rsid w:val="00600A41"/>
    <w:rsid w:val="00603529"/>
    <w:rsid w:val="006233F7"/>
    <w:rsid w:val="00623AF5"/>
    <w:rsid w:val="00625F84"/>
    <w:rsid w:val="00630791"/>
    <w:rsid w:val="00631B61"/>
    <w:rsid w:val="0063762A"/>
    <w:rsid w:val="00640FA0"/>
    <w:rsid w:val="006443C5"/>
    <w:rsid w:val="006455E5"/>
    <w:rsid w:val="00646D11"/>
    <w:rsid w:val="006501AC"/>
    <w:rsid w:val="00651FC4"/>
    <w:rsid w:val="00661751"/>
    <w:rsid w:val="0066245D"/>
    <w:rsid w:val="006636C7"/>
    <w:rsid w:val="00664A5C"/>
    <w:rsid w:val="00666829"/>
    <w:rsid w:val="00667167"/>
    <w:rsid w:val="006719A2"/>
    <w:rsid w:val="0067795E"/>
    <w:rsid w:val="00681DA5"/>
    <w:rsid w:val="00682952"/>
    <w:rsid w:val="00682E13"/>
    <w:rsid w:val="00686F62"/>
    <w:rsid w:val="00697357"/>
    <w:rsid w:val="006A1407"/>
    <w:rsid w:val="006A6F8D"/>
    <w:rsid w:val="006A7918"/>
    <w:rsid w:val="006B00BC"/>
    <w:rsid w:val="006B3005"/>
    <w:rsid w:val="006B6CF9"/>
    <w:rsid w:val="006C4D1D"/>
    <w:rsid w:val="006D6C2D"/>
    <w:rsid w:val="006D6E99"/>
    <w:rsid w:val="006E2413"/>
    <w:rsid w:val="006E6065"/>
    <w:rsid w:val="006E7999"/>
    <w:rsid w:val="006F1B6C"/>
    <w:rsid w:val="006F52DB"/>
    <w:rsid w:val="006F6C36"/>
    <w:rsid w:val="006F6F13"/>
    <w:rsid w:val="00715BC2"/>
    <w:rsid w:val="00720D3A"/>
    <w:rsid w:val="00722536"/>
    <w:rsid w:val="00726181"/>
    <w:rsid w:val="00732D58"/>
    <w:rsid w:val="0073789C"/>
    <w:rsid w:val="00743866"/>
    <w:rsid w:val="0075254A"/>
    <w:rsid w:val="00753347"/>
    <w:rsid w:val="00760E36"/>
    <w:rsid w:val="00765F93"/>
    <w:rsid w:val="00771FE4"/>
    <w:rsid w:val="00781841"/>
    <w:rsid w:val="007B03E1"/>
    <w:rsid w:val="007B3765"/>
    <w:rsid w:val="007B4203"/>
    <w:rsid w:val="007B71F3"/>
    <w:rsid w:val="007B7EA4"/>
    <w:rsid w:val="007C2751"/>
    <w:rsid w:val="007C3F31"/>
    <w:rsid w:val="007C5C89"/>
    <w:rsid w:val="007C68D6"/>
    <w:rsid w:val="007C70CC"/>
    <w:rsid w:val="007D1E04"/>
    <w:rsid w:val="007F0316"/>
    <w:rsid w:val="007F33E4"/>
    <w:rsid w:val="007F62C7"/>
    <w:rsid w:val="00804E18"/>
    <w:rsid w:val="0080558C"/>
    <w:rsid w:val="0080570D"/>
    <w:rsid w:val="00806E80"/>
    <w:rsid w:val="008146BA"/>
    <w:rsid w:val="00815B5B"/>
    <w:rsid w:val="00821C06"/>
    <w:rsid w:val="00826D8E"/>
    <w:rsid w:val="00837B3E"/>
    <w:rsid w:val="008474F7"/>
    <w:rsid w:val="008504CE"/>
    <w:rsid w:val="00852BAC"/>
    <w:rsid w:val="00857396"/>
    <w:rsid w:val="00864561"/>
    <w:rsid w:val="00874A00"/>
    <w:rsid w:val="00874FE8"/>
    <w:rsid w:val="0087685F"/>
    <w:rsid w:val="008768C2"/>
    <w:rsid w:val="00883AB3"/>
    <w:rsid w:val="0088416D"/>
    <w:rsid w:val="008845F5"/>
    <w:rsid w:val="008927CD"/>
    <w:rsid w:val="008944BC"/>
    <w:rsid w:val="008A0935"/>
    <w:rsid w:val="008A11B4"/>
    <w:rsid w:val="008A74C6"/>
    <w:rsid w:val="008A7C24"/>
    <w:rsid w:val="008A7D52"/>
    <w:rsid w:val="008B1165"/>
    <w:rsid w:val="008B1FE3"/>
    <w:rsid w:val="008B237D"/>
    <w:rsid w:val="008B2E45"/>
    <w:rsid w:val="008B40B0"/>
    <w:rsid w:val="008C26DC"/>
    <w:rsid w:val="008C3AF5"/>
    <w:rsid w:val="008C5163"/>
    <w:rsid w:val="008C6582"/>
    <w:rsid w:val="008D32A2"/>
    <w:rsid w:val="008D4DAA"/>
    <w:rsid w:val="008E57DE"/>
    <w:rsid w:val="008F4441"/>
    <w:rsid w:val="008F5303"/>
    <w:rsid w:val="00905F69"/>
    <w:rsid w:val="00906852"/>
    <w:rsid w:val="00911E00"/>
    <w:rsid w:val="009124DF"/>
    <w:rsid w:val="00922FDE"/>
    <w:rsid w:val="00923315"/>
    <w:rsid w:val="009236DF"/>
    <w:rsid w:val="00924603"/>
    <w:rsid w:val="0092467D"/>
    <w:rsid w:val="00926037"/>
    <w:rsid w:val="009427BB"/>
    <w:rsid w:val="00945D2F"/>
    <w:rsid w:val="00946558"/>
    <w:rsid w:val="0095039E"/>
    <w:rsid w:val="009711F2"/>
    <w:rsid w:val="00974286"/>
    <w:rsid w:val="00981EEB"/>
    <w:rsid w:val="00984F8F"/>
    <w:rsid w:val="0099309B"/>
    <w:rsid w:val="00994053"/>
    <w:rsid w:val="0099536D"/>
    <w:rsid w:val="009A7BB9"/>
    <w:rsid w:val="009B4FAD"/>
    <w:rsid w:val="009C0C71"/>
    <w:rsid w:val="009C5974"/>
    <w:rsid w:val="009D4961"/>
    <w:rsid w:val="009D7537"/>
    <w:rsid w:val="009D791E"/>
    <w:rsid w:val="009E1F0E"/>
    <w:rsid w:val="009E360A"/>
    <w:rsid w:val="009E3ADE"/>
    <w:rsid w:val="009F150E"/>
    <w:rsid w:val="009F482C"/>
    <w:rsid w:val="009F6A40"/>
    <w:rsid w:val="00A23464"/>
    <w:rsid w:val="00A33FD0"/>
    <w:rsid w:val="00A36AD4"/>
    <w:rsid w:val="00A40133"/>
    <w:rsid w:val="00A40E8D"/>
    <w:rsid w:val="00A45480"/>
    <w:rsid w:val="00A46239"/>
    <w:rsid w:val="00A51895"/>
    <w:rsid w:val="00A53799"/>
    <w:rsid w:val="00A544C4"/>
    <w:rsid w:val="00A55712"/>
    <w:rsid w:val="00A55DB4"/>
    <w:rsid w:val="00A6007A"/>
    <w:rsid w:val="00A6588D"/>
    <w:rsid w:val="00A701A5"/>
    <w:rsid w:val="00A74815"/>
    <w:rsid w:val="00A75D43"/>
    <w:rsid w:val="00A8550D"/>
    <w:rsid w:val="00A8581A"/>
    <w:rsid w:val="00A85BBF"/>
    <w:rsid w:val="00A94708"/>
    <w:rsid w:val="00A94E6C"/>
    <w:rsid w:val="00AA2784"/>
    <w:rsid w:val="00AB45A7"/>
    <w:rsid w:val="00AC0001"/>
    <w:rsid w:val="00AC0BF1"/>
    <w:rsid w:val="00AC0DD3"/>
    <w:rsid w:val="00AC304A"/>
    <w:rsid w:val="00AD64CF"/>
    <w:rsid w:val="00AD7AAA"/>
    <w:rsid w:val="00AE6745"/>
    <w:rsid w:val="00AF02FB"/>
    <w:rsid w:val="00AF271B"/>
    <w:rsid w:val="00B075CA"/>
    <w:rsid w:val="00B10ACD"/>
    <w:rsid w:val="00B14722"/>
    <w:rsid w:val="00B21903"/>
    <w:rsid w:val="00B26A3D"/>
    <w:rsid w:val="00B2738B"/>
    <w:rsid w:val="00B32BD1"/>
    <w:rsid w:val="00B35002"/>
    <w:rsid w:val="00B416C3"/>
    <w:rsid w:val="00B416C6"/>
    <w:rsid w:val="00B41A04"/>
    <w:rsid w:val="00B453CA"/>
    <w:rsid w:val="00B455EE"/>
    <w:rsid w:val="00B47531"/>
    <w:rsid w:val="00B50FF3"/>
    <w:rsid w:val="00B510E5"/>
    <w:rsid w:val="00B51CB8"/>
    <w:rsid w:val="00B53999"/>
    <w:rsid w:val="00B571E0"/>
    <w:rsid w:val="00B67DBC"/>
    <w:rsid w:val="00B80097"/>
    <w:rsid w:val="00B8316A"/>
    <w:rsid w:val="00B853FE"/>
    <w:rsid w:val="00B93A9A"/>
    <w:rsid w:val="00B94C08"/>
    <w:rsid w:val="00BA3484"/>
    <w:rsid w:val="00BA6F44"/>
    <w:rsid w:val="00BB6B38"/>
    <w:rsid w:val="00BB705B"/>
    <w:rsid w:val="00BB7930"/>
    <w:rsid w:val="00BB7EAF"/>
    <w:rsid w:val="00BC4084"/>
    <w:rsid w:val="00BC776F"/>
    <w:rsid w:val="00BC784C"/>
    <w:rsid w:val="00BD58AE"/>
    <w:rsid w:val="00BD7C79"/>
    <w:rsid w:val="00BE0755"/>
    <w:rsid w:val="00BE5248"/>
    <w:rsid w:val="00BF5A82"/>
    <w:rsid w:val="00BF7037"/>
    <w:rsid w:val="00C0581E"/>
    <w:rsid w:val="00C11D46"/>
    <w:rsid w:val="00C15754"/>
    <w:rsid w:val="00C1637E"/>
    <w:rsid w:val="00C202FF"/>
    <w:rsid w:val="00C22F7C"/>
    <w:rsid w:val="00C24FB2"/>
    <w:rsid w:val="00C25DBF"/>
    <w:rsid w:val="00C2653D"/>
    <w:rsid w:val="00C271E7"/>
    <w:rsid w:val="00C373CD"/>
    <w:rsid w:val="00C42292"/>
    <w:rsid w:val="00C43FDF"/>
    <w:rsid w:val="00C565B8"/>
    <w:rsid w:val="00C57A3E"/>
    <w:rsid w:val="00C62176"/>
    <w:rsid w:val="00C64016"/>
    <w:rsid w:val="00C73CD7"/>
    <w:rsid w:val="00C740BF"/>
    <w:rsid w:val="00C75294"/>
    <w:rsid w:val="00C77A3A"/>
    <w:rsid w:val="00C869E2"/>
    <w:rsid w:val="00C941C4"/>
    <w:rsid w:val="00C9693B"/>
    <w:rsid w:val="00C96E5B"/>
    <w:rsid w:val="00CA7AA4"/>
    <w:rsid w:val="00CB6453"/>
    <w:rsid w:val="00CC402D"/>
    <w:rsid w:val="00CC59BD"/>
    <w:rsid w:val="00CD54E0"/>
    <w:rsid w:val="00CE0AF1"/>
    <w:rsid w:val="00CE5CAE"/>
    <w:rsid w:val="00CF7298"/>
    <w:rsid w:val="00D020FC"/>
    <w:rsid w:val="00D11735"/>
    <w:rsid w:val="00D12CC3"/>
    <w:rsid w:val="00D14D39"/>
    <w:rsid w:val="00D15985"/>
    <w:rsid w:val="00D35B86"/>
    <w:rsid w:val="00D35D5F"/>
    <w:rsid w:val="00D3795E"/>
    <w:rsid w:val="00D41D8A"/>
    <w:rsid w:val="00D46FB2"/>
    <w:rsid w:val="00D50AA3"/>
    <w:rsid w:val="00D63495"/>
    <w:rsid w:val="00D670AD"/>
    <w:rsid w:val="00D70548"/>
    <w:rsid w:val="00D72B9A"/>
    <w:rsid w:val="00D72EAC"/>
    <w:rsid w:val="00D73155"/>
    <w:rsid w:val="00D77F7A"/>
    <w:rsid w:val="00D80A52"/>
    <w:rsid w:val="00D83BE6"/>
    <w:rsid w:val="00D864C2"/>
    <w:rsid w:val="00D90B7B"/>
    <w:rsid w:val="00D91911"/>
    <w:rsid w:val="00D93716"/>
    <w:rsid w:val="00D94951"/>
    <w:rsid w:val="00DA4889"/>
    <w:rsid w:val="00DA7200"/>
    <w:rsid w:val="00DB16F4"/>
    <w:rsid w:val="00DB191B"/>
    <w:rsid w:val="00DB45FF"/>
    <w:rsid w:val="00DB58D7"/>
    <w:rsid w:val="00DB637E"/>
    <w:rsid w:val="00DD628C"/>
    <w:rsid w:val="00DE1768"/>
    <w:rsid w:val="00E05B41"/>
    <w:rsid w:val="00E06C84"/>
    <w:rsid w:val="00E16819"/>
    <w:rsid w:val="00E17F45"/>
    <w:rsid w:val="00E24715"/>
    <w:rsid w:val="00E31B0D"/>
    <w:rsid w:val="00E32128"/>
    <w:rsid w:val="00E3465E"/>
    <w:rsid w:val="00E50174"/>
    <w:rsid w:val="00E54C83"/>
    <w:rsid w:val="00E579E4"/>
    <w:rsid w:val="00E600AE"/>
    <w:rsid w:val="00E62774"/>
    <w:rsid w:val="00E64DBF"/>
    <w:rsid w:val="00E655CC"/>
    <w:rsid w:val="00E67896"/>
    <w:rsid w:val="00E707E2"/>
    <w:rsid w:val="00E71CCC"/>
    <w:rsid w:val="00E81CA2"/>
    <w:rsid w:val="00E84B9D"/>
    <w:rsid w:val="00E85AA3"/>
    <w:rsid w:val="00E91E35"/>
    <w:rsid w:val="00E96A6A"/>
    <w:rsid w:val="00EA1869"/>
    <w:rsid w:val="00EA3882"/>
    <w:rsid w:val="00EA3B5C"/>
    <w:rsid w:val="00EA4869"/>
    <w:rsid w:val="00EA492B"/>
    <w:rsid w:val="00EB1C6C"/>
    <w:rsid w:val="00EB4F32"/>
    <w:rsid w:val="00EC2B44"/>
    <w:rsid w:val="00EC4243"/>
    <w:rsid w:val="00EC73C9"/>
    <w:rsid w:val="00ED4B7B"/>
    <w:rsid w:val="00EE7678"/>
    <w:rsid w:val="00EF20FD"/>
    <w:rsid w:val="00F00794"/>
    <w:rsid w:val="00F04A9C"/>
    <w:rsid w:val="00F12D07"/>
    <w:rsid w:val="00F179E2"/>
    <w:rsid w:val="00F21C4C"/>
    <w:rsid w:val="00F24714"/>
    <w:rsid w:val="00F24E63"/>
    <w:rsid w:val="00F26346"/>
    <w:rsid w:val="00F26CBE"/>
    <w:rsid w:val="00F30126"/>
    <w:rsid w:val="00F301AC"/>
    <w:rsid w:val="00F34FC9"/>
    <w:rsid w:val="00F369A3"/>
    <w:rsid w:val="00F41388"/>
    <w:rsid w:val="00F62106"/>
    <w:rsid w:val="00F64FA7"/>
    <w:rsid w:val="00F66F37"/>
    <w:rsid w:val="00F71A42"/>
    <w:rsid w:val="00F8091A"/>
    <w:rsid w:val="00F82D22"/>
    <w:rsid w:val="00F8433B"/>
    <w:rsid w:val="00F87150"/>
    <w:rsid w:val="00F91B80"/>
    <w:rsid w:val="00FA3F8B"/>
    <w:rsid w:val="00FA68F8"/>
    <w:rsid w:val="00FA7793"/>
    <w:rsid w:val="00FB0D56"/>
    <w:rsid w:val="00FC1309"/>
    <w:rsid w:val="00FC2DEA"/>
    <w:rsid w:val="00FC44E8"/>
    <w:rsid w:val="00FD456D"/>
    <w:rsid w:val="00FE1040"/>
    <w:rsid w:val="00FE3AE6"/>
    <w:rsid w:val="00FE6A21"/>
    <w:rsid w:val="00FE6A34"/>
    <w:rsid w:val="00FF60E0"/>
    <w:rsid w:val="00FF6A16"/>
    <w:rsid w:val="00FF7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DE665"/>
  <w15:chartTrackingRefBased/>
  <w15:docId w15:val="{3D38145D-248F-4D0B-BCDD-8471294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F50D7"/>
    <w:rPr>
      <w:sz w:val="24"/>
      <w:szCs w:val="24"/>
    </w:rPr>
  </w:style>
  <w:style w:type="paragraph" w:styleId="Nadpis1">
    <w:name w:val="heading 1"/>
    <w:basedOn w:val="Normln"/>
    <w:next w:val="Normln"/>
    <w:autoRedefine/>
    <w:qFormat/>
    <w:rsid w:val="004F50D7"/>
    <w:pPr>
      <w:keepNext/>
      <w:ind w:left="357"/>
      <w:jc w:val="center"/>
      <w:outlineLvl w:val="0"/>
    </w:pPr>
    <w:rPr>
      <w:rFonts w:ascii="Arial" w:hAnsi="Arial" w:cs="Arial"/>
      <w:b/>
      <w:caps/>
      <w:snapToGrid w:val="0"/>
      <w:sz w:val="32"/>
      <w:szCs w:val="20"/>
    </w:rPr>
  </w:style>
  <w:style w:type="paragraph" w:styleId="Nadpis2">
    <w:name w:val="heading 2"/>
    <w:basedOn w:val="Normln"/>
    <w:next w:val="Normln"/>
    <w:link w:val="Nadpis2Char"/>
    <w:autoRedefine/>
    <w:unhideWhenUsed/>
    <w:qFormat/>
    <w:rsid w:val="00262EDA"/>
    <w:pPr>
      <w:keepNext/>
      <w:tabs>
        <w:tab w:val="num" w:pos="1776"/>
      </w:tabs>
      <w:snapToGrid w:val="0"/>
      <w:ind w:left="1776" w:hanging="720"/>
      <w:jc w:val="both"/>
      <w:outlineLvl w:val="1"/>
    </w:pPr>
    <w:rPr>
      <w:rFonts w:ascii="Arial" w:hAnsi="Arial"/>
      <w:u w:color="333399"/>
      <w:lang w:val="x-none" w:eastAsia="x-none"/>
    </w:rPr>
  </w:style>
  <w:style w:type="paragraph" w:styleId="Nadpis3">
    <w:name w:val="heading 3"/>
    <w:basedOn w:val="Normln"/>
    <w:link w:val="Nadpis3Char"/>
    <w:qFormat/>
    <w:rsid w:val="00BC784C"/>
    <w:pPr>
      <w:keepNext/>
      <w:numPr>
        <w:numId w:val="10"/>
      </w:numPr>
      <w:suppressAutoHyphens/>
      <w:spacing w:before="240" w:after="60" w:line="276" w:lineRule="auto"/>
      <w:outlineLvl w:val="2"/>
    </w:pPr>
    <w:rPr>
      <w:rFonts w:ascii="Arial" w:hAnsi="Arial" w:cs="Arial"/>
      <w:b/>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rsid w:val="004F50D7"/>
    <w:pPr>
      <w:widowControl w:val="0"/>
      <w:spacing w:after="120"/>
      <w:jc w:val="center"/>
    </w:pPr>
    <w:rPr>
      <w:b/>
      <w:snapToGrid w:val="0"/>
      <w:color w:val="FF0000"/>
      <w:sz w:val="36"/>
    </w:rPr>
  </w:style>
  <w:style w:type="paragraph" w:styleId="Zkladntext">
    <w:name w:val="Body Text"/>
    <w:basedOn w:val="Normln"/>
    <w:rsid w:val="004F50D7"/>
    <w:rPr>
      <w:snapToGrid w:val="0"/>
      <w:color w:val="000000"/>
      <w:szCs w:val="20"/>
    </w:rPr>
  </w:style>
  <w:style w:type="paragraph" w:styleId="Zkladntextodsazen2">
    <w:name w:val="Body Text Indent 2"/>
    <w:basedOn w:val="Normln"/>
    <w:rsid w:val="004F50D7"/>
    <w:pPr>
      <w:ind w:left="708"/>
    </w:pPr>
    <w:rPr>
      <w:rFonts w:ascii="Arial" w:hAnsi="Arial" w:cs="Arial"/>
    </w:rPr>
  </w:style>
  <w:style w:type="character" w:styleId="slostrnky">
    <w:name w:val="page number"/>
    <w:basedOn w:val="Standardnpsmoodstavce"/>
    <w:rsid w:val="004F50D7"/>
  </w:style>
  <w:style w:type="paragraph" w:customStyle="1" w:styleId="Bodsmlouvy-21">
    <w:name w:val="Bod smlouvy - 2.1"/>
    <w:rsid w:val="004F50D7"/>
    <w:pPr>
      <w:numPr>
        <w:ilvl w:val="1"/>
        <w:numId w:val="4"/>
      </w:numPr>
      <w:jc w:val="both"/>
      <w:outlineLvl w:val="1"/>
    </w:pPr>
    <w:rPr>
      <w:snapToGrid w:val="0"/>
      <w:color w:val="000000"/>
      <w:sz w:val="22"/>
    </w:rPr>
  </w:style>
  <w:style w:type="paragraph" w:customStyle="1" w:styleId="lnek">
    <w:name w:val="Článek"/>
    <w:basedOn w:val="Normln"/>
    <w:next w:val="Bodsmlouvy-21"/>
    <w:rsid w:val="004F50D7"/>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4F50D7"/>
    <w:pPr>
      <w:numPr>
        <w:ilvl w:val="2"/>
      </w:numPr>
      <w:tabs>
        <w:tab w:val="clear" w:pos="720"/>
        <w:tab w:val="num" w:pos="360"/>
        <w:tab w:val="left" w:pos="1134"/>
        <w:tab w:val="right" w:pos="9356"/>
      </w:tabs>
      <w:spacing w:after="60"/>
      <w:ind w:left="360" w:hanging="360"/>
      <w:outlineLvl w:val="2"/>
    </w:pPr>
  </w:style>
  <w:style w:type="paragraph" w:styleId="Zpat">
    <w:name w:val="footer"/>
    <w:basedOn w:val="Normln"/>
    <w:rsid w:val="004F50D7"/>
    <w:pPr>
      <w:tabs>
        <w:tab w:val="center" w:pos="4536"/>
        <w:tab w:val="right" w:pos="9072"/>
      </w:tabs>
    </w:pPr>
  </w:style>
  <w:style w:type="paragraph" w:styleId="Nzev">
    <w:name w:val="Title"/>
    <w:basedOn w:val="Normln"/>
    <w:qFormat/>
    <w:rsid w:val="004F50D7"/>
    <w:pPr>
      <w:jc w:val="center"/>
    </w:pPr>
    <w:rPr>
      <w:rFonts w:ascii="Arial" w:hAnsi="Arial" w:cs="Arial"/>
      <w:b/>
      <w:bCs/>
    </w:rPr>
  </w:style>
  <w:style w:type="paragraph" w:customStyle="1" w:styleId="StyllnekPed30b">
    <w:name w:val="Styl Článek + Před:  30 b."/>
    <w:basedOn w:val="lnek"/>
    <w:rsid w:val="004F50D7"/>
    <w:pPr>
      <w:spacing w:before="600"/>
    </w:pPr>
    <w:rPr>
      <w:bCs/>
    </w:rPr>
  </w:style>
  <w:style w:type="paragraph" w:styleId="Textbubliny">
    <w:name w:val="Balloon Text"/>
    <w:basedOn w:val="Normln"/>
    <w:semiHidden/>
    <w:rsid w:val="004F50D7"/>
    <w:rPr>
      <w:rFonts w:ascii="Tahoma" w:hAnsi="Tahoma" w:cs="Tahoma"/>
      <w:sz w:val="16"/>
      <w:szCs w:val="16"/>
    </w:rPr>
  </w:style>
  <w:style w:type="paragraph" w:customStyle="1" w:styleId="Normln0">
    <w:name w:val="Normální~"/>
    <w:basedOn w:val="Normln"/>
    <w:rsid w:val="004F50D7"/>
    <w:pPr>
      <w:widowControl w:val="0"/>
    </w:pPr>
    <w:rPr>
      <w:noProof/>
      <w:szCs w:val="20"/>
    </w:rPr>
  </w:style>
  <w:style w:type="paragraph" w:styleId="Textvbloku">
    <w:name w:val="Block Text"/>
    <w:basedOn w:val="Normln"/>
    <w:rsid w:val="004F50D7"/>
    <w:pPr>
      <w:tabs>
        <w:tab w:val="num" w:pos="530"/>
      </w:tabs>
      <w:ind w:left="530" w:right="110"/>
      <w:jc w:val="both"/>
    </w:pPr>
    <w:rPr>
      <w:rFonts w:ascii="Arial" w:hAnsi="Arial" w:cs="Arial"/>
      <w:sz w:val="20"/>
      <w:szCs w:val="20"/>
    </w:rPr>
  </w:style>
  <w:style w:type="paragraph" w:customStyle="1" w:styleId="normln1">
    <w:name w:val="normální"/>
    <w:basedOn w:val="Normln"/>
    <w:rsid w:val="004F50D7"/>
    <w:pPr>
      <w:jc w:val="both"/>
    </w:pPr>
    <w:rPr>
      <w:rFonts w:ascii="Arial" w:hAnsi="Arial"/>
      <w:szCs w:val="20"/>
    </w:rPr>
  </w:style>
  <w:style w:type="character" w:customStyle="1" w:styleId="Nadpis2Char">
    <w:name w:val="Nadpis 2 Char"/>
    <w:link w:val="Nadpis2"/>
    <w:semiHidden/>
    <w:rsid w:val="00262EDA"/>
    <w:rPr>
      <w:rFonts w:ascii="Arial" w:hAnsi="Arial" w:cs="Arial"/>
      <w:sz w:val="24"/>
      <w:szCs w:val="24"/>
      <w:u w:color="333399"/>
    </w:rPr>
  </w:style>
  <w:style w:type="character" w:styleId="Siln">
    <w:name w:val="Strong"/>
    <w:uiPriority w:val="22"/>
    <w:qFormat/>
    <w:rsid w:val="00874A00"/>
    <w:rPr>
      <w:b/>
      <w:bCs/>
    </w:rPr>
  </w:style>
  <w:style w:type="character" w:styleId="Odkaznakoment">
    <w:name w:val="annotation reference"/>
    <w:rsid w:val="002A7B03"/>
    <w:rPr>
      <w:sz w:val="16"/>
      <w:szCs w:val="16"/>
    </w:rPr>
  </w:style>
  <w:style w:type="paragraph" w:styleId="Textkomente">
    <w:name w:val="annotation text"/>
    <w:basedOn w:val="Normln"/>
    <w:link w:val="TextkomenteChar"/>
    <w:rsid w:val="002A7B03"/>
    <w:rPr>
      <w:sz w:val="20"/>
      <w:szCs w:val="20"/>
    </w:rPr>
  </w:style>
  <w:style w:type="character" w:customStyle="1" w:styleId="TextkomenteChar">
    <w:name w:val="Text komentáře Char"/>
    <w:basedOn w:val="Standardnpsmoodstavce"/>
    <w:link w:val="Textkomente"/>
    <w:rsid w:val="002A7B03"/>
  </w:style>
  <w:style w:type="paragraph" w:styleId="Pedmtkomente">
    <w:name w:val="annotation subject"/>
    <w:basedOn w:val="Textkomente"/>
    <w:next w:val="Textkomente"/>
    <w:link w:val="PedmtkomenteChar"/>
    <w:rsid w:val="002A7B03"/>
    <w:rPr>
      <w:b/>
      <w:bCs/>
      <w:lang w:val="x-none" w:eastAsia="x-none"/>
    </w:rPr>
  </w:style>
  <w:style w:type="character" w:customStyle="1" w:styleId="PedmtkomenteChar">
    <w:name w:val="Předmět komentáře Char"/>
    <w:link w:val="Pedmtkomente"/>
    <w:rsid w:val="002A7B03"/>
    <w:rPr>
      <w:b/>
      <w:bCs/>
    </w:rPr>
  </w:style>
  <w:style w:type="character" w:customStyle="1" w:styleId="WW8Num9z3">
    <w:name w:val="WW8Num9z3"/>
    <w:rsid w:val="00B853FE"/>
    <w:rPr>
      <w:rFonts w:ascii="Wingdings 2" w:hAnsi="Wingdings 2" w:cs="OpenSymbol"/>
    </w:rPr>
  </w:style>
  <w:style w:type="character" w:customStyle="1" w:styleId="Nadpis3Char">
    <w:name w:val="Nadpis 3 Char"/>
    <w:link w:val="Nadpis3"/>
    <w:rsid w:val="00BC784C"/>
    <w:rPr>
      <w:rFonts w:ascii="Arial" w:hAnsi="Arial" w:cs="Arial"/>
      <w:b/>
      <w:sz w:val="26"/>
      <w:szCs w:val="26"/>
      <w:lang w:eastAsia="ar-SA"/>
    </w:rPr>
  </w:style>
  <w:style w:type="character" w:customStyle="1" w:styleId="TextkomenteChar2">
    <w:name w:val="Text komentáře Char2"/>
    <w:uiPriority w:val="99"/>
    <w:semiHidden/>
    <w:rsid w:val="00FE3AE6"/>
  </w:style>
  <w:style w:type="paragraph" w:styleId="Odstavecseseznamem">
    <w:name w:val="List Paragraph"/>
    <w:basedOn w:val="Normln"/>
    <w:uiPriority w:val="34"/>
    <w:qFormat/>
    <w:rsid w:val="00C0581E"/>
    <w:pPr>
      <w:ind w:left="708"/>
    </w:pPr>
  </w:style>
  <w:style w:type="paragraph" w:customStyle="1" w:styleId="Default">
    <w:name w:val="Default"/>
    <w:rsid w:val="00157A42"/>
    <w:pPr>
      <w:autoSpaceDE w:val="0"/>
      <w:autoSpaceDN w:val="0"/>
      <w:adjustRightInd w:val="0"/>
    </w:pPr>
    <w:rPr>
      <w:color w:val="000000"/>
      <w:sz w:val="24"/>
      <w:szCs w:val="24"/>
    </w:rPr>
  </w:style>
  <w:style w:type="character" w:styleId="Hypertextovodkaz">
    <w:name w:val="Hyperlink"/>
    <w:basedOn w:val="Standardnpsmoodstavce"/>
    <w:rsid w:val="008A1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300">
      <w:bodyDiv w:val="1"/>
      <w:marLeft w:val="0"/>
      <w:marRight w:val="0"/>
      <w:marTop w:val="0"/>
      <w:marBottom w:val="0"/>
      <w:divBdr>
        <w:top w:val="none" w:sz="0" w:space="0" w:color="auto"/>
        <w:left w:val="none" w:sz="0" w:space="0" w:color="auto"/>
        <w:bottom w:val="none" w:sz="0" w:space="0" w:color="auto"/>
        <w:right w:val="none" w:sz="0" w:space="0" w:color="auto"/>
      </w:divBdr>
    </w:div>
    <w:div w:id="512183241">
      <w:bodyDiv w:val="1"/>
      <w:marLeft w:val="0"/>
      <w:marRight w:val="0"/>
      <w:marTop w:val="0"/>
      <w:marBottom w:val="0"/>
      <w:divBdr>
        <w:top w:val="none" w:sz="0" w:space="0" w:color="auto"/>
        <w:left w:val="none" w:sz="0" w:space="0" w:color="auto"/>
        <w:bottom w:val="none" w:sz="0" w:space="0" w:color="auto"/>
        <w:right w:val="none" w:sz="0" w:space="0" w:color="auto"/>
      </w:divBdr>
    </w:div>
    <w:div w:id="1045447577">
      <w:bodyDiv w:val="1"/>
      <w:marLeft w:val="0"/>
      <w:marRight w:val="0"/>
      <w:marTop w:val="0"/>
      <w:marBottom w:val="0"/>
      <w:divBdr>
        <w:top w:val="none" w:sz="0" w:space="0" w:color="auto"/>
        <w:left w:val="none" w:sz="0" w:space="0" w:color="auto"/>
        <w:bottom w:val="none" w:sz="0" w:space="0" w:color="auto"/>
        <w:right w:val="none" w:sz="0" w:space="0" w:color="auto"/>
      </w:divBdr>
    </w:div>
    <w:div w:id="1142575043">
      <w:bodyDiv w:val="1"/>
      <w:marLeft w:val="0"/>
      <w:marRight w:val="0"/>
      <w:marTop w:val="0"/>
      <w:marBottom w:val="0"/>
      <w:divBdr>
        <w:top w:val="none" w:sz="0" w:space="0" w:color="auto"/>
        <w:left w:val="none" w:sz="0" w:space="0" w:color="auto"/>
        <w:bottom w:val="none" w:sz="0" w:space="0" w:color="auto"/>
        <w:right w:val="none" w:sz="0" w:space="0" w:color="auto"/>
      </w:divBdr>
    </w:div>
    <w:div w:id="1378552340">
      <w:bodyDiv w:val="1"/>
      <w:marLeft w:val="0"/>
      <w:marRight w:val="0"/>
      <w:marTop w:val="0"/>
      <w:marBottom w:val="0"/>
      <w:divBdr>
        <w:top w:val="none" w:sz="0" w:space="0" w:color="auto"/>
        <w:left w:val="none" w:sz="0" w:space="0" w:color="auto"/>
        <w:bottom w:val="none" w:sz="0" w:space="0" w:color="auto"/>
        <w:right w:val="none" w:sz="0" w:space="0" w:color="auto"/>
      </w:divBdr>
    </w:div>
    <w:div w:id="1474328320">
      <w:bodyDiv w:val="1"/>
      <w:marLeft w:val="0"/>
      <w:marRight w:val="0"/>
      <w:marTop w:val="0"/>
      <w:marBottom w:val="0"/>
      <w:divBdr>
        <w:top w:val="none" w:sz="0" w:space="0" w:color="auto"/>
        <w:left w:val="none" w:sz="0" w:space="0" w:color="auto"/>
        <w:bottom w:val="none" w:sz="0" w:space="0" w:color="auto"/>
        <w:right w:val="none" w:sz="0" w:space="0" w:color="auto"/>
      </w:divBdr>
    </w:div>
    <w:div w:id="1794446044">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ni.uctarna@os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D679-C93F-4FDB-A28F-5E396429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7052</Words>
  <Characters>41609</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kojdecka</dc:creator>
  <cp:keywords/>
  <cp:lastModifiedBy>Regneri Marie</cp:lastModifiedBy>
  <cp:revision>4</cp:revision>
  <cp:lastPrinted>2016-03-08T10:59:00Z</cp:lastPrinted>
  <dcterms:created xsi:type="dcterms:W3CDTF">2020-07-30T08:17:00Z</dcterms:created>
  <dcterms:modified xsi:type="dcterms:W3CDTF">2020-07-30T10:13:00Z</dcterms:modified>
</cp:coreProperties>
</file>