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60A4" w14:textId="77777777" w:rsidR="00BD48BA" w:rsidRDefault="00BD48BA" w:rsidP="00BD48BA">
      <w:pPr>
        <w:keepNext/>
        <w:jc w:val="center"/>
        <w:rPr>
          <w:rFonts w:ascii="Arial Black" w:hAnsi="Arial Black" w:cs="Arial"/>
          <w:b/>
          <w:caps/>
          <w:spacing w:val="40"/>
          <w:sz w:val="48"/>
          <w:szCs w:val="48"/>
        </w:rPr>
      </w:pPr>
      <w:r>
        <w:rPr>
          <w:rFonts w:ascii="Arial Black" w:hAnsi="Arial Black" w:cs="Arial"/>
          <w:b/>
          <w:caps/>
          <w:spacing w:val="40"/>
          <w:sz w:val="48"/>
          <w:szCs w:val="48"/>
        </w:rPr>
        <w:t xml:space="preserve">Zadávací </w:t>
      </w:r>
      <w:r>
        <w:rPr>
          <w:rFonts w:ascii="Arial Black" w:hAnsi="Arial Black" w:cs="Arial"/>
          <w:caps/>
          <w:spacing w:val="40"/>
          <w:sz w:val="48"/>
          <w:szCs w:val="48"/>
        </w:rPr>
        <w:t>dokumentace</w:t>
      </w:r>
    </w:p>
    <w:p w14:paraId="0FE16193" w14:textId="77777777" w:rsidR="00BD48BA" w:rsidRPr="00BD48BA" w:rsidRDefault="00BD48BA" w:rsidP="00BD48BA">
      <w:pPr>
        <w:keepNext/>
        <w:jc w:val="center"/>
        <w:rPr>
          <w:rFonts w:ascii="Arial Black" w:hAnsi="Arial Black" w:cs="Arial"/>
        </w:rPr>
      </w:pPr>
      <w:r w:rsidRPr="00BD48BA">
        <w:rPr>
          <w:rFonts w:ascii="Arial Black" w:hAnsi="Arial Black" w:cs="Arial"/>
        </w:rPr>
        <w:t xml:space="preserve">pro zjednodušené podlimitní řízení </w:t>
      </w:r>
    </w:p>
    <w:p w14:paraId="546910C1" w14:textId="77777777" w:rsidR="00BD48BA" w:rsidRPr="00BD48BA" w:rsidRDefault="00BD48BA" w:rsidP="00BD48BA">
      <w:pPr>
        <w:keepNext/>
        <w:jc w:val="center"/>
        <w:rPr>
          <w:rFonts w:ascii="Arial Black" w:hAnsi="Arial Black" w:cs="Arial"/>
        </w:rPr>
      </w:pPr>
      <w:r w:rsidRPr="00BD48BA">
        <w:rPr>
          <w:rFonts w:ascii="Arial Black" w:hAnsi="Arial Black" w:cs="Arial"/>
        </w:rPr>
        <w:t>podle zákona č. 134/2016 Sb., o zadávání veřejných zakázek,</w:t>
      </w:r>
    </w:p>
    <w:p w14:paraId="5DB49979" w14:textId="77777777" w:rsidR="00BD48BA" w:rsidRDefault="00BD48BA" w:rsidP="00BD48BA">
      <w:pPr>
        <w:keepNext/>
        <w:jc w:val="center"/>
        <w:rPr>
          <w:rFonts w:ascii="Arial Black" w:hAnsi="Arial Black"/>
        </w:rPr>
      </w:pPr>
      <w:r w:rsidRPr="00BD48BA">
        <w:rPr>
          <w:rFonts w:ascii="Arial Black" w:hAnsi="Arial Black" w:cs="Arial"/>
        </w:rPr>
        <w:t>pro veřejnou zakázku na dodávky</w:t>
      </w:r>
    </w:p>
    <w:p w14:paraId="74709D3B" w14:textId="77777777" w:rsidR="00BD48BA" w:rsidRDefault="00BD48BA" w:rsidP="00BD48BA">
      <w:pPr>
        <w:keepNext/>
        <w:jc w:val="center"/>
        <w:rPr>
          <w:rFonts w:ascii="Arial Black" w:hAnsi="Arial Black"/>
        </w:rPr>
      </w:pPr>
    </w:p>
    <w:p w14:paraId="1F4CDE51" w14:textId="77777777" w:rsidR="00BD48BA" w:rsidRDefault="00BD48BA" w:rsidP="00BD48BA">
      <w:pPr>
        <w:keepNext/>
        <w:jc w:val="center"/>
        <w:rPr>
          <w:rFonts w:ascii="Arial Black" w:hAnsi="Arial Black"/>
          <w:sz w:val="28"/>
          <w:szCs w:val="28"/>
        </w:rPr>
      </w:pPr>
    </w:p>
    <w:p w14:paraId="62F982E5" w14:textId="77777777" w:rsidR="00BD48BA" w:rsidRDefault="00BD48BA" w:rsidP="00BD48BA">
      <w:pPr>
        <w:keepNext/>
        <w:jc w:val="center"/>
        <w:rPr>
          <w:rFonts w:ascii="Arial Black" w:hAnsi="Arial Black" w:cs="Arial"/>
          <w:sz w:val="28"/>
          <w:szCs w:val="28"/>
        </w:rPr>
      </w:pPr>
      <w:r>
        <w:rPr>
          <w:noProof/>
        </w:rPr>
        <w:drawing>
          <wp:inline distT="0" distB="0" distL="0" distR="0" wp14:anchorId="5A3986E7" wp14:editId="6BF9338B">
            <wp:extent cx="2190750" cy="2190750"/>
            <wp:effectExtent l="0" t="0" r="0" b="0"/>
            <wp:docPr id="2" name="Obrázek 2"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191F713F" w14:textId="77777777" w:rsidR="00BD48BA" w:rsidRDefault="00BD48BA" w:rsidP="00BD48BA">
      <w:pPr>
        <w:keepNext/>
        <w:jc w:val="center"/>
        <w:rPr>
          <w:rFonts w:ascii="Arial Black" w:hAnsi="Arial Black" w:cs="Arial"/>
          <w:b/>
          <w:sz w:val="34"/>
          <w:szCs w:val="34"/>
        </w:rPr>
      </w:pPr>
    </w:p>
    <w:p w14:paraId="6648407F" w14:textId="7C863C7E" w:rsidR="007C1004" w:rsidRDefault="007C1004" w:rsidP="007C1004">
      <w:pPr>
        <w:jc w:val="center"/>
        <w:rPr>
          <w:rFonts w:ascii="Arial Black" w:hAnsi="Arial Black" w:cs="Arial"/>
          <w:b/>
          <w:sz w:val="44"/>
          <w:szCs w:val="44"/>
        </w:rPr>
      </w:pPr>
      <w:r>
        <w:rPr>
          <w:rFonts w:ascii="Arial Black" w:hAnsi="Arial Black" w:cs="Arial"/>
          <w:sz w:val="40"/>
          <w:szCs w:val="40"/>
        </w:rPr>
        <w:t xml:space="preserve">Dodávka </w:t>
      </w:r>
      <w:r w:rsidRPr="00CE1779">
        <w:rPr>
          <w:rFonts w:ascii="Arial Black" w:hAnsi="Arial Black" w:cs="Arial"/>
          <w:sz w:val="40"/>
          <w:szCs w:val="40"/>
        </w:rPr>
        <w:t>AV technik</w:t>
      </w:r>
      <w:r>
        <w:rPr>
          <w:rFonts w:ascii="Arial Black" w:hAnsi="Arial Black" w:cs="Arial"/>
          <w:sz w:val="40"/>
          <w:szCs w:val="40"/>
        </w:rPr>
        <w:t>y</w:t>
      </w:r>
      <w:r w:rsidRPr="00CE1779">
        <w:rPr>
          <w:rFonts w:ascii="Arial Black" w:hAnsi="Arial Black" w:cs="Arial"/>
          <w:sz w:val="40"/>
          <w:szCs w:val="40"/>
        </w:rPr>
        <w:t xml:space="preserve"> a scénické</w:t>
      </w:r>
      <w:r>
        <w:rPr>
          <w:rFonts w:ascii="Arial Black" w:hAnsi="Arial Black" w:cs="Arial"/>
          <w:sz w:val="40"/>
          <w:szCs w:val="40"/>
        </w:rPr>
        <w:t>ho</w:t>
      </w:r>
      <w:r w:rsidRPr="00CE1779">
        <w:rPr>
          <w:rFonts w:ascii="Arial Black" w:hAnsi="Arial Black" w:cs="Arial"/>
          <w:sz w:val="40"/>
          <w:szCs w:val="40"/>
        </w:rPr>
        <w:t xml:space="preserve"> osvětlení sálu</w:t>
      </w:r>
      <w:r>
        <w:rPr>
          <w:rFonts w:ascii="Arial Black" w:hAnsi="Arial Black" w:cs="Arial"/>
          <w:sz w:val="40"/>
          <w:szCs w:val="40"/>
        </w:rPr>
        <w:t xml:space="preserve"> Fakulty umění Ostravské univerzity</w:t>
      </w:r>
      <w:r w:rsidR="00370799">
        <w:rPr>
          <w:rFonts w:ascii="Arial Black" w:hAnsi="Arial Black" w:cs="Arial"/>
          <w:sz w:val="40"/>
          <w:szCs w:val="40"/>
        </w:rPr>
        <w:t xml:space="preserve"> 2</w:t>
      </w:r>
    </w:p>
    <w:p w14:paraId="7CDF3454" w14:textId="77777777" w:rsidR="00BD48BA" w:rsidRDefault="00BD48BA" w:rsidP="00BD48BA">
      <w:pPr>
        <w:keepNext/>
        <w:jc w:val="center"/>
        <w:rPr>
          <w:rFonts w:ascii="Arial" w:hAnsi="Arial" w:cs="Arial"/>
          <w:b/>
          <w:bCs/>
          <w:sz w:val="40"/>
          <w:szCs w:val="40"/>
        </w:rPr>
      </w:pPr>
    </w:p>
    <w:p w14:paraId="19E785CF" w14:textId="77777777" w:rsidR="00BD48BA" w:rsidRDefault="00BD48BA" w:rsidP="00BD48BA">
      <w:pPr>
        <w:keepNext/>
        <w:jc w:val="center"/>
        <w:rPr>
          <w:rFonts w:ascii="Arial" w:hAnsi="Arial" w:cs="Arial"/>
          <w:b/>
          <w:bCs/>
          <w:sz w:val="40"/>
          <w:szCs w:val="40"/>
        </w:rPr>
      </w:pPr>
    </w:p>
    <w:p w14:paraId="62052373" w14:textId="77777777" w:rsidR="00BD48BA" w:rsidRDefault="00BD48BA" w:rsidP="00BD48BA">
      <w:pPr>
        <w:jc w:val="center"/>
        <w:rPr>
          <w:rFonts w:ascii="Arial" w:hAnsi="Arial" w:cs="Arial"/>
          <w:b/>
          <w:bCs/>
          <w:sz w:val="28"/>
          <w:szCs w:val="28"/>
        </w:rPr>
      </w:pPr>
    </w:p>
    <w:p w14:paraId="7A2DD707" w14:textId="77777777" w:rsidR="00BD48BA" w:rsidRDefault="00BD48BA" w:rsidP="00BD48BA">
      <w:pPr>
        <w:jc w:val="center"/>
        <w:rPr>
          <w:rFonts w:ascii="Arial Black" w:hAnsi="Arial Black" w:cs="Arial"/>
          <w:b/>
          <w:bCs/>
          <w:sz w:val="28"/>
          <w:szCs w:val="28"/>
        </w:rPr>
      </w:pPr>
      <w:r>
        <w:rPr>
          <w:rFonts w:ascii="Arial Black" w:hAnsi="Arial Black" w:cs="Arial"/>
          <w:b/>
          <w:bCs/>
          <w:sz w:val="28"/>
          <w:szCs w:val="28"/>
        </w:rPr>
        <w:t>ČÁST 2</w:t>
      </w:r>
    </w:p>
    <w:p w14:paraId="4B9F2918" w14:textId="77777777" w:rsidR="00BD48BA" w:rsidRDefault="00BD48BA" w:rsidP="00BD48BA">
      <w:pPr>
        <w:keepNext/>
        <w:rPr>
          <w:rFonts w:ascii="Arial Black" w:hAnsi="Arial Black" w:cs="Arial"/>
          <w:b/>
          <w:bCs/>
          <w:sz w:val="28"/>
          <w:szCs w:val="28"/>
        </w:rPr>
      </w:pPr>
    </w:p>
    <w:p w14:paraId="33F859CF" w14:textId="77777777" w:rsidR="00BD48BA" w:rsidRDefault="00BD48BA" w:rsidP="00BD48BA">
      <w:pPr>
        <w:keepNext/>
        <w:ind w:firstLine="708"/>
        <w:jc w:val="center"/>
        <w:rPr>
          <w:rFonts w:ascii="Arial Black" w:hAnsi="Arial Black" w:cs="Arial"/>
          <w:b/>
          <w:bCs/>
          <w:caps/>
          <w:sz w:val="28"/>
          <w:szCs w:val="28"/>
        </w:rPr>
      </w:pPr>
      <w:r>
        <w:rPr>
          <w:rFonts w:ascii="Arial Black" w:hAnsi="Arial Black" w:cs="Arial"/>
          <w:b/>
          <w:bCs/>
          <w:caps/>
          <w:sz w:val="28"/>
          <w:szCs w:val="28"/>
        </w:rPr>
        <w:t>Obchodní podmínky</w:t>
      </w:r>
    </w:p>
    <w:p w14:paraId="599A16BD" w14:textId="77777777" w:rsidR="00BD48BA" w:rsidRDefault="00BD48BA" w:rsidP="00BD48BA">
      <w:pPr>
        <w:keepNext/>
        <w:jc w:val="center"/>
        <w:rPr>
          <w:rFonts w:ascii="Arial" w:hAnsi="Arial" w:cs="Arial"/>
          <w:b/>
          <w:bCs/>
          <w:caps/>
          <w:sz w:val="28"/>
          <w:szCs w:val="28"/>
        </w:rPr>
      </w:pPr>
    </w:p>
    <w:p w14:paraId="076747E0" w14:textId="77777777" w:rsidR="00BD48BA" w:rsidRDefault="00BD48BA" w:rsidP="00BD48BA">
      <w:pPr>
        <w:keepNext/>
        <w:jc w:val="center"/>
        <w:rPr>
          <w:rFonts w:ascii="Arial" w:hAnsi="Arial" w:cs="Arial"/>
          <w:b/>
          <w:bCs/>
          <w:caps/>
          <w:sz w:val="28"/>
          <w:szCs w:val="28"/>
        </w:rPr>
      </w:pPr>
      <w:r>
        <w:rPr>
          <w:noProof/>
        </w:rPr>
        <w:drawing>
          <wp:inline distT="0" distB="0" distL="0" distR="0" wp14:anchorId="523B3D5A" wp14:editId="45AD883A">
            <wp:extent cx="5762625" cy="1276350"/>
            <wp:effectExtent l="0" t="0" r="9525" b="0"/>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14:paraId="203D0F7A" w14:textId="77777777" w:rsidR="00BD48BA" w:rsidRDefault="00BD48BA" w:rsidP="00BD48BA">
      <w:pPr>
        <w:keepNext/>
        <w:rPr>
          <w:rFonts w:ascii="Arial" w:hAnsi="Arial" w:cs="Arial"/>
          <w:b/>
          <w:bCs/>
          <w:caps/>
          <w:sz w:val="28"/>
          <w:szCs w:val="28"/>
        </w:rPr>
      </w:pPr>
    </w:p>
    <w:p w14:paraId="61879083" w14:textId="77777777" w:rsidR="00BD48BA" w:rsidRDefault="00BD48BA" w:rsidP="00BD48BA">
      <w:pPr>
        <w:keepNext/>
        <w:jc w:val="center"/>
        <w:rPr>
          <w:rFonts w:ascii="Arial Black" w:hAnsi="Arial Black" w:cs="Arial"/>
          <w:caps/>
          <w:sz w:val="28"/>
          <w:szCs w:val="28"/>
        </w:rPr>
      </w:pPr>
    </w:p>
    <w:p w14:paraId="28BFDF96" w14:textId="77777777" w:rsidR="00BD48BA" w:rsidRDefault="00BD48BA" w:rsidP="00BD48BA">
      <w:pPr>
        <w:widowControl w:val="0"/>
        <w:ind w:firstLine="708"/>
        <w:rPr>
          <w:rFonts w:ascii="Arial Black" w:hAnsi="Arial Black" w:cs="Arial"/>
          <w:b/>
          <w:bCs/>
          <w:sz w:val="28"/>
          <w:szCs w:val="28"/>
        </w:rPr>
      </w:pPr>
      <w:r>
        <w:rPr>
          <w:rFonts w:ascii="Arial Black" w:hAnsi="Arial Black" w:cs="Arial"/>
          <w:b/>
          <w:bCs/>
          <w:caps/>
          <w:sz w:val="28"/>
          <w:szCs w:val="28"/>
        </w:rPr>
        <w:t>ZADAVATEL:</w:t>
      </w:r>
      <w:r>
        <w:rPr>
          <w:rFonts w:ascii="Arial Black" w:hAnsi="Arial Black" w:cs="Arial"/>
          <w:b/>
          <w:bCs/>
          <w:sz w:val="28"/>
          <w:szCs w:val="28"/>
        </w:rPr>
        <w:t xml:space="preserve"> </w:t>
      </w:r>
    </w:p>
    <w:p w14:paraId="63F149D8" w14:textId="77777777" w:rsidR="00F36511" w:rsidRPr="00BD48BA" w:rsidRDefault="00BD48BA" w:rsidP="00BD48BA">
      <w:pPr>
        <w:widowControl w:val="0"/>
        <w:ind w:firstLine="708"/>
        <w:rPr>
          <w:rFonts w:ascii="Arial Black" w:hAnsi="Arial Black" w:cs="Arial"/>
          <w:b/>
          <w:bCs/>
          <w:sz w:val="28"/>
          <w:szCs w:val="28"/>
        </w:rPr>
      </w:pPr>
      <w:r>
        <w:rPr>
          <w:rFonts w:ascii="Arial Black" w:hAnsi="Arial Black" w:cs="Arial"/>
          <w:b/>
          <w:bCs/>
          <w:sz w:val="28"/>
          <w:szCs w:val="28"/>
        </w:rPr>
        <w:t xml:space="preserve">Ostravská univerzita, Dvořákova 7, 701 03 Ostrava </w:t>
      </w:r>
      <w:r>
        <w:rPr>
          <w:rFonts w:ascii="Arial Black" w:hAnsi="Arial Black"/>
        </w:rPr>
        <w:br w:type="page"/>
      </w:r>
    </w:p>
    <w:p w14:paraId="3AAAC0D4" w14:textId="77777777" w:rsidR="00F36511" w:rsidRDefault="00F36511" w:rsidP="00F36511">
      <w:pPr>
        <w:jc w:val="center"/>
        <w:rPr>
          <w:rFonts w:ascii="Arial" w:hAnsi="Arial" w:cs="Arial"/>
          <w:b/>
          <w:bCs/>
          <w:sz w:val="28"/>
          <w:lang w:eastAsia="ar-SA"/>
        </w:rPr>
      </w:pPr>
      <w:r>
        <w:rPr>
          <w:rFonts w:ascii="Arial" w:hAnsi="Arial" w:cs="Arial"/>
          <w:b/>
          <w:bCs/>
          <w:sz w:val="28"/>
          <w:lang w:eastAsia="ar-SA"/>
        </w:rPr>
        <w:lastRenderedPageBreak/>
        <w:t>Kupní smlouva</w:t>
      </w:r>
    </w:p>
    <w:p w14:paraId="43B46B4B" w14:textId="77777777" w:rsidR="00F36511" w:rsidRDefault="00F36511" w:rsidP="00F36511">
      <w:pPr>
        <w:jc w:val="center"/>
        <w:rPr>
          <w:rFonts w:ascii="Arial" w:hAnsi="Arial" w:cs="Arial"/>
          <w:sz w:val="22"/>
          <w:szCs w:val="22"/>
          <w:lang w:eastAsia="ar-SA"/>
        </w:rPr>
      </w:pPr>
      <w:r>
        <w:rPr>
          <w:rFonts w:ascii="Arial" w:hAnsi="Arial" w:cs="Arial"/>
          <w:sz w:val="22"/>
          <w:szCs w:val="22"/>
          <w:lang w:eastAsia="ar-SA"/>
        </w:rPr>
        <w:t>uzavřená podle ustanovení § 2079 a násl. zákona č. 89/2012 Sb., občanský zákoník, ve znění pozdějších předpisů (dále jen „Smlouva“)</w:t>
      </w:r>
    </w:p>
    <w:p w14:paraId="7B84F3C2" w14:textId="77777777" w:rsidR="00F36511" w:rsidRDefault="00F36511" w:rsidP="00F36511">
      <w:pPr>
        <w:ind w:firstLine="708"/>
        <w:rPr>
          <w:rFonts w:ascii="Arial" w:hAnsi="Arial" w:cs="Arial"/>
          <w:b/>
          <w:sz w:val="22"/>
          <w:szCs w:val="22"/>
          <w:lang w:eastAsia="ar-SA"/>
        </w:rPr>
      </w:pPr>
    </w:p>
    <w:p w14:paraId="36885FAD" w14:textId="77777777" w:rsidR="00F36511" w:rsidRDefault="00F36511" w:rsidP="00F36511">
      <w:pPr>
        <w:numPr>
          <w:ilvl w:val="0"/>
          <w:numId w:val="2"/>
        </w:numPr>
        <w:ind w:left="284" w:hanging="284"/>
        <w:jc w:val="both"/>
        <w:rPr>
          <w:rFonts w:ascii="Arial" w:hAnsi="Arial" w:cs="Arial"/>
          <w:b/>
          <w:bCs/>
          <w:sz w:val="22"/>
          <w:szCs w:val="22"/>
          <w:lang w:eastAsia="ar-SA"/>
        </w:rPr>
      </w:pPr>
      <w:r>
        <w:rPr>
          <w:rFonts w:ascii="Arial" w:hAnsi="Arial" w:cs="Arial"/>
          <w:b/>
          <w:bCs/>
          <w:sz w:val="22"/>
          <w:szCs w:val="22"/>
          <w:lang w:eastAsia="ar-SA"/>
        </w:rPr>
        <w:t>Smluvní strany</w:t>
      </w:r>
    </w:p>
    <w:p w14:paraId="28CB2F9D" w14:textId="77777777" w:rsidR="00F36511" w:rsidRDefault="00F36511" w:rsidP="00F36511">
      <w:pPr>
        <w:tabs>
          <w:tab w:val="left" w:pos="0"/>
        </w:tabs>
        <w:ind w:hanging="294"/>
        <w:jc w:val="center"/>
        <w:rPr>
          <w:rFonts w:ascii="Arial" w:hAnsi="Arial" w:cs="Arial"/>
          <w:b/>
          <w:sz w:val="22"/>
          <w:szCs w:val="22"/>
          <w:u w:val="single"/>
          <w:lang w:eastAsia="ar-SA"/>
        </w:rPr>
      </w:pPr>
    </w:p>
    <w:p w14:paraId="15EE639E" w14:textId="77777777" w:rsidR="00F36511" w:rsidRDefault="00F36511" w:rsidP="00F36511">
      <w:pPr>
        <w:ind w:left="284" w:hanging="294"/>
        <w:jc w:val="both"/>
        <w:rPr>
          <w:rFonts w:ascii="Arial" w:hAnsi="Arial" w:cs="Arial"/>
          <w:b/>
          <w:sz w:val="22"/>
          <w:szCs w:val="22"/>
          <w:lang w:eastAsia="ar-SA"/>
        </w:rPr>
      </w:pPr>
      <w:r>
        <w:rPr>
          <w:rFonts w:ascii="Arial" w:hAnsi="Arial" w:cs="Arial"/>
          <w:b/>
          <w:sz w:val="22"/>
          <w:szCs w:val="22"/>
          <w:lang w:eastAsia="ar-SA"/>
        </w:rPr>
        <w:t>Kupující:</w:t>
      </w:r>
      <w:r>
        <w:rPr>
          <w:rFonts w:ascii="Arial" w:hAnsi="Arial" w:cs="Arial"/>
          <w:b/>
          <w:sz w:val="22"/>
          <w:szCs w:val="22"/>
          <w:lang w:eastAsia="ar-SA"/>
        </w:rPr>
        <w:tab/>
        <w:t xml:space="preserve"> </w:t>
      </w:r>
      <w:r>
        <w:rPr>
          <w:rFonts w:ascii="Arial" w:hAnsi="Arial" w:cs="Arial"/>
          <w:b/>
          <w:sz w:val="22"/>
          <w:szCs w:val="22"/>
          <w:lang w:eastAsia="ar-SA"/>
        </w:rPr>
        <w:tab/>
      </w:r>
      <w:r>
        <w:rPr>
          <w:rFonts w:ascii="Arial" w:hAnsi="Arial" w:cs="Arial"/>
          <w:b/>
          <w:sz w:val="22"/>
          <w:szCs w:val="22"/>
          <w:lang w:eastAsia="ar-SA"/>
        </w:rPr>
        <w:tab/>
        <w:t xml:space="preserve">Ostravská univerzita </w:t>
      </w:r>
    </w:p>
    <w:p w14:paraId="7570661C" w14:textId="77777777" w:rsidR="00F36511" w:rsidRDefault="00F36511" w:rsidP="00F36511">
      <w:pPr>
        <w:ind w:left="284" w:hanging="294"/>
        <w:jc w:val="both"/>
        <w:rPr>
          <w:rFonts w:ascii="Arial" w:hAnsi="Arial" w:cs="Arial"/>
          <w:sz w:val="22"/>
          <w:szCs w:val="22"/>
          <w:lang w:eastAsia="ar-SA"/>
        </w:rPr>
      </w:pPr>
      <w:r>
        <w:rPr>
          <w:rFonts w:ascii="Arial" w:hAnsi="Arial" w:cs="Arial"/>
          <w:sz w:val="22"/>
          <w:szCs w:val="22"/>
          <w:lang w:eastAsia="ar-SA"/>
        </w:rPr>
        <w:t xml:space="preserve">sídlo: </w:t>
      </w:r>
      <w:r>
        <w:rPr>
          <w:rFonts w:ascii="Arial" w:hAnsi="Arial" w:cs="Arial"/>
          <w:sz w:val="22"/>
          <w:szCs w:val="22"/>
          <w:lang w:eastAsia="ar-SA"/>
        </w:rPr>
        <w:tab/>
        <w:t xml:space="preserve">    </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Dvořákova 7, 701 03 Ostrava</w:t>
      </w:r>
    </w:p>
    <w:p w14:paraId="740A2579" w14:textId="77777777" w:rsidR="00F36511" w:rsidRDefault="00F36511" w:rsidP="00F36511">
      <w:pPr>
        <w:ind w:left="2832" w:hanging="2842"/>
        <w:jc w:val="both"/>
        <w:rPr>
          <w:rFonts w:ascii="Arial" w:hAnsi="Arial" w:cs="Arial"/>
          <w:sz w:val="22"/>
          <w:szCs w:val="22"/>
          <w:lang w:eastAsia="ar-SA"/>
        </w:rPr>
      </w:pPr>
      <w:r>
        <w:rPr>
          <w:rFonts w:ascii="Arial" w:hAnsi="Arial" w:cs="Arial"/>
          <w:sz w:val="22"/>
          <w:szCs w:val="22"/>
          <w:lang w:eastAsia="ar-SA"/>
        </w:rPr>
        <w:t xml:space="preserve">zastoupená: </w:t>
      </w:r>
      <w:r>
        <w:rPr>
          <w:rFonts w:ascii="Arial" w:hAnsi="Arial" w:cs="Arial"/>
          <w:sz w:val="22"/>
          <w:szCs w:val="22"/>
          <w:lang w:eastAsia="ar-SA"/>
        </w:rPr>
        <w:tab/>
      </w:r>
      <w:r w:rsidR="008F0E8F" w:rsidRPr="007C1004">
        <w:rPr>
          <w:rFonts w:ascii="Arial" w:hAnsi="Arial" w:cs="Arial"/>
          <w:sz w:val="22"/>
          <w:szCs w:val="22"/>
          <w:lang w:eastAsia="ar-SA"/>
        </w:rPr>
        <w:t>Mgr. Michalem Kalhousem, Ph.D. – děkanem Fakulty umění Ostravské univerzity</w:t>
      </w:r>
    </w:p>
    <w:p w14:paraId="444C82FA" w14:textId="77777777" w:rsidR="00F36511" w:rsidRDefault="00F36511" w:rsidP="00F36511">
      <w:pPr>
        <w:ind w:left="284" w:hanging="294"/>
        <w:rPr>
          <w:rFonts w:ascii="Arial" w:hAnsi="Arial" w:cs="Arial"/>
          <w:sz w:val="22"/>
          <w:szCs w:val="22"/>
          <w:lang w:eastAsia="ar-SA"/>
        </w:rPr>
      </w:pPr>
      <w:r>
        <w:rPr>
          <w:rFonts w:ascii="Arial" w:hAnsi="Arial" w:cs="Arial"/>
          <w:sz w:val="22"/>
          <w:szCs w:val="22"/>
          <w:lang w:eastAsia="ar-SA"/>
        </w:rPr>
        <w:t>IČ:</w:t>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61988987</w:t>
      </w:r>
    </w:p>
    <w:p w14:paraId="46497993" w14:textId="77777777" w:rsidR="00F36511" w:rsidRDefault="00F36511" w:rsidP="00F36511">
      <w:pPr>
        <w:ind w:left="284" w:hanging="294"/>
        <w:rPr>
          <w:rFonts w:ascii="Arial" w:hAnsi="Arial" w:cs="Arial"/>
          <w:sz w:val="22"/>
          <w:szCs w:val="22"/>
          <w:lang w:eastAsia="ar-SA"/>
        </w:rPr>
      </w:pPr>
      <w:r>
        <w:rPr>
          <w:rFonts w:ascii="Arial" w:hAnsi="Arial" w:cs="Arial"/>
          <w:sz w:val="22"/>
          <w:szCs w:val="22"/>
          <w:lang w:eastAsia="ar-SA"/>
        </w:rPr>
        <w:t>DIČ:</w:t>
      </w:r>
      <w:r>
        <w:rPr>
          <w:rFonts w:ascii="Arial" w:hAnsi="Arial" w:cs="Arial"/>
          <w:sz w:val="22"/>
          <w:szCs w:val="22"/>
          <w:lang w:eastAsia="ar-SA"/>
        </w:rPr>
        <w:tab/>
        <w:t xml:space="preserve">    </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CZ61988987</w:t>
      </w:r>
    </w:p>
    <w:p w14:paraId="0BC9E48E" w14:textId="77777777" w:rsidR="00F36511" w:rsidRDefault="00F36511" w:rsidP="00F36511">
      <w:pPr>
        <w:ind w:left="284" w:hanging="294"/>
        <w:rPr>
          <w:rFonts w:ascii="Arial" w:hAnsi="Arial" w:cs="Arial"/>
          <w:sz w:val="22"/>
          <w:szCs w:val="22"/>
          <w:lang w:eastAsia="ar-SA"/>
        </w:rPr>
      </w:pPr>
      <w:r>
        <w:rPr>
          <w:rFonts w:ascii="Arial" w:hAnsi="Arial" w:cs="Arial"/>
          <w:sz w:val="22"/>
          <w:szCs w:val="22"/>
          <w:lang w:eastAsia="ar-SA"/>
        </w:rPr>
        <w:t>bankovní spojení:</w:t>
      </w:r>
      <w:r>
        <w:rPr>
          <w:rFonts w:ascii="Arial" w:hAnsi="Arial" w:cs="Arial"/>
          <w:bCs/>
          <w:sz w:val="22"/>
          <w:szCs w:val="22"/>
          <w:lang w:eastAsia="ar-SA"/>
        </w:rPr>
        <w:t xml:space="preserve"> </w:t>
      </w:r>
      <w:r>
        <w:rPr>
          <w:rFonts w:ascii="Arial" w:hAnsi="Arial" w:cs="Arial"/>
          <w:bCs/>
          <w:sz w:val="22"/>
          <w:szCs w:val="22"/>
          <w:lang w:eastAsia="ar-SA"/>
        </w:rPr>
        <w:tab/>
      </w:r>
      <w:r>
        <w:rPr>
          <w:rFonts w:ascii="Arial" w:hAnsi="Arial" w:cs="Arial"/>
          <w:bCs/>
          <w:sz w:val="22"/>
          <w:szCs w:val="22"/>
          <w:lang w:eastAsia="ar-SA"/>
        </w:rPr>
        <w:tab/>
        <w:t>ČNB Ostrava</w:t>
      </w:r>
    </w:p>
    <w:p w14:paraId="5B51E17E" w14:textId="77777777" w:rsidR="00F36511" w:rsidRDefault="00F36511" w:rsidP="00F36511">
      <w:pPr>
        <w:ind w:left="284" w:hanging="294"/>
        <w:rPr>
          <w:rFonts w:ascii="Arial" w:hAnsi="Arial" w:cs="Arial"/>
          <w:sz w:val="22"/>
          <w:szCs w:val="22"/>
          <w:lang w:eastAsia="ar-SA"/>
        </w:rPr>
      </w:pPr>
      <w:r>
        <w:rPr>
          <w:rFonts w:ascii="Arial" w:hAnsi="Arial" w:cs="Arial"/>
          <w:sz w:val="22"/>
          <w:szCs w:val="22"/>
          <w:lang w:eastAsia="ar-SA"/>
        </w:rPr>
        <w:t>č. účtu:</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931761/0710</w:t>
      </w:r>
    </w:p>
    <w:p w14:paraId="6F448AAB" w14:textId="77777777" w:rsidR="00F36511" w:rsidRDefault="00F36511" w:rsidP="00F36511">
      <w:pPr>
        <w:ind w:left="284" w:hanging="294"/>
        <w:rPr>
          <w:rFonts w:ascii="Arial" w:hAnsi="Arial" w:cs="Arial"/>
          <w:sz w:val="22"/>
          <w:szCs w:val="22"/>
          <w:lang w:eastAsia="ar-SA"/>
        </w:rPr>
      </w:pPr>
      <w:r>
        <w:rPr>
          <w:rFonts w:ascii="Arial" w:hAnsi="Arial" w:cs="Arial"/>
          <w:sz w:val="22"/>
          <w:szCs w:val="22"/>
          <w:lang w:eastAsia="ar-SA"/>
        </w:rPr>
        <w:t>(dále jen „Kupující“ nebo „OU“ nebo „Zadavatel“)</w:t>
      </w:r>
    </w:p>
    <w:p w14:paraId="3388B18A" w14:textId="77777777" w:rsidR="00F36511" w:rsidRDefault="00F36511" w:rsidP="00F36511">
      <w:pPr>
        <w:ind w:left="426" w:hanging="294"/>
        <w:rPr>
          <w:rFonts w:ascii="Arial" w:hAnsi="Arial" w:cs="Arial"/>
          <w:sz w:val="22"/>
          <w:szCs w:val="22"/>
          <w:lang w:eastAsia="ar-SA"/>
        </w:rPr>
      </w:pPr>
    </w:p>
    <w:p w14:paraId="1E0FD8DF" w14:textId="77777777" w:rsidR="00F36511" w:rsidRDefault="00F36511" w:rsidP="00F36511">
      <w:pPr>
        <w:tabs>
          <w:tab w:val="left" w:pos="0"/>
          <w:tab w:val="left" w:pos="360"/>
          <w:tab w:val="left" w:pos="1134"/>
          <w:tab w:val="left" w:pos="2880"/>
          <w:tab w:val="right" w:pos="9356"/>
        </w:tabs>
        <w:spacing w:after="60"/>
        <w:ind w:left="360" w:hanging="294"/>
        <w:jc w:val="both"/>
        <w:outlineLvl w:val="2"/>
        <w:rPr>
          <w:rFonts w:ascii="Arial" w:hAnsi="Arial" w:cs="Arial"/>
          <w:b/>
          <w:color w:val="000000"/>
          <w:sz w:val="22"/>
          <w:szCs w:val="22"/>
        </w:rPr>
      </w:pPr>
      <w:r>
        <w:rPr>
          <w:rFonts w:ascii="Arial" w:hAnsi="Arial" w:cs="Arial"/>
          <w:b/>
          <w:color w:val="000000"/>
          <w:sz w:val="22"/>
          <w:szCs w:val="22"/>
        </w:rPr>
        <w:t>Prodávající:</w:t>
      </w:r>
      <w:r>
        <w:rPr>
          <w:rFonts w:ascii="Arial" w:hAnsi="Arial" w:cs="Arial"/>
          <w:b/>
          <w:color w:val="000000"/>
          <w:sz w:val="22"/>
          <w:szCs w:val="22"/>
        </w:rPr>
        <w:tab/>
        <w:t>………………………………………………….</w:t>
      </w:r>
    </w:p>
    <w:p w14:paraId="60FF9F67" w14:textId="77777777" w:rsidR="00F36511" w:rsidRDefault="00F36511" w:rsidP="00F36511">
      <w:pPr>
        <w:tabs>
          <w:tab w:val="left" w:pos="0"/>
        </w:tabs>
        <w:ind w:left="360" w:hanging="294"/>
        <w:rPr>
          <w:rFonts w:ascii="Arial" w:hAnsi="Arial" w:cs="Arial"/>
          <w:sz w:val="22"/>
          <w:szCs w:val="22"/>
          <w:lang w:eastAsia="ar-SA"/>
        </w:rPr>
      </w:pPr>
      <w:r>
        <w:rPr>
          <w:rFonts w:ascii="Arial" w:hAnsi="Arial" w:cs="Arial"/>
          <w:sz w:val="22"/>
          <w:szCs w:val="22"/>
          <w:lang w:eastAsia="ar-SA"/>
        </w:rPr>
        <w:t>sídlo:</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w:t>
      </w:r>
    </w:p>
    <w:p w14:paraId="49931BB1" w14:textId="77777777" w:rsidR="00F36511" w:rsidRDefault="00F36511" w:rsidP="00F36511">
      <w:pPr>
        <w:tabs>
          <w:tab w:val="left" w:pos="0"/>
        </w:tabs>
        <w:ind w:left="360" w:hanging="294"/>
        <w:rPr>
          <w:rFonts w:ascii="Arial" w:hAnsi="Arial" w:cs="Arial"/>
          <w:sz w:val="22"/>
          <w:szCs w:val="22"/>
          <w:lang w:eastAsia="ar-SA"/>
        </w:rPr>
      </w:pPr>
      <w:r>
        <w:rPr>
          <w:rFonts w:ascii="Arial" w:hAnsi="Arial" w:cs="Arial"/>
          <w:sz w:val="22"/>
          <w:szCs w:val="22"/>
          <w:lang w:eastAsia="ar-SA"/>
        </w:rPr>
        <w:t>zapsaná v obchodním rejstříku Krajského soudu v ……………………..</w:t>
      </w:r>
    </w:p>
    <w:p w14:paraId="2B9A3702" w14:textId="77777777" w:rsidR="00F36511" w:rsidRDefault="00F36511" w:rsidP="00F36511">
      <w:pPr>
        <w:tabs>
          <w:tab w:val="left" w:pos="0"/>
        </w:tabs>
        <w:ind w:left="360" w:hanging="294"/>
        <w:rPr>
          <w:rFonts w:ascii="Arial" w:hAnsi="Arial" w:cs="Arial"/>
          <w:sz w:val="22"/>
          <w:szCs w:val="22"/>
          <w:lang w:eastAsia="ar-SA"/>
        </w:rPr>
      </w:pPr>
      <w:r>
        <w:rPr>
          <w:rFonts w:ascii="Arial" w:hAnsi="Arial" w:cs="Arial"/>
          <w:sz w:val="22"/>
          <w:szCs w:val="22"/>
          <w:lang w:eastAsia="ar-SA"/>
        </w:rPr>
        <w:t>zastoupená:</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w:t>
      </w:r>
    </w:p>
    <w:p w14:paraId="563D1C2B" w14:textId="77777777" w:rsidR="00F36511" w:rsidRDefault="00F36511" w:rsidP="00F36511">
      <w:pPr>
        <w:ind w:left="360" w:hanging="294"/>
        <w:rPr>
          <w:rFonts w:ascii="Arial" w:hAnsi="Arial" w:cs="Arial"/>
          <w:sz w:val="22"/>
          <w:szCs w:val="22"/>
          <w:lang w:eastAsia="ar-SA"/>
        </w:rPr>
      </w:pPr>
      <w:r>
        <w:rPr>
          <w:rFonts w:ascii="Arial" w:hAnsi="Arial" w:cs="Arial"/>
          <w:sz w:val="22"/>
          <w:szCs w:val="22"/>
          <w:lang w:eastAsia="ar-SA"/>
        </w:rPr>
        <w:t>IČ:</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w:t>
      </w:r>
    </w:p>
    <w:p w14:paraId="016E92AA" w14:textId="77777777" w:rsidR="00F36511" w:rsidRDefault="00F36511" w:rsidP="00F36511">
      <w:pPr>
        <w:ind w:left="360" w:hanging="294"/>
        <w:rPr>
          <w:rFonts w:ascii="Arial" w:hAnsi="Arial" w:cs="Arial"/>
          <w:sz w:val="22"/>
          <w:szCs w:val="22"/>
          <w:lang w:eastAsia="ar-SA"/>
        </w:rPr>
      </w:pPr>
      <w:r>
        <w:rPr>
          <w:rFonts w:ascii="Arial" w:hAnsi="Arial" w:cs="Arial"/>
          <w:sz w:val="22"/>
          <w:szCs w:val="22"/>
          <w:lang w:eastAsia="ar-SA"/>
        </w:rPr>
        <w:t>DIČ:</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w:t>
      </w:r>
    </w:p>
    <w:p w14:paraId="09FD2C99" w14:textId="77777777" w:rsidR="00F36511" w:rsidRDefault="00F36511" w:rsidP="00F36511">
      <w:pPr>
        <w:tabs>
          <w:tab w:val="left" w:pos="0"/>
        </w:tabs>
        <w:ind w:left="360" w:hanging="294"/>
        <w:rPr>
          <w:rFonts w:ascii="Arial" w:hAnsi="Arial" w:cs="Arial"/>
          <w:sz w:val="22"/>
          <w:szCs w:val="22"/>
          <w:lang w:eastAsia="ar-SA"/>
        </w:rPr>
      </w:pPr>
      <w:r>
        <w:rPr>
          <w:rFonts w:ascii="Arial" w:hAnsi="Arial" w:cs="Arial"/>
          <w:sz w:val="22"/>
          <w:szCs w:val="22"/>
          <w:lang w:eastAsia="ar-SA"/>
        </w:rPr>
        <w:t>bankovní spojení:</w:t>
      </w:r>
      <w:r>
        <w:rPr>
          <w:rFonts w:ascii="Arial" w:hAnsi="Arial" w:cs="Arial"/>
          <w:sz w:val="22"/>
          <w:szCs w:val="22"/>
          <w:lang w:eastAsia="ar-SA"/>
        </w:rPr>
        <w:tab/>
      </w:r>
      <w:r>
        <w:rPr>
          <w:rFonts w:ascii="Arial" w:hAnsi="Arial" w:cs="Arial"/>
          <w:sz w:val="22"/>
          <w:szCs w:val="22"/>
          <w:lang w:eastAsia="ar-SA"/>
        </w:rPr>
        <w:tab/>
        <w:t>...................................</w:t>
      </w:r>
    </w:p>
    <w:p w14:paraId="50A49CD5" w14:textId="77777777" w:rsidR="00F36511" w:rsidRDefault="00F36511" w:rsidP="00F36511">
      <w:pPr>
        <w:tabs>
          <w:tab w:val="left" w:pos="0"/>
        </w:tabs>
        <w:ind w:left="360" w:hanging="294"/>
        <w:rPr>
          <w:rFonts w:ascii="Arial" w:hAnsi="Arial" w:cs="Arial"/>
          <w:sz w:val="22"/>
          <w:szCs w:val="22"/>
          <w:lang w:eastAsia="ar-SA"/>
        </w:rPr>
      </w:pPr>
      <w:r>
        <w:rPr>
          <w:rFonts w:ascii="Arial" w:hAnsi="Arial" w:cs="Arial"/>
          <w:sz w:val="22"/>
          <w:szCs w:val="22"/>
          <w:lang w:eastAsia="ar-SA"/>
        </w:rPr>
        <w:t xml:space="preserve">č. účtu: </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w:t>
      </w:r>
    </w:p>
    <w:p w14:paraId="56218602" w14:textId="77777777" w:rsidR="00F36511" w:rsidRDefault="00F36511" w:rsidP="00F36511">
      <w:pPr>
        <w:ind w:left="360" w:hanging="294"/>
        <w:rPr>
          <w:rFonts w:ascii="Arial" w:hAnsi="Arial" w:cs="Arial"/>
          <w:sz w:val="22"/>
          <w:szCs w:val="22"/>
          <w:lang w:eastAsia="ar-SA"/>
        </w:rPr>
      </w:pPr>
      <w:r>
        <w:rPr>
          <w:rFonts w:ascii="Arial" w:hAnsi="Arial" w:cs="Arial"/>
          <w:sz w:val="22"/>
          <w:szCs w:val="22"/>
          <w:lang w:eastAsia="ar-SA"/>
        </w:rPr>
        <w:t>(dále jen „Prodávající“)</w:t>
      </w:r>
    </w:p>
    <w:p w14:paraId="5F1EEF2A" w14:textId="77777777" w:rsidR="00F36511" w:rsidRDefault="00F36511" w:rsidP="00F36511">
      <w:pPr>
        <w:ind w:left="360" w:hanging="294"/>
        <w:rPr>
          <w:rFonts w:ascii="Arial" w:hAnsi="Arial" w:cs="Arial"/>
          <w:sz w:val="22"/>
          <w:szCs w:val="22"/>
          <w:lang w:eastAsia="ar-SA"/>
        </w:rPr>
      </w:pPr>
    </w:p>
    <w:p w14:paraId="40CA0270" w14:textId="77777777" w:rsidR="00F36511" w:rsidRDefault="00F36511" w:rsidP="00370799">
      <w:pPr>
        <w:ind w:left="360" w:hanging="294"/>
        <w:rPr>
          <w:rFonts w:ascii="Arial" w:hAnsi="Arial" w:cs="Arial"/>
          <w:sz w:val="22"/>
          <w:szCs w:val="22"/>
          <w:lang w:eastAsia="ar-SA"/>
        </w:rPr>
      </w:pPr>
      <w:r w:rsidRPr="00370799">
        <w:rPr>
          <w:rFonts w:ascii="Arial" w:hAnsi="Arial" w:cs="Arial"/>
          <w:b/>
          <w:i/>
          <w:sz w:val="22"/>
          <w:szCs w:val="22"/>
          <w:highlight w:val="lightGray"/>
        </w:rPr>
        <w:t>(pozn. dodavatel doplní nezbytné údaje)</w:t>
      </w:r>
    </w:p>
    <w:p w14:paraId="20CC56E9" w14:textId="77777777" w:rsidR="00F36511" w:rsidRDefault="00F36511" w:rsidP="00F36511">
      <w:pPr>
        <w:ind w:left="360" w:hanging="294"/>
        <w:rPr>
          <w:rFonts w:ascii="Arial" w:hAnsi="Arial" w:cs="Arial"/>
          <w:sz w:val="22"/>
          <w:szCs w:val="22"/>
          <w:lang w:eastAsia="ar-SA"/>
        </w:rPr>
      </w:pPr>
    </w:p>
    <w:p w14:paraId="5A2EE26A" w14:textId="77777777" w:rsidR="00F36511" w:rsidRPr="00FF0663" w:rsidRDefault="00F36511" w:rsidP="00F36511">
      <w:pPr>
        <w:numPr>
          <w:ilvl w:val="0"/>
          <w:numId w:val="2"/>
        </w:numPr>
        <w:suppressAutoHyphens w:val="0"/>
        <w:ind w:left="284" w:hanging="284"/>
        <w:jc w:val="both"/>
        <w:rPr>
          <w:rFonts w:ascii="Arial" w:hAnsi="Arial" w:cs="Arial"/>
          <w:b/>
          <w:bCs/>
          <w:sz w:val="22"/>
          <w:szCs w:val="24"/>
        </w:rPr>
      </w:pPr>
      <w:r w:rsidRPr="00FF0663">
        <w:rPr>
          <w:rFonts w:ascii="Arial" w:hAnsi="Arial" w:cs="Arial"/>
          <w:b/>
          <w:bCs/>
          <w:sz w:val="22"/>
        </w:rPr>
        <w:t>Základní ustanovení</w:t>
      </w:r>
    </w:p>
    <w:p w14:paraId="425E0308" w14:textId="3ED01BED" w:rsidR="00F36511" w:rsidRDefault="00F36511" w:rsidP="00370799">
      <w:pPr>
        <w:pStyle w:val="Odstavecseseznamem"/>
        <w:numPr>
          <w:ilvl w:val="1"/>
          <w:numId w:val="2"/>
        </w:numPr>
        <w:spacing w:after="0" w:line="240" w:lineRule="auto"/>
        <w:jc w:val="both"/>
        <w:rPr>
          <w:rFonts w:ascii="Arial" w:hAnsi="Arial" w:cs="Arial"/>
          <w:kern w:val="3"/>
        </w:rPr>
      </w:pPr>
      <w:r w:rsidRPr="00370799">
        <w:rPr>
          <w:rFonts w:ascii="Arial" w:hAnsi="Arial" w:cs="Arial"/>
          <w:bCs/>
        </w:rPr>
        <w:t>Tato Smlouva je uzavřena na základě zadávacího řízení na veřejnou zakázku „</w:t>
      </w:r>
      <w:r w:rsidR="007C1004" w:rsidRPr="00370799">
        <w:rPr>
          <w:rFonts w:ascii="Arial" w:hAnsi="Arial" w:cs="Arial"/>
          <w:bCs/>
        </w:rPr>
        <w:t>Dodávka AV techniky a scénického osvětlení sálu Fakulty umění Ostravské univerzity</w:t>
      </w:r>
      <w:r w:rsidR="00370799" w:rsidRPr="00370799">
        <w:rPr>
          <w:rFonts w:ascii="Arial" w:hAnsi="Arial" w:cs="Arial"/>
          <w:bCs/>
        </w:rPr>
        <w:t xml:space="preserve"> 2</w:t>
      </w:r>
      <w:r w:rsidRPr="00370799">
        <w:rPr>
          <w:rFonts w:ascii="Arial" w:hAnsi="Arial" w:cs="Arial"/>
          <w:bCs/>
        </w:rPr>
        <w:t xml:space="preserve">" v rámci projektu </w:t>
      </w:r>
      <w:r w:rsidR="00392C07" w:rsidRPr="00370799">
        <w:rPr>
          <w:rFonts w:ascii="Arial" w:hAnsi="Arial" w:cs="Arial"/>
          <w:kern w:val="3"/>
        </w:rPr>
        <w:t xml:space="preserve">OP VVV s názvem „Klastr umění a designu“, </w:t>
      </w:r>
      <w:proofErr w:type="spellStart"/>
      <w:r w:rsidR="00392C07" w:rsidRPr="00370799">
        <w:rPr>
          <w:rFonts w:ascii="Arial" w:hAnsi="Arial" w:cs="Arial"/>
          <w:kern w:val="3"/>
        </w:rPr>
        <w:t>reg</w:t>
      </w:r>
      <w:proofErr w:type="spellEnd"/>
      <w:r w:rsidR="00392C07" w:rsidRPr="00370799">
        <w:rPr>
          <w:rFonts w:ascii="Arial" w:hAnsi="Arial" w:cs="Arial"/>
          <w:kern w:val="3"/>
        </w:rPr>
        <w:t>. č. CZ.02.2.67/0.0/0.0/18_059/0010184</w:t>
      </w:r>
      <w:r w:rsidR="00370799" w:rsidRPr="00370799">
        <w:rPr>
          <w:rFonts w:ascii="Arial" w:hAnsi="Arial" w:cs="Arial"/>
          <w:kern w:val="3"/>
        </w:rPr>
        <w:t xml:space="preserve">, pro část/části …... </w:t>
      </w:r>
      <w:r w:rsidR="00370799" w:rsidRPr="00370799">
        <w:rPr>
          <w:rFonts w:ascii="Arial" w:hAnsi="Arial" w:cs="Arial"/>
          <w:b/>
          <w:i/>
          <w:kern w:val="3"/>
          <w:highlight w:val="lightGray"/>
        </w:rPr>
        <w:t>(doplní účastník)</w:t>
      </w:r>
      <w:r w:rsidR="00370799">
        <w:rPr>
          <w:rFonts w:ascii="Arial" w:hAnsi="Arial" w:cs="Arial"/>
          <w:kern w:val="3"/>
        </w:rPr>
        <w:t xml:space="preserve"> </w:t>
      </w:r>
      <w:r w:rsidR="00370799" w:rsidRPr="00370799">
        <w:rPr>
          <w:rFonts w:ascii="Arial" w:hAnsi="Arial" w:cs="Arial"/>
          <w:kern w:val="3"/>
        </w:rPr>
        <w:t>veřejné zakázky.</w:t>
      </w:r>
    </w:p>
    <w:p w14:paraId="50CC2751" w14:textId="77777777" w:rsidR="00370799" w:rsidRPr="00370799" w:rsidRDefault="00370799" w:rsidP="00370799">
      <w:pPr>
        <w:pStyle w:val="Odstavecseseznamem"/>
        <w:spacing w:after="0" w:line="240" w:lineRule="auto"/>
        <w:ind w:left="709"/>
        <w:jc w:val="both"/>
        <w:rPr>
          <w:rFonts w:ascii="Arial" w:hAnsi="Arial" w:cs="Arial"/>
          <w:kern w:val="3"/>
        </w:rPr>
      </w:pPr>
    </w:p>
    <w:p w14:paraId="2BA7113D" w14:textId="77777777" w:rsidR="00F36511" w:rsidRPr="00FF0663" w:rsidRDefault="00F36511" w:rsidP="00F36511">
      <w:pPr>
        <w:numPr>
          <w:ilvl w:val="1"/>
          <w:numId w:val="2"/>
        </w:numPr>
        <w:suppressAutoHyphens w:val="0"/>
        <w:ind w:hanging="709"/>
        <w:jc w:val="both"/>
        <w:rPr>
          <w:rFonts w:ascii="Arial" w:hAnsi="Arial" w:cs="Arial"/>
          <w:b/>
          <w:bCs/>
          <w:sz w:val="22"/>
          <w:szCs w:val="22"/>
        </w:rPr>
      </w:pPr>
      <w:r w:rsidRPr="00FF0663">
        <w:rPr>
          <w:rFonts w:ascii="Arial" w:hAnsi="Arial" w:cs="Arial"/>
          <w:sz w:val="22"/>
          <w:szCs w:val="22"/>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434D2801" w14:textId="77777777" w:rsidR="00F36511" w:rsidRPr="00FF0663" w:rsidRDefault="00F36511" w:rsidP="00F36511">
      <w:pPr>
        <w:jc w:val="both"/>
        <w:rPr>
          <w:rFonts w:ascii="Arial" w:hAnsi="Arial" w:cs="Arial"/>
          <w:b/>
          <w:bCs/>
          <w:sz w:val="22"/>
          <w:szCs w:val="22"/>
        </w:rPr>
      </w:pPr>
    </w:p>
    <w:p w14:paraId="020475D9" w14:textId="77777777" w:rsidR="00F36511" w:rsidRPr="00FF0663" w:rsidRDefault="00F36511" w:rsidP="00F36511">
      <w:pPr>
        <w:numPr>
          <w:ilvl w:val="0"/>
          <w:numId w:val="2"/>
        </w:numPr>
        <w:suppressAutoHyphens w:val="0"/>
        <w:ind w:left="284" w:hanging="284"/>
        <w:jc w:val="both"/>
        <w:rPr>
          <w:rFonts w:ascii="Arial" w:hAnsi="Arial" w:cs="Arial"/>
          <w:b/>
          <w:bCs/>
          <w:sz w:val="22"/>
          <w:szCs w:val="22"/>
        </w:rPr>
      </w:pPr>
      <w:r w:rsidRPr="00FF0663">
        <w:rPr>
          <w:rFonts w:ascii="Arial" w:hAnsi="Arial" w:cs="Arial"/>
          <w:b/>
          <w:bCs/>
          <w:sz w:val="22"/>
          <w:szCs w:val="22"/>
        </w:rPr>
        <w:t>Předmět koupě</w:t>
      </w:r>
    </w:p>
    <w:p w14:paraId="0029C440" w14:textId="73EAD171" w:rsidR="00F36511" w:rsidRDefault="00F36511" w:rsidP="007C1004">
      <w:pPr>
        <w:pStyle w:val="Odstavecseseznamem"/>
        <w:numPr>
          <w:ilvl w:val="1"/>
          <w:numId w:val="2"/>
        </w:numPr>
        <w:spacing w:after="0" w:line="240" w:lineRule="auto"/>
        <w:ind w:hanging="709"/>
        <w:contextualSpacing w:val="0"/>
        <w:jc w:val="both"/>
        <w:rPr>
          <w:rFonts w:ascii="Arial" w:hAnsi="Arial" w:cs="Arial"/>
        </w:rPr>
      </w:pPr>
      <w:r w:rsidRPr="00FF0663">
        <w:rPr>
          <w:rFonts w:ascii="Arial" w:hAnsi="Arial" w:cs="Arial"/>
        </w:rPr>
        <w:t xml:space="preserve">Předmětem této Smlouvy je </w:t>
      </w:r>
      <w:r w:rsidR="007C1004" w:rsidRPr="00CE1779">
        <w:rPr>
          <w:rFonts w:ascii="Arial" w:hAnsi="Arial" w:cs="Arial"/>
          <w:kern w:val="3"/>
        </w:rPr>
        <w:t xml:space="preserve">dodávka </w:t>
      </w:r>
      <w:r w:rsidR="00370799">
        <w:rPr>
          <w:rFonts w:ascii="Arial" w:hAnsi="Arial" w:cs="Arial"/>
          <w:kern w:val="3"/>
        </w:rPr>
        <w:t xml:space="preserve">…………………… </w:t>
      </w:r>
      <w:r w:rsidR="00370799" w:rsidRPr="00370799">
        <w:rPr>
          <w:rFonts w:ascii="Arial" w:hAnsi="Arial" w:cs="Arial"/>
          <w:b/>
          <w:i/>
          <w:kern w:val="3"/>
          <w:highlight w:val="lightGray"/>
        </w:rPr>
        <w:t>(účastník doplní předmět plnění dle části veřejné zakázky, pro kterou podává nabídku)</w:t>
      </w:r>
      <w:r w:rsidR="00370799">
        <w:rPr>
          <w:rFonts w:ascii="Arial" w:hAnsi="Arial" w:cs="Arial"/>
          <w:kern w:val="3"/>
        </w:rPr>
        <w:t xml:space="preserve"> pro </w:t>
      </w:r>
      <w:r w:rsidR="007C1004" w:rsidRPr="00712A1B">
        <w:rPr>
          <w:rFonts w:ascii="Arial" w:hAnsi="Arial" w:cs="Arial"/>
          <w:kern w:val="3"/>
        </w:rPr>
        <w:t>Fakult</w:t>
      </w:r>
      <w:r w:rsidR="00370799">
        <w:rPr>
          <w:rFonts w:ascii="Arial" w:hAnsi="Arial" w:cs="Arial"/>
          <w:kern w:val="3"/>
        </w:rPr>
        <w:t>u</w:t>
      </w:r>
      <w:r w:rsidR="007C1004" w:rsidRPr="00712A1B">
        <w:rPr>
          <w:rFonts w:ascii="Arial" w:hAnsi="Arial" w:cs="Arial"/>
          <w:kern w:val="3"/>
        </w:rPr>
        <w:t xml:space="preserve"> umění </w:t>
      </w:r>
      <w:r w:rsidR="007C1004" w:rsidRPr="00CE1779">
        <w:rPr>
          <w:rFonts w:ascii="Arial" w:hAnsi="Arial" w:cs="Arial"/>
          <w:kern w:val="3"/>
        </w:rPr>
        <w:t>Ostravské univerzity</w:t>
      </w:r>
      <w:r w:rsidR="007C1004" w:rsidRPr="00FF0663">
        <w:rPr>
          <w:rFonts w:ascii="Arial" w:hAnsi="Arial" w:cs="Arial"/>
        </w:rPr>
        <w:t xml:space="preserve"> </w:t>
      </w:r>
      <w:r w:rsidR="007C1004">
        <w:rPr>
          <w:rFonts w:ascii="Arial" w:hAnsi="Arial" w:cs="Arial"/>
        </w:rPr>
        <w:t>blíže specifikované v </w:t>
      </w:r>
      <w:r w:rsidR="007C1004" w:rsidRPr="009616A2">
        <w:rPr>
          <w:rFonts w:ascii="Arial" w:hAnsi="Arial" w:cs="Arial"/>
        </w:rPr>
        <w:t>Přílo</w:t>
      </w:r>
      <w:r w:rsidR="003D0E30">
        <w:rPr>
          <w:rFonts w:ascii="Arial" w:hAnsi="Arial" w:cs="Arial"/>
        </w:rPr>
        <w:t>hách</w:t>
      </w:r>
      <w:r w:rsidR="007C1004" w:rsidRPr="009616A2">
        <w:rPr>
          <w:rFonts w:ascii="Arial" w:hAnsi="Arial" w:cs="Arial"/>
        </w:rPr>
        <w:t xml:space="preserve"> č. </w:t>
      </w:r>
      <w:r w:rsidR="003D0E30">
        <w:rPr>
          <w:rFonts w:ascii="Arial" w:hAnsi="Arial" w:cs="Arial"/>
        </w:rPr>
        <w:t xml:space="preserve">1 a </w:t>
      </w:r>
      <w:r w:rsidR="00F459A8">
        <w:rPr>
          <w:rFonts w:ascii="Arial" w:hAnsi="Arial" w:cs="Arial"/>
        </w:rPr>
        <w:t>2</w:t>
      </w:r>
      <w:r w:rsidR="007C1004">
        <w:rPr>
          <w:rFonts w:ascii="Arial" w:hAnsi="Arial" w:cs="Arial"/>
        </w:rPr>
        <w:t xml:space="preserve"> této Smlouvy </w:t>
      </w:r>
      <w:r w:rsidRPr="00FF0663">
        <w:rPr>
          <w:rFonts w:ascii="Arial" w:hAnsi="Arial" w:cs="Arial"/>
        </w:rPr>
        <w:t>(dále jen „zboží“</w:t>
      </w:r>
      <w:r>
        <w:rPr>
          <w:rFonts w:ascii="Arial" w:hAnsi="Arial" w:cs="Arial"/>
        </w:rPr>
        <w:t xml:space="preserve"> nebo </w:t>
      </w:r>
      <w:r>
        <w:rPr>
          <w:rFonts w:ascii="Arial" w:hAnsi="Arial" w:cs="Arial"/>
          <w:szCs w:val="24"/>
        </w:rPr>
        <w:t>„předmět koupě“</w:t>
      </w:r>
      <w:r w:rsidRPr="00FF0663">
        <w:rPr>
          <w:rFonts w:ascii="Arial" w:hAnsi="Arial" w:cs="Arial"/>
        </w:rPr>
        <w:t>).</w:t>
      </w:r>
    </w:p>
    <w:p w14:paraId="5D5A8A7E" w14:textId="77777777" w:rsidR="00F36511" w:rsidRPr="007C1004" w:rsidRDefault="00F36511" w:rsidP="007C1004">
      <w:pPr>
        <w:jc w:val="both"/>
        <w:rPr>
          <w:rFonts w:ascii="Arial" w:hAnsi="Arial" w:cs="Arial"/>
        </w:rPr>
      </w:pPr>
    </w:p>
    <w:p w14:paraId="757FD9EF" w14:textId="77777777" w:rsidR="00F36511" w:rsidRPr="00722BCA" w:rsidRDefault="00F36511" w:rsidP="00F36511">
      <w:pPr>
        <w:numPr>
          <w:ilvl w:val="1"/>
          <w:numId w:val="2"/>
        </w:numPr>
        <w:ind w:hanging="709"/>
        <w:jc w:val="both"/>
        <w:rPr>
          <w:rFonts w:ascii="Arial" w:hAnsi="Arial" w:cs="Arial"/>
          <w:sz w:val="22"/>
          <w:szCs w:val="22"/>
          <w:lang w:eastAsia="ar-SA"/>
        </w:rPr>
      </w:pPr>
      <w:r w:rsidRPr="00722BCA">
        <w:rPr>
          <w:rFonts w:ascii="Arial" w:hAnsi="Arial" w:cs="Arial"/>
          <w:color w:val="000000"/>
          <w:sz w:val="22"/>
          <w:szCs w:val="22"/>
          <w:lang w:eastAsia="ar-SA"/>
        </w:rPr>
        <w:t>Prodávající předá Kupujícímu veškerou dokumentaci vztahující se ke zboží, která je</w:t>
      </w:r>
      <w:r w:rsidRPr="00722BCA">
        <w:rPr>
          <w:rFonts w:ascii="Arial" w:hAnsi="Arial" w:cs="Arial"/>
          <w:sz w:val="22"/>
          <w:szCs w:val="22"/>
          <w:lang w:eastAsia="ar-SA"/>
        </w:rPr>
        <w:t xml:space="preserve"> potřebná pro nakládání se zbožím a pro jeho provoz, nebo kterou vyžadují příslušné obecně závazné právní předpisy a české a evropské normy ČSN a EN (návod k použití/obsluze, technická dokumentace, pokyny pro údržbu, záruční listy apod.).  </w:t>
      </w:r>
    </w:p>
    <w:p w14:paraId="44D8916C" w14:textId="77777777" w:rsidR="00F36511" w:rsidRDefault="00F36511" w:rsidP="00F36511">
      <w:pPr>
        <w:ind w:hanging="1134"/>
        <w:rPr>
          <w:rFonts w:ascii="Arial" w:hAnsi="Arial" w:cs="Arial"/>
          <w:sz w:val="22"/>
          <w:szCs w:val="22"/>
        </w:rPr>
      </w:pPr>
    </w:p>
    <w:p w14:paraId="434FAFC8" w14:textId="3FCC498A" w:rsidR="007C1004" w:rsidRDefault="007C1004" w:rsidP="007C1004">
      <w:pPr>
        <w:pStyle w:val="Odstavecseseznamem"/>
        <w:numPr>
          <w:ilvl w:val="1"/>
          <w:numId w:val="3"/>
        </w:numPr>
        <w:suppressAutoHyphens w:val="0"/>
        <w:spacing w:after="0" w:line="240" w:lineRule="auto"/>
        <w:ind w:left="709" w:hanging="709"/>
        <w:jc w:val="both"/>
        <w:rPr>
          <w:rFonts w:ascii="Arial" w:hAnsi="Arial" w:cs="Arial"/>
        </w:rPr>
      </w:pPr>
      <w:r w:rsidRPr="007C1004">
        <w:rPr>
          <w:rFonts w:ascii="Arial" w:hAnsi="Arial" w:cs="Arial"/>
        </w:rPr>
        <w:t xml:space="preserve">Prodávající se zavazuje odevzdat </w:t>
      </w:r>
      <w:r>
        <w:rPr>
          <w:rFonts w:ascii="Arial" w:hAnsi="Arial" w:cs="Arial"/>
        </w:rPr>
        <w:t>K</w:t>
      </w:r>
      <w:r w:rsidRPr="007C1004">
        <w:rPr>
          <w:rFonts w:ascii="Arial" w:hAnsi="Arial" w:cs="Arial"/>
        </w:rPr>
        <w:t>upujícímu zboží specifikované v </w:t>
      </w:r>
      <w:r w:rsidRPr="009616A2">
        <w:rPr>
          <w:rFonts w:ascii="Arial" w:hAnsi="Arial" w:cs="Arial"/>
        </w:rPr>
        <w:t xml:space="preserve">Příloze č. </w:t>
      </w:r>
      <w:r w:rsidR="0019502A">
        <w:rPr>
          <w:rFonts w:ascii="Arial" w:hAnsi="Arial" w:cs="Arial"/>
        </w:rPr>
        <w:t>2</w:t>
      </w:r>
      <w:r w:rsidRPr="007C1004">
        <w:rPr>
          <w:rFonts w:ascii="Arial" w:hAnsi="Arial" w:cs="Arial"/>
        </w:rPr>
        <w:t xml:space="preserve"> této </w:t>
      </w:r>
      <w:r>
        <w:rPr>
          <w:rFonts w:ascii="Arial" w:hAnsi="Arial" w:cs="Arial"/>
        </w:rPr>
        <w:t>S</w:t>
      </w:r>
      <w:r w:rsidRPr="007C1004">
        <w:rPr>
          <w:rFonts w:ascii="Arial" w:hAnsi="Arial" w:cs="Arial"/>
        </w:rPr>
        <w:t xml:space="preserve">mlouvy a umožnit </w:t>
      </w:r>
      <w:r>
        <w:rPr>
          <w:rFonts w:ascii="Arial" w:hAnsi="Arial" w:cs="Arial"/>
        </w:rPr>
        <w:t>K</w:t>
      </w:r>
      <w:r w:rsidRPr="007C1004">
        <w:rPr>
          <w:rFonts w:ascii="Arial" w:hAnsi="Arial" w:cs="Arial"/>
        </w:rPr>
        <w:t xml:space="preserve">upujícímu nabýt ke zboží vlastnické právo. Kupující se zavazuje zboží převzít a zaplatit </w:t>
      </w:r>
      <w:r>
        <w:rPr>
          <w:rFonts w:ascii="Arial" w:hAnsi="Arial" w:cs="Arial"/>
        </w:rPr>
        <w:t>P</w:t>
      </w:r>
      <w:r w:rsidRPr="007C1004">
        <w:rPr>
          <w:rFonts w:ascii="Arial" w:hAnsi="Arial" w:cs="Arial"/>
        </w:rPr>
        <w:t>rodávajícímu kupní cenu.</w:t>
      </w:r>
    </w:p>
    <w:p w14:paraId="63175370" w14:textId="77777777" w:rsidR="007C1004" w:rsidRDefault="007C1004" w:rsidP="007C1004">
      <w:pPr>
        <w:pStyle w:val="Odstavecseseznamem"/>
        <w:suppressAutoHyphens w:val="0"/>
        <w:spacing w:after="0" w:line="240" w:lineRule="auto"/>
        <w:ind w:left="709"/>
        <w:jc w:val="both"/>
        <w:rPr>
          <w:rFonts w:ascii="Arial" w:hAnsi="Arial" w:cs="Arial"/>
        </w:rPr>
      </w:pPr>
    </w:p>
    <w:p w14:paraId="10E8C9FB" w14:textId="3F2ABC69" w:rsidR="007C1004" w:rsidRDefault="007C1004" w:rsidP="007C1004">
      <w:pPr>
        <w:pStyle w:val="Odstavecseseznamem"/>
        <w:numPr>
          <w:ilvl w:val="1"/>
          <w:numId w:val="3"/>
        </w:numPr>
        <w:suppressAutoHyphens w:val="0"/>
        <w:spacing w:after="0" w:line="240" w:lineRule="auto"/>
        <w:ind w:left="709" w:hanging="709"/>
        <w:jc w:val="both"/>
        <w:rPr>
          <w:rFonts w:ascii="Arial" w:hAnsi="Arial" w:cs="Arial"/>
        </w:rPr>
      </w:pPr>
      <w:r w:rsidRPr="007C1004">
        <w:rPr>
          <w:rFonts w:ascii="Arial" w:hAnsi="Arial" w:cs="Arial"/>
        </w:rPr>
        <w:lastRenderedPageBreak/>
        <w:t xml:space="preserve">V případě, že se zboží specifikované v </w:t>
      </w:r>
      <w:r w:rsidRPr="009616A2">
        <w:rPr>
          <w:rFonts w:ascii="Arial" w:hAnsi="Arial" w:cs="Arial"/>
        </w:rPr>
        <w:t xml:space="preserve">Příloze č. </w:t>
      </w:r>
      <w:r w:rsidR="0019502A">
        <w:rPr>
          <w:rFonts w:ascii="Arial" w:hAnsi="Arial" w:cs="Arial"/>
        </w:rPr>
        <w:t>2</w:t>
      </w:r>
      <w:r w:rsidRPr="007C1004">
        <w:rPr>
          <w:rFonts w:ascii="Arial" w:hAnsi="Arial" w:cs="Arial"/>
        </w:rPr>
        <w:t xml:space="preserve"> této smlouvy stane po podpisu smlouvy nedostupným, zavazuje se prodávající nahradit toto zboží zbožím stejných nebo lepších technických vlastností, pokud kupující s touto náhradou souhlasí.</w:t>
      </w:r>
      <w:r>
        <w:rPr>
          <w:rFonts w:ascii="Arial" w:hAnsi="Arial" w:cs="Arial"/>
        </w:rPr>
        <w:t xml:space="preserve"> </w:t>
      </w:r>
      <w:r w:rsidRPr="007C1004">
        <w:rPr>
          <w:rFonts w:ascii="Arial" w:hAnsi="Arial" w:cs="Arial"/>
        </w:rPr>
        <w:t xml:space="preserve">Nedostupnost zboží specifikovaného v </w:t>
      </w:r>
      <w:r w:rsidRPr="009616A2">
        <w:rPr>
          <w:rFonts w:ascii="Arial" w:hAnsi="Arial" w:cs="Arial"/>
        </w:rPr>
        <w:t xml:space="preserve">Příloze č. </w:t>
      </w:r>
      <w:r w:rsidR="0019502A">
        <w:rPr>
          <w:rFonts w:ascii="Arial" w:hAnsi="Arial" w:cs="Arial"/>
        </w:rPr>
        <w:t>2</w:t>
      </w:r>
      <w:r w:rsidRPr="007C1004">
        <w:rPr>
          <w:rFonts w:ascii="Arial" w:hAnsi="Arial" w:cs="Arial"/>
        </w:rPr>
        <w:t xml:space="preserve"> této </w:t>
      </w:r>
      <w:r>
        <w:rPr>
          <w:rFonts w:ascii="Arial" w:hAnsi="Arial" w:cs="Arial"/>
        </w:rPr>
        <w:t>S</w:t>
      </w:r>
      <w:r w:rsidRPr="007C1004">
        <w:rPr>
          <w:rFonts w:ascii="Arial" w:hAnsi="Arial" w:cs="Arial"/>
        </w:rPr>
        <w:t xml:space="preserve">mlouvy </w:t>
      </w:r>
      <w:r>
        <w:rPr>
          <w:rFonts w:ascii="Arial" w:hAnsi="Arial" w:cs="Arial"/>
        </w:rPr>
        <w:t>P</w:t>
      </w:r>
      <w:r w:rsidRPr="007C1004">
        <w:rPr>
          <w:rFonts w:ascii="Arial" w:hAnsi="Arial" w:cs="Arial"/>
        </w:rPr>
        <w:t>rodávající prokáže čestným prohlášením.</w:t>
      </w:r>
    </w:p>
    <w:p w14:paraId="4D9950F0" w14:textId="77777777" w:rsidR="007C1004" w:rsidRPr="007C1004" w:rsidRDefault="007C1004" w:rsidP="007C1004">
      <w:pPr>
        <w:pStyle w:val="Odstavecseseznamem"/>
        <w:suppressAutoHyphens w:val="0"/>
        <w:spacing w:after="0" w:line="240" w:lineRule="auto"/>
        <w:ind w:left="709" w:hanging="709"/>
        <w:jc w:val="both"/>
        <w:rPr>
          <w:rFonts w:ascii="Arial" w:hAnsi="Arial" w:cs="Arial"/>
        </w:rPr>
      </w:pPr>
    </w:p>
    <w:p w14:paraId="0DC2EE38" w14:textId="3F3BD9B8" w:rsidR="00F36511" w:rsidRPr="00DA1046" w:rsidRDefault="007C1004" w:rsidP="007C1004">
      <w:pPr>
        <w:pStyle w:val="Odstavecseseznamem"/>
        <w:numPr>
          <w:ilvl w:val="1"/>
          <w:numId w:val="3"/>
        </w:numPr>
        <w:suppressAutoHyphens w:val="0"/>
        <w:spacing w:after="0" w:line="240" w:lineRule="auto"/>
        <w:ind w:left="709" w:hanging="709"/>
        <w:jc w:val="both"/>
        <w:rPr>
          <w:rFonts w:ascii="Arial" w:hAnsi="Arial" w:cs="Arial"/>
        </w:rPr>
      </w:pPr>
      <w:r w:rsidRPr="00DA1046">
        <w:rPr>
          <w:rFonts w:ascii="Arial" w:hAnsi="Arial" w:cs="Arial"/>
        </w:rPr>
        <w:t xml:space="preserve">Jakost, provedení, vlastnosti a další specifikace zboží včetně jeho množství jsou uvedeny v Příloze č. </w:t>
      </w:r>
      <w:r w:rsidR="0019502A" w:rsidRPr="00DA1046">
        <w:rPr>
          <w:rFonts w:ascii="Arial" w:hAnsi="Arial" w:cs="Arial"/>
        </w:rPr>
        <w:t>2</w:t>
      </w:r>
      <w:r w:rsidRPr="00DA1046">
        <w:rPr>
          <w:rFonts w:ascii="Arial" w:hAnsi="Arial" w:cs="Arial"/>
        </w:rPr>
        <w:t xml:space="preserve"> </w:t>
      </w:r>
      <w:r w:rsidR="004612F1">
        <w:rPr>
          <w:rFonts w:ascii="Arial" w:hAnsi="Arial" w:cs="Arial"/>
        </w:rPr>
        <w:t>S</w:t>
      </w:r>
      <w:r w:rsidRPr="00DA1046">
        <w:rPr>
          <w:rFonts w:ascii="Arial" w:hAnsi="Arial" w:cs="Arial"/>
        </w:rPr>
        <w:t>mlouvy.</w:t>
      </w:r>
    </w:p>
    <w:p w14:paraId="0A398475" w14:textId="77777777" w:rsidR="007C1004" w:rsidRPr="00DA1046" w:rsidRDefault="007C1004" w:rsidP="007C1004">
      <w:pPr>
        <w:pStyle w:val="Odstavecseseznamem"/>
        <w:suppressAutoHyphens w:val="0"/>
        <w:ind w:left="1080"/>
        <w:jc w:val="both"/>
        <w:rPr>
          <w:rFonts w:ascii="Arial" w:hAnsi="Arial" w:cs="Arial"/>
        </w:rPr>
      </w:pPr>
    </w:p>
    <w:p w14:paraId="5B9B3320" w14:textId="1F433032" w:rsidR="007C1004" w:rsidRPr="00491793" w:rsidRDefault="007C1004" w:rsidP="007C1004">
      <w:pPr>
        <w:pStyle w:val="Odstavecseseznamem"/>
        <w:numPr>
          <w:ilvl w:val="1"/>
          <w:numId w:val="3"/>
        </w:numPr>
        <w:suppressAutoHyphens w:val="0"/>
        <w:spacing w:after="0" w:line="240" w:lineRule="auto"/>
        <w:ind w:left="709" w:hanging="709"/>
        <w:jc w:val="both"/>
        <w:rPr>
          <w:rFonts w:ascii="Arial" w:hAnsi="Arial" w:cs="Arial"/>
        </w:rPr>
      </w:pPr>
      <w:r w:rsidRPr="00491793">
        <w:rPr>
          <w:rFonts w:ascii="Arial" w:hAnsi="Arial" w:cs="Arial"/>
        </w:rPr>
        <w:t xml:space="preserve">Závazek prodávajícího odevzdat zboží zahrnuje také dopravu zboží na místo odevzdání zboží, </w:t>
      </w:r>
      <w:bookmarkStart w:id="0" w:name="_Hlk117489638"/>
      <w:r w:rsidR="008F6B0B" w:rsidRPr="00491793">
        <w:rPr>
          <w:rFonts w:ascii="Arial" w:hAnsi="Arial" w:cs="Arial"/>
        </w:rPr>
        <w:t xml:space="preserve">instalaci, zapojení a zprovoznění </w:t>
      </w:r>
      <w:bookmarkEnd w:id="0"/>
      <w:r w:rsidR="008F6B0B" w:rsidRPr="00491793">
        <w:rPr>
          <w:rFonts w:ascii="Arial" w:hAnsi="Arial" w:cs="Arial"/>
        </w:rPr>
        <w:t>v objektu komorního sálu</w:t>
      </w:r>
      <w:r w:rsidR="00491793">
        <w:rPr>
          <w:rFonts w:ascii="Arial" w:hAnsi="Arial" w:cs="Arial"/>
        </w:rPr>
        <w:t xml:space="preserve"> </w:t>
      </w:r>
      <w:bookmarkStart w:id="1" w:name="_GoBack"/>
      <w:bookmarkEnd w:id="1"/>
      <w:r w:rsidR="003D0E30" w:rsidRPr="00491793">
        <w:rPr>
          <w:rFonts w:ascii="Arial" w:hAnsi="Arial" w:cs="Arial"/>
        </w:rPr>
        <w:t>v souladu s Přílohou č. 1 této Smlouvy</w:t>
      </w:r>
      <w:r w:rsidR="008F6B0B" w:rsidRPr="00491793">
        <w:rPr>
          <w:rFonts w:ascii="Arial" w:hAnsi="Arial" w:cs="Arial"/>
        </w:rPr>
        <w:t xml:space="preserve">, předání dokumentace </w:t>
      </w:r>
      <w:r w:rsidR="00491793" w:rsidRPr="00491793">
        <w:rPr>
          <w:rFonts w:ascii="Arial" w:hAnsi="Arial" w:cs="Arial"/>
        </w:rPr>
        <w:t xml:space="preserve">skutečného </w:t>
      </w:r>
      <w:r w:rsidR="008F6B0B" w:rsidRPr="00491793">
        <w:rPr>
          <w:rFonts w:ascii="Arial" w:hAnsi="Arial" w:cs="Arial"/>
        </w:rPr>
        <w:t>provedení</w:t>
      </w:r>
      <w:r w:rsidR="00491793" w:rsidRPr="00491793">
        <w:rPr>
          <w:rFonts w:ascii="Arial" w:hAnsi="Arial" w:cs="Arial"/>
        </w:rPr>
        <w:t xml:space="preserve"> stavby</w:t>
      </w:r>
      <w:r w:rsidR="008F6B0B" w:rsidRPr="00491793">
        <w:rPr>
          <w:rFonts w:ascii="Arial" w:hAnsi="Arial" w:cs="Arial"/>
        </w:rPr>
        <w:t>, návodů k užívání a údržbě, zaškolení obsluhy</w:t>
      </w:r>
      <w:r w:rsidR="00491793" w:rsidRPr="00491793">
        <w:rPr>
          <w:rFonts w:ascii="Arial" w:hAnsi="Arial" w:cs="Arial"/>
        </w:rPr>
        <w:t xml:space="preserve"> a údržby</w:t>
      </w:r>
      <w:r w:rsidR="008F6B0B" w:rsidRPr="00491793">
        <w:rPr>
          <w:rFonts w:ascii="Arial" w:hAnsi="Arial" w:cs="Arial"/>
        </w:rPr>
        <w:t>.</w:t>
      </w:r>
    </w:p>
    <w:p w14:paraId="6C053C6C" w14:textId="77777777" w:rsidR="00F36511" w:rsidRDefault="00F36511" w:rsidP="00F36511">
      <w:pPr>
        <w:ind w:hanging="1134"/>
        <w:rPr>
          <w:rFonts w:ascii="Arial" w:hAnsi="Arial" w:cs="Arial"/>
          <w:sz w:val="22"/>
          <w:szCs w:val="22"/>
        </w:rPr>
      </w:pPr>
    </w:p>
    <w:p w14:paraId="1FEBE75C" w14:textId="77777777" w:rsidR="00F36511" w:rsidRDefault="00F36511" w:rsidP="007C1004">
      <w:pPr>
        <w:numPr>
          <w:ilvl w:val="1"/>
          <w:numId w:val="3"/>
        </w:numPr>
        <w:suppressAutoHyphens w:val="0"/>
        <w:ind w:left="709" w:hanging="709"/>
        <w:jc w:val="both"/>
        <w:rPr>
          <w:rFonts w:ascii="Arial" w:hAnsi="Arial" w:cs="Arial"/>
          <w:sz w:val="22"/>
          <w:szCs w:val="22"/>
        </w:rPr>
      </w:pPr>
      <w:r>
        <w:rPr>
          <w:rFonts w:ascii="Arial" w:hAnsi="Arial" w:cs="Arial"/>
          <w:sz w:val="22"/>
          <w:szCs w:val="22"/>
        </w:rPr>
        <w:t>Prodávající prohlašuje, že:</w:t>
      </w:r>
    </w:p>
    <w:p w14:paraId="38176C18" w14:textId="77777777" w:rsidR="00F36511" w:rsidRDefault="00F36511" w:rsidP="007C1004">
      <w:pPr>
        <w:numPr>
          <w:ilvl w:val="2"/>
          <w:numId w:val="3"/>
        </w:numPr>
        <w:suppressAutoHyphens w:val="0"/>
        <w:ind w:left="1418" w:hanging="709"/>
        <w:jc w:val="both"/>
        <w:rPr>
          <w:rFonts w:ascii="Arial" w:hAnsi="Arial" w:cs="Arial"/>
          <w:sz w:val="22"/>
          <w:szCs w:val="22"/>
        </w:rPr>
      </w:pPr>
      <w:r>
        <w:rPr>
          <w:rFonts w:ascii="Arial" w:hAnsi="Arial" w:cs="Arial"/>
          <w:sz w:val="22"/>
          <w:szCs w:val="22"/>
        </w:rPr>
        <w:t>je výlučným vlastníkem zboží, které Kupujícímu odevzdá,</w:t>
      </w:r>
    </w:p>
    <w:p w14:paraId="759AACFB" w14:textId="77777777" w:rsidR="00F36511" w:rsidRDefault="00F36511" w:rsidP="007C1004">
      <w:pPr>
        <w:numPr>
          <w:ilvl w:val="2"/>
          <w:numId w:val="3"/>
        </w:numPr>
        <w:suppressAutoHyphens w:val="0"/>
        <w:ind w:left="1418" w:hanging="709"/>
        <w:jc w:val="both"/>
        <w:rPr>
          <w:rFonts w:ascii="Arial" w:hAnsi="Arial" w:cs="Arial"/>
          <w:sz w:val="22"/>
          <w:szCs w:val="22"/>
        </w:rPr>
      </w:pPr>
      <w:r>
        <w:rPr>
          <w:rFonts w:ascii="Arial" w:hAnsi="Arial" w:cs="Arial"/>
          <w:sz w:val="22"/>
          <w:szCs w:val="22"/>
        </w:rPr>
        <w:t>zboží je nové (tzn. nepoužité, ani repasované),</w:t>
      </w:r>
    </w:p>
    <w:p w14:paraId="49EB1856" w14:textId="77777777" w:rsidR="00F36511" w:rsidRDefault="00F36511" w:rsidP="00F36511">
      <w:pPr>
        <w:numPr>
          <w:ilvl w:val="2"/>
          <w:numId w:val="3"/>
        </w:numPr>
        <w:suppressAutoHyphens w:val="0"/>
        <w:ind w:left="1418" w:hanging="709"/>
        <w:jc w:val="both"/>
        <w:rPr>
          <w:rFonts w:ascii="Arial" w:hAnsi="Arial" w:cs="Arial"/>
          <w:sz w:val="22"/>
          <w:szCs w:val="22"/>
        </w:rPr>
      </w:pPr>
      <w:r>
        <w:rPr>
          <w:rFonts w:ascii="Arial" w:hAnsi="Arial" w:cs="Arial"/>
          <w:sz w:val="22"/>
          <w:szCs w:val="22"/>
        </w:rPr>
        <w:t>zboží má vlastnosti, které si smluvní strany ujednaly a není-li takového ujednání, takové vlastnosti, které prodávající nebo výrobce popsal nebo které kupující očekával s ohledem na povahu zboží,</w:t>
      </w:r>
    </w:p>
    <w:p w14:paraId="5B117E85" w14:textId="77777777" w:rsidR="00F36511" w:rsidRDefault="00F36511" w:rsidP="007C1004">
      <w:pPr>
        <w:numPr>
          <w:ilvl w:val="2"/>
          <w:numId w:val="3"/>
        </w:numPr>
        <w:suppressAutoHyphens w:val="0"/>
        <w:ind w:left="1418" w:hanging="709"/>
        <w:jc w:val="both"/>
        <w:rPr>
          <w:rFonts w:ascii="Arial" w:hAnsi="Arial" w:cs="Arial"/>
          <w:sz w:val="22"/>
          <w:szCs w:val="22"/>
        </w:rPr>
      </w:pPr>
      <w:r>
        <w:rPr>
          <w:rFonts w:ascii="Arial" w:hAnsi="Arial" w:cs="Arial"/>
          <w:sz w:val="22"/>
          <w:szCs w:val="22"/>
        </w:rPr>
        <w:t>zboží se hodí k účelu, který vyplývá zejm. z této Smlouvy,</w:t>
      </w:r>
    </w:p>
    <w:p w14:paraId="492FA801" w14:textId="77777777" w:rsidR="00F36511" w:rsidRDefault="00F36511" w:rsidP="007C1004">
      <w:pPr>
        <w:numPr>
          <w:ilvl w:val="2"/>
          <w:numId w:val="3"/>
        </w:numPr>
        <w:suppressAutoHyphens w:val="0"/>
        <w:ind w:left="1418" w:hanging="709"/>
        <w:jc w:val="both"/>
        <w:rPr>
          <w:rFonts w:ascii="Arial" w:hAnsi="Arial" w:cs="Arial"/>
          <w:sz w:val="22"/>
          <w:szCs w:val="22"/>
        </w:rPr>
      </w:pPr>
      <w:r>
        <w:rPr>
          <w:rFonts w:ascii="Arial" w:hAnsi="Arial" w:cs="Arial"/>
          <w:sz w:val="22"/>
          <w:szCs w:val="22"/>
        </w:rPr>
        <w:t>zboží vyhovuje požadavkům právních předpisů,</w:t>
      </w:r>
    </w:p>
    <w:p w14:paraId="444D1996" w14:textId="77777777" w:rsidR="00F36511" w:rsidRDefault="00F36511" w:rsidP="007C1004">
      <w:pPr>
        <w:numPr>
          <w:ilvl w:val="2"/>
          <w:numId w:val="3"/>
        </w:numPr>
        <w:suppressAutoHyphens w:val="0"/>
        <w:ind w:left="1418" w:hanging="709"/>
        <w:jc w:val="both"/>
        <w:rPr>
          <w:rFonts w:ascii="Arial" w:hAnsi="Arial" w:cs="Arial"/>
          <w:sz w:val="22"/>
          <w:szCs w:val="22"/>
        </w:rPr>
      </w:pPr>
      <w:r>
        <w:rPr>
          <w:rFonts w:ascii="Arial" w:hAnsi="Arial" w:cs="Arial"/>
          <w:sz w:val="22"/>
          <w:szCs w:val="22"/>
        </w:rPr>
        <w:t>zboží je bez jakýchkoli jiných vad, a to i právních.</w:t>
      </w:r>
    </w:p>
    <w:p w14:paraId="5CDB668F" w14:textId="77777777" w:rsidR="00F36511" w:rsidRDefault="00F36511" w:rsidP="00F36511">
      <w:pPr>
        <w:ind w:left="2127" w:hanging="1418"/>
        <w:jc w:val="both"/>
        <w:rPr>
          <w:rFonts w:ascii="Arial" w:hAnsi="Arial" w:cs="Arial"/>
          <w:sz w:val="22"/>
          <w:szCs w:val="22"/>
        </w:rPr>
      </w:pPr>
    </w:p>
    <w:p w14:paraId="67FA5855" w14:textId="77777777" w:rsidR="007C1004" w:rsidRDefault="007C1004" w:rsidP="007C1004">
      <w:pPr>
        <w:pStyle w:val="Odstavecseseznamem"/>
        <w:numPr>
          <w:ilvl w:val="1"/>
          <w:numId w:val="3"/>
        </w:numPr>
        <w:spacing w:after="0" w:line="240" w:lineRule="auto"/>
        <w:ind w:left="709" w:hanging="851"/>
        <w:jc w:val="both"/>
        <w:rPr>
          <w:rFonts w:ascii="Arial" w:hAnsi="Arial" w:cs="Arial"/>
        </w:rPr>
      </w:pPr>
      <w:r w:rsidRPr="007C1004">
        <w:rPr>
          <w:rFonts w:ascii="Arial" w:hAnsi="Arial" w:cs="Arial"/>
        </w:rPr>
        <w:t>Prodávající je při realizaci předmětu plnění veřejné zakázky povinen minimalizovat množství obalového materiálu a veškeré použité obaly budou šetrné k životnímu prostředí, tedy budou recyklované nebo recyklovatelné.</w:t>
      </w:r>
    </w:p>
    <w:p w14:paraId="0A1BB3A9" w14:textId="77777777" w:rsidR="007C1004" w:rsidRPr="007C1004" w:rsidRDefault="007C1004" w:rsidP="007C1004">
      <w:pPr>
        <w:pStyle w:val="Odstavecseseznamem"/>
        <w:spacing w:after="0" w:line="240" w:lineRule="auto"/>
        <w:ind w:left="1077"/>
        <w:jc w:val="both"/>
        <w:rPr>
          <w:rFonts w:ascii="Arial" w:hAnsi="Arial" w:cs="Arial"/>
        </w:rPr>
      </w:pPr>
    </w:p>
    <w:p w14:paraId="63C81AC2" w14:textId="77777777" w:rsidR="00F36511" w:rsidRDefault="00F36511" w:rsidP="00F36511">
      <w:pPr>
        <w:numPr>
          <w:ilvl w:val="0"/>
          <w:numId w:val="3"/>
        </w:numPr>
        <w:suppressAutoHyphens w:val="0"/>
        <w:ind w:left="284" w:hanging="284"/>
        <w:jc w:val="both"/>
        <w:rPr>
          <w:rFonts w:ascii="Arial" w:hAnsi="Arial" w:cs="Arial"/>
          <w:b/>
          <w:bCs/>
          <w:sz w:val="22"/>
          <w:szCs w:val="22"/>
        </w:rPr>
      </w:pPr>
      <w:r>
        <w:rPr>
          <w:rFonts w:ascii="Arial" w:hAnsi="Arial" w:cs="Arial"/>
          <w:b/>
          <w:bCs/>
          <w:sz w:val="22"/>
          <w:szCs w:val="22"/>
        </w:rPr>
        <w:t>Lhůta, místo a způsob odevzdání zboží</w:t>
      </w:r>
    </w:p>
    <w:p w14:paraId="0EB75F71" w14:textId="157E2FA4" w:rsidR="00F36511" w:rsidRPr="00491793" w:rsidRDefault="00F36511" w:rsidP="00F36511">
      <w:pPr>
        <w:numPr>
          <w:ilvl w:val="1"/>
          <w:numId w:val="5"/>
        </w:numPr>
        <w:suppressAutoHyphens w:val="0"/>
        <w:ind w:left="709" w:hanging="709"/>
        <w:jc w:val="both"/>
        <w:rPr>
          <w:rFonts w:ascii="Arial" w:hAnsi="Arial" w:cs="Arial"/>
          <w:sz w:val="22"/>
          <w:szCs w:val="22"/>
        </w:rPr>
      </w:pPr>
      <w:r w:rsidRPr="00491793">
        <w:rPr>
          <w:rFonts w:ascii="Arial" w:hAnsi="Arial" w:cs="Arial"/>
          <w:sz w:val="22"/>
          <w:szCs w:val="22"/>
        </w:rPr>
        <w:t xml:space="preserve">Prodávající je povinen odevzdat předmět koupě nejpozději do </w:t>
      </w:r>
      <w:r w:rsidR="007C1004" w:rsidRPr="00491793">
        <w:rPr>
          <w:rFonts w:ascii="Arial" w:hAnsi="Arial" w:cs="Arial"/>
          <w:sz w:val="22"/>
          <w:szCs w:val="22"/>
        </w:rPr>
        <w:t>28.04.202</w:t>
      </w:r>
      <w:r w:rsidR="00180904" w:rsidRPr="00491793">
        <w:rPr>
          <w:rFonts w:ascii="Arial" w:hAnsi="Arial" w:cs="Arial"/>
          <w:sz w:val="22"/>
          <w:szCs w:val="22"/>
        </w:rPr>
        <w:t>3</w:t>
      </w:r>
      <w:r w:rsidRPr="00491793">
        <w:rPr>
          <w:rFonts w:ascii="Arial" w:hAnsi="Arial" w:cs="Arial"/>
          <w:sz w:val="22"/>
          <w:szCs w:val="22"/>
        </w:rPr>
        <w:t>.</w:t>
      </w:r>
    </w:p>
    <w:p w14:paraId="2BD53929" w14:textId="77777777" w:rsidR="00F36511" w:rsidRPr="00491793" w:rsidRDefault="00F36511" w:rsidP="00F36511">
      <w:pPr>
        <w:suppressAutoHyphens w:val="0"/>
        <w:ind w:left="1080" w:hanging="720"/>
        <w:jc w:val="both"/>
        <w:rPr>
          <w:rFonts w:ascii="Arial" w:hAnsi="Arial" w:cs="Arial"/>
          <w:sz w:val="22"/>
          <w:szCs w:val="22"/>
        </w:rPr>
      </w:pPr>
    </w:p>
    <w:p w14:paraId="2DFE9BD5" w14:textId="17523BFB" w:rsidR="00F36511" w:rsidRPr="00491793" w:rsidRDefault="00F36511" w:rsidP="00F36511">
      <w:pPr>
        <w:pStyle w:val="Odstavecseseznamem"/>
        <w:numPr>
          <w:ilvl w:val="1"/>
          <w:numId w:val="5"/>
        </w:numPr>
        <w:tabs>
          <w:tab w:val="left" w:pos="709"/>
        </w:tabs>
        <w:spacing w:after="0" w:line="240" w:lineRule="auto"/>
        <w:ind w:left="709" w:hanging="709"/>
        <w:contextualSpacing w:val="0"/>
        <w:jc w:val="both"/>
        <w:rPr>
          <w:rFonts w:ascii="Arial" w:hAnsi="Arial" w:cs="Arial"/>
        </w:rPr>
      </w:pPr>
      <w:r w:rsidRPr="00491793">
        <w:rPr>
          <w:rFonts w:ascii="Arial" w:hAnsi="Arial" w:cs="Arial"/>
        </w:rPr>
        <w:t xml:space="preserve">Místem odevzdání zboží je </w:t>
      </w:r>
      <w:bookmarkStart w:id="2" w:name="_Hlk116390176"/>
      <w:r w:rsidR="006A6345" w:rsidRPr="00491793">
        <w:rPr>
          <w:rFonts w:ascii="Arial" w:hAnsi="Arial" w:cs="Arial"/>
          <w:kern w:val="3"/>
        </w:rPr>
        <w:t>objekt nově budovaného komorního sálu v budově Klastru umění a designu kampusu Ostravské univerzity na Černé louce, za divadlem Antonína Dvořáka, Ostrava – Moravská Ostrava</w:t>
      </w:r>
      <w:bookmarkEnd w:id="2"/>
      <w:r w:rsidR="006A6345" w:rsidRPr="00491793">
        <w:rPr>
          <w:rFonts w:ascii="Arial" w:hAnsi="Arial" w:cs="Arial"/>
          <w:kern w:val="3"/>
        </w:rPr>
        <w:t>.</w:t>
      </w:r>
    </w:p>
    <w:p w14:paraId="1BAD0E3A" w14:textId="77777777" w:rsidR="00F36511" w:rsidRPr="00FB422C" w:rsidRDefault="00F36511" w:rsidP="00F36511">
      <w:pPr>
        <w:pStyle w:val="Odstavecseseznamem"/>
        <w:spacing w:after="0" w:line="240" w:lineRule="auto"/>
        <w:ind w:left="0" w:hanging="720"/>
        <w:contextualSpacing w:val="0"/>
        <w:jc w:val="both"/>
        <w:rPr>
          <w:rFonts w:ascii="Arial" w:hAnsi="Arial" w:cs="Arial"/>
        </w:rPr>
      </w:pPr>
    </w:p>
    <w:p w14:paraId="5907845C" w14:textId="77777777" w:rsidR="00F36511" w:rsidRDefault="00F36511" w:rsidP="00F36511">
      <w:pPr>
        <w:numPr>
          <w:ilvl w:val="1"/>
          <w:numId w:val="5"/>
        </w:numPr>
        <w:suppressAutoHyphens w:val="0"/>
        <w:jc w:val="both"/>
        <w:rPr>
          <w:rFonts w:ascii="Arial" w:hAnsi="Arial" w:cs="Arial"/>
          <w:b/>
          <w:i/>
          <w:sz w:val="22"/>
          <w:szCs w:val="22"/>
        </w:rPr>
      </w:pPr>
      <w:r>
        <w:rPr>
          <w:rFonts w:ascii="Arial" w:hAnsi="Arial" w:cs="Arial"/>
          <w:sz w:val="22"/>
          <w:szCs w:val="22"/>
        </w:rPr>
        <w:t xml:space="preserve">Osobou oprávněnou za Prodávajícího je .............................. </w:t>
      </w:r>
    </w:p>
    <w:p w14:paraId="106DAD98" w14:textId="77777777" w:rsidR="00F36511" w:rsidRDefault="00F36511" w:rsidP="00F36511">
      <w:pPr>
        <w:ind w:left="720" w:hanging="11"/>
        <w:jc w:val="both"/>
        <w:rPr>
          <w:rFonts w:ascii="Arial" w:hAnsi="Arial" w:cs="Arial"/>
          <w:b/>
          <w:i/>
          <w:sz w:val="22"/>
          <w:szCs w:val="22"/>
        </w:rPr>
      </w:pPr>
      <w:bookmarkStart w:id="3" w:name="_Hlk81309705"/>
      <w:r>
        <w:rPr>
          <w:rFonts w:ascii="Arial" w:hAnsi="Arial" w:cs="Arial"/>
          <w:b/>
          <w:i/>
          <w:sz w:val="22"/>
          <w:szCs w:val="22"/>
          <w:highlight w:val="lightGray"/>
        </w:rPr>
        <w:t xml:space="preserve">(pozn. bude doplněno účastníkem </w:t>
      </w:r>
      <w:bookmarkEnd w:id="3"/>
      <w:r>
        <w:rPr>
          <w:rFonts w:ascii="Arial" w:hAnsi="Arial" w:cs="Arial"/>
          <w:b/>
          <w:i/>
          <w:sz w:val="22"/>
          <w:szCs w:val="22"/>
          <w:highlight w:val="lightGray"/>
        </w:rPr>
        <w:t>s uvedením kontaktního e-mailu a tel.)</w:t>
      </w:r>
    </w:p>
    <w:p w14:paraId="5AA95079" w14:textId="77777777" w:rsidR="00F36511" w:rsidRDefault="00F36511" w:rsidP="00F36511">
      <w:pPr>
        <w:ind w:left="1428" w:hanging="720"/>
        <w:jc w:val="both"/>
        <w:rPr>
          <w:rFonts w:ascii="Arial" w:hAnsi="Arial" w:cs="Arial"/>
          <w:sz w:val="22"/>
          <w:szCs w:val="22"/>
        </w:rPr>
      </w:pPr>
    </w:p>
    <w:p w14:paraId="2C810AE6" w14:textId="5DB0F6AB" w:rsidR="00F36511" w:rsidRPr="00980D13" w:rsidRDefault="00F36511" w:rsidP="00F36511">
      <w:pPr>
        <w:numPr>
          <w:ilvl w:val="1"/>
          <w:numId w:val="5"/>
        </w:numPr>
        <w:suppressAutoHyphens w:val="0"/>
        <w:ind w:left="709" w:hanging="709"/>
        <w:jc w:val="both"/>
        <w:rPr>
          <w:rFonts w:ascii="Arial" w:hAnsi="Arial" w:cs="Arial"/>
          <w:sz w:val="22"/>
          <w:szCs w:val="22"/>
        </w:rPr>
      </w:pPr>
      <w:r>
        <w:rPr>
          <w:rFonts w:ascii="Arial" w:hAnsi="Arial" w:cs="Arial"/>
          <w:sz w:val="22"/>
          <w:szCs w:val="22"/>
        </w:rPr>
        <w:t xml:space="preserve">Osobou oprávněnou k převzetí zboží za Kupujícího je </w:t>
      </w:r>
      <w:r w:rsidR="00FE350C">
        <w:rPr>
          <w:rFonts w:ascii="Arial" w:hAnsi="Arial" w:cs="Arial"/>
          <w:sz w:val="22"/>
          <w:szCs w:val="22"/>
        </w:rPr>
        <w:t xml:space="preserve">Imrich Veber, </w:t>
      </w:r>
      <w:r w:rsidR="009745D5">
        <w:rPr>
          <w:rFonts w:ascii="Arial" w:hAnsi="Arial" w:cs="Arial"/>
          <w:sz w:val="22"/>
          <w:szCs w:val="22"/>
        </w:rPr>
        <w:t xml:space="preserve">mob. </w:t>
      </w:r>
      <w:r w:rsidR="00FE350C">
        <w:rPr>
          <w:rFonts w:ascii="Arial" w:hAnsi="Arial" w:cs="Arial"/>
          <w:sz w:val="22"/>
          <w:szCs w:val="22"/>
        </w:rPr>
        <w:t xml:space="preserve">732 874 371, </w:t>
      </w:r>
      <w:r w:rsidR="009745D5">
        <w:rPr>
          <w:rFonts w:ascii="Arial" w:hAnsi="Arial" w:cs="Arial"/>
          <w:sz w:val="22"/>
          <w:szCs w:val="22"/>
        </w:rPr>
        <w:t xml:space="preserve">e-mail </w:t>
      </w:r>
      <w:r w:rsidR="000733B4" w:rsidRPr="000733B4">
        <w:rPr>
          <w:rFonts w:ascii="Arial" w:hAnsi="Arial" w:cs="Arial"/>
          <w:sz w:val="22"/>
          <w:szCs w:val="22"/>
        </w:rPr>
        <w:t>imrich.veber@osu.cz</w:t>
      </w:r>
      <w:r w:rsidR="00FE350C">
        <w:rPr>
          <w:rFonts w:ascii="Arial" w:hAnsi="Arial" w:cs="Arial"/>
          <w:sz w:val="22"/>
          <w:szCs w:val="22"/>
        </w:rPr>
        <w:t>.</w:t>
      </w:r>
    </w:p>
    <w:p w14:paraId="6D8BE455" w14:textId="77777777" w:rsidR="00F36511" w:rsidRDefault="00F36511" w:rsidP="00F36511">
      <w:pPr>
        <w:ind w:hanging="720"/>
        <w:jc w:val="both"/>
        <w:rPr>
          <w:rFonts w:ascii="Arial" w:hAnsi="Arial" w:cs="Arial"/>
          <w:sz w:val="22"/>
          <w:szCs w:val="22"/>
        </w:rPr>
      </w:pPr>
    </w:p>
    <w:p w14:paraId="32C26739" w14:textId="42FD6CF4" w:rsidR="00370799" w:rsidRDefault="006D5D7F" w:rsidP="00370799">
      <w:pPr>
        <w:pStyle w:val="Odstavecseseznamem"/>
        <w:numPr>
          <w:ilvl w:val="1"/>
          <w:numId w:val="5"/>
        </w:numPr>
        <w:spacing w:after="0" w:line="240" w:lineRule="auto"/>
        <w:jc w:val="both"/>
        <w:rPr>
          <w:rFonts w:ascii="Arial" w:hAnsi="Arial" w:cs="Arial"/>
        </w:rPr>
      </w:pPr>
      <w:r w:rsidRPr="006D5D7F">
        <w:rPr>
          <w:rFonts w:ascii="Arial" w:hAnsi="Arial" w:cs="Arial"/>
        </w:rPr>
        <w:t xml:space="preserve">Prodávající se zavazuje viditelně a čitelně označit každou odevzdanou položku jejím číslem a názvem uvedeným v Příloze č. </w:t>
      </w:r>
      <w:r w:rsidR="0019502A">
        <w:rPr>
          <w:rFonts w:ascii="Arial" w:hAnsi="Arial" w:cs="Arial"/>
        </w:rPr>
        <w:t>2</w:t>
      </w:r>
      <w:r w:rsidRPr="006D5D7F">
        <w:rPr>
          <w:rFonts w:ascii="Arial" w:hAnsi="Arial" w:cs="Arial"/>
        </w:rPr>
        <w:t xml:space="preserve"> této </w:t>
      </w:r>
      <w:r>
        <w:rPr>
          <w:rFonts w:ascii="Arial" w:hAnsi="Arial" w:cs="Arial"/>
        </w:rPr>
        <w:t>S</w:t>
      </w:r>
      <w:r w:rsidRPr="006D5D7F">
        <w:rPr>
          <w:rFonts w:ascii="Arial" w:hAnsi="Arial" w:cs="Arial"/>
        </w:rPr>
        <w:t>mlouvy.</w:t>
      </w:r>
    </w:p>
    <w:p w14:paraId="0F4992DA" w14:textId="77777777" w:rsidR="00370799" w:rsidRPr="00370799" w:rsidRDefault="00370799" w:rsidP="00370799">
      <w:pPr>
        <w:jc w:val="both"/>
        <w:rPr>
          <w:rFonts w:ascii="Arial" w:hAnsi="Arial" w:cs="Arial"/>
        </w:rPr>
      </w:pPr>
    </w:p>
    <w:p w14:paraId="277A143A" w14:textId="6A14CA8F" w:rsidR="006D5D7F" w:rsidRPr="003B6CC5" w:rsidRDefault="00F36511" w:rsidP="006D5D7F">
      <w:pPr>
        <w:numPr>
          <w:ilvl w:val="1"/>
          <w:numId w:val="5"/>
        </w:numPr>
        <w:suppressAutoHyphens w:val="0"/>
        <w:ind w:left="709" w:hanging="709"/>
        <w:jc w:val="both"/>
        <w:rPr>
          <w:rFonts w:ascii="Arial" w:hAnsi="Arial" w:cs="Arial"/>
          <w:sz w:val="22"/>
          <w:szCs w:val="22"/>
        </w:rPr>
      </w:pPr>
      <w:r w:rsidRPr="003B6CC5">
        <w:rPr>
          <w:rFonts w:ascii="Arial" w:hAnsi="Arial" w:cs="Arial"/>
          <w:sz w:val="22"/>
          <w:szCs w:val="22"/>
        </w:rPr>
        <w:t xml:space="preserve">Odevzdání předmětu koupě bude potvrzeno podpisem oprávněných osob Prodávajícího a Kupujícího na protokolu o odevzdání zboží </w:t>
      </w:r>
      <w:r w:rsidR="004612F1" w:rsidRPr="003B6CC5">
        <w:rPr>
          <w:rFonts w:ascii="Arial" w:hAnsi="Arial" w:cs="Arial"/>
          <w:sz w:val="22"/>
          <w:szCs w:val="22"/>
        </w:rPr>
        <w:t xml:space="preserve">(dodacím listu) </w:t>
      </w:r>
      <w:r w:rsidRPr="003B6CC5">
        <w:rPr>
          <w:rFonts w:ascii="Arial" w:hAnsi="Arial" w:cs="Arial"/>
          <w:sz w:val="22"/>
          <w:szCs w:val="22"/>
        </w:rPr>
        <w:t>s uvedením data odevzdání zboží.</w:t>
      </w:r>
      <w:r w:rsidR="004612F1" w:rsidRPr="003B6CC5">
        <w:rPr>
          <w:rFonts w:ascii="Arial" w:hAnsi="Arial" w:cs="Arial"/>
          <w:sz w:val="22"/>
          <w:szCs w:val="22"/>
        </w:rPr>
        <w:t xml:space="preserve"> Kupující požaduje, aby byly všechny dodávané položky uvedeny na jednom dodacím listu.</w:t>
      </w:r>
    </w:p>
    <w:p w14:paraId="1166CBB1" w14:textId="77777777" w:rsidR="006D5D7F" w:rsidRDefault="006D5D7F" w:rsidP="006D5D7F">
      <w:pPr>
        <w:suppressAutoHyphens w:val="0"/>
        <w:ind w:left="709"/>
        <w:jc w:val="both"/>
        <w:rPr>
          <w:rFonts w:ascii="Arial" w:hAnsi="Arial" w:cs="Arial"/>
          <w:sz w:val="22"/>
          <w:szCs w:val="22"/>
        </w:rPr>
      </w:pPr>
    </w:p>
    <w:p w14:paraId="2FA0F7E1" w14:textId="77777777" w:rsidR="006D5D7F" w:rsidRDefault="006D5D7F" w:rsidP="006D5D7F">
      <w:pPr>
        <w:numPr>
          <w:ilvl w:val="1"/>
          <w:numId w:val="5"/>
        </w:numPr>
        <w:suppressAutoHyphens w:val="0"/>
        <w:ind w:left="709" w:hanging="709"/>
        <w:jc w:val="both"/>
        <w:rPr>
          <w:rFonts w:ascii="Arial" w:hAnsi="Arial" w:cs="Arial"/>
          <w:sz w:val="22"/>
          <w:szCs w:val="22"/>
        </w:rPr>
      </w:pPr>
      <w:r w:rsidRPr="006D5D7F">
        <w:rPr>
          <w:rFonts w:ascii="Arial" w:hAnsi="Arial" w:cs="Arial"/>
          <w:sz w:val="22"/>
          <w:szCs w:val="22"/>
        </w:rPr>
        <w:t xml:space="preserve">Kupující po odevzdání zboží provede kontrolu zjevných vad. Zjistí-li kupující, že zboží má vady, oznámí to </w:t>
      </w:r>
      <w:r>
        <w:rPr>
          <w:rFonts w:ascii="Arial" w:hAnsi="Arial" w:cs="Arial"/>
          <w:sz w:val="22"/>
          <w:szCs w:val="22"/>
        </w:rPr>
        <w:t>P</w:t>
      </w:r>
      <w:r w:rsidRPr="006D5D7F">
        <w:rPr>
          <w:rFonts w:ascii="Arial" w:hAnsi="Arial" w:cs="Arial"/>
          <w:sz w:val="22"/>
          <w:szCs w:val="22"/>
        </w:rPr>
        <w:t xml:space="preserve">rodávajícímu nejpozději do 5 pracovních dnů ode dne odevzdání zboží. Má se za to, že dnem následujícím po uplynutí 5 pracovních dnů ode dne odevzdání zboží, aniž by </w:t>
      </w:r>
      <w:r>
        <w:rPr>
          <w:rFonts w:ascii="Arial" w:hAnsi="Arial" w:cs="Arial"/>
          <w:sz w:val="22"/>
          <w:szCs w:val="22"/>
        </w:rPr>
        <w:t>K</w:t>
      </w:r>
      <w:r w:rsidRPr="006D5D7F">
        <w:rPr>
          <w:rFonts w:ascii="Arial" w:hAnsi="Arial" w:cs="Arial"/>
          <w:sz w:val="22"/>
          <w:szCs w:val="22"/>
        </w:rPr>
        <w:t xml:space="preserve">upující oznámil </w:t>
      </w:r>
      <w:r>
        <w:rPr>
          <w:rFonts w:ascii="Arial" w:hAnsi="Arial" w:cs="Arial"/>
          <w:sz w:val="22"/>
          <w:szCs w:val="22"/>
        </w:rPr>
        <w:t>P</w:t>
      </w:r>
      <w:r w:rsidRPr="006D5D7F">
        <w:rPr>
          <w:rFonts w:ascii="Arial" w:hAnsi="Arial" w:cs="Arial"/>
          <w:sz w:val="22"/>
          <w:szCs w:val="22"/>
        </w:rPr>
        <w:t>rodávajícímu existenci vad, kupující zboží převzal.</w:t>
      </w:r>
    </w:p>
    <w:p w14:paraId="4D523D84" w14:textId="77777777" w:rsidR="006D5D7F" w:rsidRPr="006D5D7F" w:rsidRDefault="006D5D7F" w:rsidP="006D5D7F">
      <w:pPr>
        <w:rPr>
          <w:rFonts w:ascii="Arial" w:hAnsi="Arial" w:cs="Arial"/>
        </w:rPr>
      </w:pPr>
    </w:p>
    <w:p w14:paraId="670ED56E" w14:textId="55E4C163" w:rsidR="006D5D7F" w:rsidRDefault="006D5D7F" w:rsidP="006D5D7F">
      <w:pPr>
        <w:numPr>
          <w:ilvl w:val="1"/>
          <w:numId w:val="5"/>
        </w:numPr>
        <w:suppressAutoHyphens w:val="0"/>
        <w:ind w:left="709" w:hanging="709"/>
        <w:jc w:val="both"/>
        <w:rPr>
          <w:rFonts w:ascii="Arial" w:hAnsi="Arial" w:cs="Arial"/>
          <w:sz w:val="22"/>
          <w:szCs w:val="22"/>
        </w:rPr>
      </w:pPr>
      <w:r w:rsidRPr="006D5D7F">
        <w:rPr>
          <w:rFonts w:ascii="Arial" w:hAnsi="Arial" w:cs="Arial"/>
          <w:sz w:val="22"/>
          <w:szCs w:val="22"/>
        </w:rPr>
        <w:lastRenderedPageBreak/>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w:t>
      </w:r>
      <w:r>
        <w:rPr>
          <w:rFonts w:ascii="Arial" w:hAnsi="Arial" w:cs="Arial"/>
          <w:sz w:val="22"/>
          <w:szCs w:val="22"/>
        </w:rPr>
        <w:t>S</w:t>
      </w:r>
      <w:r w:rsidRPr="006D5D7F">
        <w:rPr>
          <w:rFonts w:ascii="Arial" w:hAnsi="Arial" w:cs="Arial"/>
          <w:sz w:val="22"/>
          <w:szCs w:val="22"/>
        </w:rPr>
        <w:t>mlouvy se všemi důsledky, které jsou s tím spojeny.</w:t>
      </w:r>
    </w:p>
    <w:p w14:paraId="43DBD918" w14:textId="77777777" w:rsidR="006C194A" w:rsidRPr="006D5D7F" w:rsidRDefault="006C194A" w:rsidP="006C194A">
      <w:pPr>
        <w:suppressAutoHyphens w:val="0"/>
        <w:jc w:val="both"/>
        <w:rPr>
          <w:rFonts w:ascii="Arial" w:hAnsi="Arial" w:cs="Arial"/>
          <w:sz w:val="22"/>
          <w:szCs w:val="22"/>
        </w:rPr>
      </w:pPr>
    </w:p>
    <w:p w14:paraId="3F1ECD0E" w14:textId="77777777" w:rsidR="00F36511" w:rsidRDefault="006D5D7F" w:rsidP="006D5D7F">
      <w:pPr>
        <w:numPr>
          <w:ilvl w:val="1"/>
          <w:numId w:val="5"/>
        </w:numPr>
        <w:suppressAutoHyphens w:val="0"/>
        <w:ind w:left="709" w:hanging="709"/>
        <w:jc w:val="both"/>
        <w:rPr>
          <w:rFonts w:ascii="Arial" w:hAnsi="Arial" w:cs="Arial"/>
          <w:sz w:val="22"/>
          <w:szCs w:val="22"/>
        </w:rPr>
      </w:pPr>
      <w:r w:rsidRPr="006D5D7F">
        <w:rPr>
          <w:rFonts w:ascii="Arial" w:hAnsi="Arial" w:cs="Arial"/>
          <w:sz w:val="22"/>
          <w:szCs w:val="22"/>
        </w:rPr>
        <w:t xml:space="preserve">Pokud věc vykazuje vady, popř. pokud prodávající neodevzdal </w:t>
      </w:r>
      <w:r>
        <w:rPr>
          <w:rFonts w:ascii="Arial" w:hAnsi="Arial" w:cs="Arial"/>
          <w:sz w:val="22"/>
          <w:szCs w:val="22"/>
        </w:rPr>
        <w:t>K</w:t>
      </w:r>
      <w:r w:rsidRPr="006D5D7F">
        <w:rPr>
          <w:rFonts w:ascii="Arial" w:hAnsi="Arial" w:cs="Arial"/>
          <w:sz w:val="22"/>
          <w:szCs w:val="22"/>
        </w:rPr>
        <w:t xml:space="preserve">upujícímu některou z více kusů jedné položky zboží ve smluvené lhůtě, přičemž mělo být na základě této smlouvy odevzdáno více kusů jedné položky zboží, a kupující se přesto rozhodne odevzdané zboží od </w:t>
      </w:r>
      <w:r>
        <w:rPr>
          <w:rFonts w:ascii="Arial" w:hAnsi="Arial" w:cs="Arial"/>
          <w:sz w:val="22"/>
          <w:szCs w:val="22"/>
        </w:rPr>
        <w:t>P</w:t>
      </w:r>
      <w:r w:rsidRPr="006D5D7F">
        <w:rPr>
          <w:rFonts w:ascii="Arial" w:hAnsi="Arial" w:cs="Arial"/>
          <w:sz w:val="22"/>
          <w:szCs w:val="22"/>
        </w:rPr>
        <w:t xml:space="preserve">rodávajícího převzít, má se za to, že </w:t>
      </w:r>
      <w:r>
        <w:rPr>
          <w:rFonts w:ascii="Arial" w:hAnsi="Arial" w:cs="Arial"/>
          <w:sz w:val="22"/>
          <w:szCs w:val="22"/>
        </w:rPr>
        <w:t>P</w:t>
      </w:r>
      <w:r w:rsidRPr="006D5D7F">
        <w:rPr>
          <w:rFonts w:ascii="Arial" w:hAnsi="Arial" w:cs="Arial"/>
          <w:sz w:val="22"/>
          <w:szCs w:val="22"/>
        </w:rPr>
        <w:t xml:space="preserve">rodávající splnil závazek odevzdat věc vadně. Prodávající v takovém případě není v prodlení s odevzdáním věci. Při oznamování a odstraňování vad věci dle tohoto článku postupují smluvní strany přiměřeně v souladu s ustanoveními o reklamaci vad věci uvedenými v čl. 8 této </w:t>
      </w:r>
      <w:r>
        <w:rPr>
          <w:rFonts w:ascii="Arial" w:hAnsi="Arial" w:cs="Arial"/>
          <w:sz w:val="22"/>
          <w:szCs w:val="22"/>
        </w:rPr>
        <w:t>S</w:t>
      </w:r>
      <w:r w:rsidRPr="006D5D7F">
        <w:rPr>
          <w:rFonts w:ascii="Arial" w:hAnsi="Arial" w:cs="Arial"/>
          <w:sz w:val="22"/>
          <w:szCs w:val="22"/>
        </w:rPr>
        <w:t xml:space="preserve">mlouvy. Takto oznámené vady se </w:t>
      </w:r>
      <w:r>
        <w:rPr>
          <w:rFonts w:ascii="Arial" w:hAnsi="Arial" w:cs="Arial"/>
          <w:sz w:val="22"/>
          <w:szCs w:val="22"/>
        </w:rPr>
        <w:t>P</w:t>
      </w:r>
      <w:r w:rsidRPr="006D5D7F">
        <w:rPr>
          <w:rFonts w:ascii="Arial" w:hAnsi="Arial" w:cs="Arial"/>
          <w:sz w:val="22"/>
          <w:szCs w:val="22"/>
        </w:rPr>
        <w:t xml:space="preserve">rodávající zavazuje odstranit v souladu s uplatněným právem </w:t>
      </w:r>
      <w:r>
        <w:rPr>
          <w:rFonts w:ascii="Arial" w:hAnsi="Arial" w:cs="Arial"/>
          <w:sz w:val="22"/>
          <w:szCs w:val="22"/>
        </w:rPr>
        <w:t>K</w:t>
      </w:r>
      <w:r w:rsidRPr="006D5D7F">
        <w:rPr>
          <w:rFonts w:ascii="Arial" w:hAnsi="Arial" w:cs="Arial"/>
          <w:sz w:val="22"/>
          <w:szCs w:val="22"/>
        </w:rPr>
        <w:t xml:space="preserve">upujícího bezodkladně, nejpozději však do 10 kalendářních dní ode dne jejich oznámení </w:t>
      </w:r>
      <w:r>
        <w:rPr>
          <w:rFonts w:ascii="Arial" w:hAnsi="Arial" w:cs="Arial"/>
          <w:sz w:val="22"/>
          <w:szCs w:val="22"/>
        </w:rPr>
        <w:t>P</w:t>
      </w:r>
      <w:r w:rsidRPr="006D5D7F">
        <w:rPr>
          <w:rFonts w:ascii="Arial" w:hAnsi="Arial" w:cs="Arial"/>
          <w:sz w:val="22"/>
          <w:szCs w:val="22"/>
        </w:rPr>
        <w:t>rodávajícímu.</w:t>
      </w:r>
    </w:p>
    <w:p w14:paraId="1BAD61BD" w14:textId="77777777" w:rsidR="006D5D7F" w:rsidRPr="006D5D7F" w:rsidRDefault="006D5D7F" w:rsidP="006D5D7F">
      <w:pPr>
        <w:suppressAutoHyphens w:val="0"/>
        <w:ind w:left="709"/>
        <w:jc w:val="both"/>
        <w:rPr>
          <w:rFonts w:ascii="Arial" w:hAnsi="Arial" w:cs="Arial"/>
          <w:sz w:val="22"/>
          <w:szCs w:val="22"/>
        </w:rPr>
      </w:pPr>
    </w:p>
    <w:p w14:paraId="658B465B" w14:textId="77777777" w:rsidR="00F36511" w:rsidRDefault="00F36511" w:rsidP="00F36511">
      <w:pPr>
        <w:numPr>
          <w:ilvl w:val="0"/>
          <w:numId w:val="5"/>
        </w:numPr>
        <w:suppressAutoHyphens w:val="0"/>
        <w:jc w:val="both"/>
        <w:rPr>
          <w:rFonts w:ascii="Arial" w:hAnsi="Arial" w:cs="Arial"/>
          <w:b/>
          <w:bCs/>
          <w:sz w:val="22"/>
          <w:szCs w:val="22"/>
        </w:rPr>
      </w:pPr>
      <w:r>
        <w:rPr>
          <w:rFonts w:ascii="Arial" w:hAnsi="Arial" w:cs="Arial"/>
          <w:b/>
          <w:bCs/>
          <w:sz w:val="22"/>
          <w:szCs w:val="22"/>
        </w:rPr>
        <w:t xml:space="preserve">Cena a platební podmínky </w:t>
      </w:r>
    </w:p>
    <w:p w14:paraId="2B1701D4"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Kupní cena za předmět koupě dle čl. 3 této Smlouvy byla dohodou smluvních stran stanovena ve výši:</w:t>
      </w:r>
    </w:p>
    <w:tbl>
      <w:tblPr>
        <w:tblpPr w:leftFromText="141" w:rightFromText="141" w:vertAnchor="text" w:horzAnchor="page" w:tblpX="2131"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2409"/>
        <w:gridCol w:w="1990"/>
        <w:gridCol w:w="2409"/>
      </w:tblGrid>
      <w:tr w:rsidR="00370799" w:rsidRPr="00955D1F" w14:paraId="6EEB804B" w14:textId="77777777" w:rsidTr="00370799">
        <w:trPr>
          <w:cantSplit/>
          <w:trHeight w:val="598"/>
        </w:trPr>
        <w:tc>
          <w:tcPr>
            <w:tcW w:w="988" w:type="dxa"/>
            <w:vAlign w:val="center"/>
          </w:tcPr>
          <w:p w14:paraId="211AFE38" w14:textId="77777777" w:rsidR="00370799" w:rsidRPr="00955D1F" w:rsidRDefault="00370799" w:rsidP="00370799">
            <w:pPr>
              <w:rPr>
                <w:rFonts w:ascii="Arial" w:hAnsi="Arial" w:cs="Arial"/>
                <w:b/>
                <w:bCs/>
                <w:sz w:val="22"/>
                <w:szCs w:val="22"/>
              </w:rPr>
            </w:pPr>
          </w:p>
        </w:tc>
        <w:tc>
          <w:tcPr>
            <w:tcW w:w="2409" w:type="dxa"/>
            <w:vAlign w:val="center"/>
          </w:tcPr>
          <w:p w14:paraId="23975DAC" w14:textId="77777777" w:rsidR="00370799" w:rsidRPr="00955D1F" w:rsidRDefault="00370799" w:rsidP="00370799">
            <w:pPr>
              <w:jc w:val="center"/>
              <w:rPr>
                <w:rFonts w:ascii="Arial" w:hAnsi="Arial" w:cs="Arial"/>
                <w:b/>
              </w:rPr>
            </w:pPr>
            <w:r>
              <w:rPr>
                <w:rFonts w:ascii="Arial" w:hAnsi="Arial" w:cs="Arial"/>
                <w:b/>
                <w:bCs/>
                <w:sz w:val="22"/>
                <w:szCs w:val="22"/>
              </w:rPr>
              <w:t>Celková kupní</w:t>
            </w:r>
            <w:r w:rsidRPr="00955D1F">
              <w:rPr>
                <w:rFonts w:ascii="Arial" w:hAnsi="Arial" w:cs="Arial"/>
                <w:b/>
                <w:bCs/>
                <w:sz w:val="22"/>
                <w:szCs w:val="22"/>
              </w:rPr>
              <w:t xml:space="preserve"> cena v Kč bez DPH</w:t>
            </w:r>
          </w:p>
        </w:tc>
        <w:tc>
          <w:tcPr>
            <w:tcW w:w="1990" w:type="dxa"/>
            <w:vAlign w:val="center"/>
          </w:tcPr>
          <w:p w14:paraId="00F15339" w14:textId="77777777" w:rsidR="00370799" w:rsidRPr="00955D1F" w:rsidRDefault="00370799" w:rsidP="00370799">
            <w:pPr>
              <w:jc w:val="center"/>
              <w:rPr>
                <w:rFonts w:ascii="Arial" w:hAnsi="Arial" w:cs="Arial"/>
                <w:b/>
              </w:rPr>
            </w:pPr>
            <w:r w:rsidRPr="00955D1F">
              <w:rPr>
                <w:rFonts w:ascii="Arial" w:hAnsi="Arial" w:cs="Arial"/>
                <w:b/>
                <w:bCs/>
                <w:sz w:val="22"/>
                <w:szCs w:val="22"/>
              </w:rPr>
              <w:t>DPH</w:t>
            </w:r>
            <w:r>
              <w:rPr>
                <w:rFonts w:ascii="Arial" w:hAnsi="Arial" w:cs="Arial"/>
                <w:b/>
                <w:bCs/>
                <w:sz w:val="22"/>
                <w:szCs w:val="22"/>
              </w:rPr>
              <w:t xml:space="preserve"> v Kč</w:t>
            </w:r>
          </w:p>
        </w:tc>
        <w:tc>
          <w:tcPr>
            <w:tcW w:w="2409" w:type="dxa"/>
            <w:vAlign w:val="center"/>
          </w:tcPr>
          <w:p w14:paraId="45126CFA" w14:textId="77777777" w:rsidR="00370799" w:rsidRPr="00955D1F" w:rsidRDefault="00370799" w:rsidP="00370799">
            <w:pPr>
              <w:jc w:val="center"/>
              <w:rPr>
                <w:rFonts w:ascii="Arial" w:hAnsi="Arial" w:cs="Arial"/>
                <w:b/>
              </w:rPr>
            </w:pPr>
            <w:r>
              <w:rPr>
                <w:rFonts w:ascii="Arial" w:hAnsi="Arial" w:cs="Arial"/>
                <w:b/>
                <w:bCs/>
                <w:sz w:val="22"/>
                <w:szCs w:val="22"/>
              </w:rPr>
              <w:t>Celková kupní</w:t>
            </w:r>
            <w:r w:rsidRPr="00955D1F">
              <w:rPr>
                <w:rFonts w:ascii="Arial" w:hAnsi="Arial" w:cs="Arial"/>
                <w:b/>
                <w:bCs/>
                <w:sz w:val="22"/>
                <w:szCs w:val="22"/>
              </w:rPr>
              <w:t xml:space="preserve"> cena v Kč včetně DPH</w:t>
            </w:r>
          </w:p>
        </w:tc>
      </w:tr>
      <w:tr w:rsidR="00370799" w:rsidRPr="00955D1F" w14:paraId="5F678D43" w14:textId="77777777" w:rsidTr="00370799">
        <w:trPr>
          <w:cantSplit/>
          <w:trHeight w:val="598"/>
        </w:trPr>
        <w:tc>
          <w:tcPr>
            <w:tcW w:w="988" w:type="dxa"/>
            <w:vAlign w:val="center"/>
          </w:tcPr>
          <w:p w14:paraId="5BA5C1DE" w14:textId="77777777" w:rsidR="00370799" w:rsidRPr="00955D1F" w:rsidRDefault="00370799" w:rsidP="00370799">
            <w:pPr>
              <w:rPr>
                <w:rFonts w:ascii="Arial" w:hAnsi="Arial" w:cs="Arial"/>
                <w:b/>
                <w:bCs/>
                <w:sz w:val="22"/>
                <w:szCs w:val="22"/>
              </w:rPr>
            </w:pPr>
            <w:r w:rsidRPr="00955D1F">
              <w:rPr>
                <w:rFonts w:ascii="Arial" w:hAnsi="Arial" w:cs="Arial"/>
                <w:b/>
                <w:bCs/>
                <w:sz w:val="22"/>
                <w:szCs w:val="22"/>
              </w:rPr>
              <w:t>Část 1</w:t>
            </w:r>
          </w:p>
        </w:tc>
        <w:tc>
          <w:tcPr>
            <w:tcW w:w="2409" w:type="dxa"/>
            <w:vAlign w:val="center"/>
          </w:tcPr>
          <w:p w14:paraId="010B4EF9" w14:textId="77777777" w:rsidR="00370799" w:rsidRPr="00955D1F" w:rsidRDefault="00370799" w:rsidP="00370799">
            <w:pPr>
              <w:rPr>
                <w:rFonts w:ascii="Arial" w:hAnsi="Arial" w:cs="Arial"/>
              </w:rPr>
            </w:pPr>
          </w:p>
        </w:tc>
        <w:tc>
          <w:tcPr>
            <w:tcW w:w="1990" w:type="dxa"/>
            <w:vAlign w:val="center"/>
          </w:tcPr>
          <w:p w14:paraId="29E15A75" w14:textId="77777777" w:rsidR="00370799" w:rsidRPr="00955D1F" w:rsidRDefault="00370799" w:rsidP="00370799">
            <w:pPr>
              <w:rPr>
                <w:rFonts w:ascii="Arial" w:hAnsi="Arial" w:cs="Arial"/>
              </w:rPr>
            </w:pPr>
          </w:p>
        </w:tc>
        <w:tc>
          <w:tcPr>
            <w:tcW w:w="2409" w:type="dxa"/>
            <w:vAlign w:val="center"/>
          </w:tcPr>
          <w:p w14:paraId="45581698" w14:textId="77777777" w:rsidR="00370799" w:rsidRPr="00955D1F" w:rsidRDefault="00370799" w:rsidP="00370799">
            <w:pPr>
              <w:rPr>
                <w:rFonts w:ascii="Arial" w:hAnsi="Arial" w:cs="Arial"/>
              </w:rPr>
            </w:pPr>
          </w:p>
        </w:tc>
      </w:tr>
      <w:tr w:rsidR="00370799" w:rsidRPr="00955D1F" w14:paraId="061BBC02" w14:textId="77777777" w:rsidTr="00370799">
        <w:trPr>
          <w:cantSplit/>
          <w:trHeight w:val="598"/>
        </w:trPr>
        <w:tc>
          <w:tcPr>
            <w:tcW w:w="988" w:type="dxa"/>
            <w:vAlign w:val="center"/>
          </w:tcPr>
          <w:p w14:paraId="22A322CD" w14:textId="77777777" w:rsidR="00370799" w:rsidRPr="00955D1F" w:rsidRDefault="00370799" w:rsidP="00370799">
            <w:pPr>
              <w:rPr>
                <w:rFonts w:ascii="Arial" w:hAnsi="Arial" w:cs="Arial"/>
                <w:b/>
                <w:bCs/>
                <w:sz w:val="22"/>
                <w:szCs w:val="22"/>
              </w:rPr>
            </w:pPr>
            <w:r w:rsidRPr="00955D1F">
              <w:rPr>
                <w:rFonts w:ascii="Arial" w:hAnsi="Arial" w:cs="Arial"/>
                <w:b/>
                <w:bCs/>
                <w:sz w:val="22"/>
                <w:szCs w:val="22"/>
              </w:rPr>
              <w:t>Část 2</w:t>
            </w:r>
          </w:p>
        </w:tc>
        <w:tc>
          <w:tcPr>
            <w:tcW w:w="2409" w:type="dxa"/>
            <w:vAlign w:val="center"/>
          </w:tcPr>
          <w:p w14:paraId="677AD5AE" w14:textId="77777777" w:rsidR="00370799" w:rsidRPr="00955D1F" w:rsidRDefault="00370799" w:rsidP="00370799">
            <w:pPr>
              <w:rPr>
                <w:rFonts w:ascii="Arial" w:hAnsi="Arial" w:cs="Arial"/>
              </w:rPr>
            </w:pPr>
          </w:p>
        </w:tc>
        <w:tc>
          <w:tcPr>
            <w:tcW w:w="1990" w:type="dxa"/>
            <w:vAlign w:val="center"/>
          </w:tcPr>
          <w:p w14:paraId="6E6471CA" w14:textId="77777777" w:rsidR="00370799" w:rsidRPr="00955D1F" w:rsidRDefault="00370799" w:rsidP="00370799">
            <w:pPr>
              <w:rPr>
                <w:rFonts w:ascii="Arial" w:hAnsi="Arial" w:cs="Arial"/>
              </w:rPr>
            </w:pPr>
          </w:p>
        </w:tc>
        <w:tc>
          <w:tcPr>
            <w:tcW w:w="2409" w:type="dxa"/>
            <w:vAlign w:val="center"/>
          </w:tcPr>
          <w:p w14:paraId="1E6E3CB5" w14:textId="77777777" w:rsidR="00370799" w:rsidRPr="00955D1F" w:rsidRDefault="00370799" w:rsidP="00370799">
            <w:pPr>
              <w:rPr>
                <w:rFonts w:ascii="Arial" w:hAnsi="Arial" w:cs="Arial"/>
              </w:rPr>
            </w:pPr>
          </w:p>
        </w:tc>
      </w:tr>
      <w:tr w:rsidR="00370799" w:rsidRPr="00955D1F" w14:paraId="0AA27898" w14:textId="77777777" w:rsidTr="00370799">
        <w:trPr>
          <w:cantSplit/>
          <w:trHeight w:val="598"/>
        </w:trPr>
        <w:tc>
          <w:tcPr>
            <w:tcW w:w="988" w:type="dxa"/>
            <w:shd w:val="clear" w:color="auto" w:fill="D9D9D9" w:themeFill="background1" w:themeFillShade="D9"/>
            <w:vAlign w:val="center"/>
          </w:tcPr>
          <w:p w14:paraId="71083A71" w14:textId="7E5D26DF" w:rsidR="00370799" w:rsidRPr="00955D1F" w:rsidRDefault="00370799" w:rsidP="00370799">
            <w:pPr>
              <w:rPr>
                <w:rFonts w:ascii="Arial" w:hAnsi="Arial" w:cs="Arial"/>
                <w:b/>
                <w:bCs/>
                <w:sz w:val="22"/>
                <w:szCs w:val="22"/>
              </w:rPr>
            </w:pPr>
            <w:r>
              <w:rPr>
                <w:rFonts w:ascii="Arial" w:hAnsi="Arial" w:cs="Arial"/>
                <w:b/>
                <w:bCs/>
                <w:sz w:val="22"/>
                <w:szCs w:val="22"/>
              </w:rPr>
              <w:t>Cena celkem</w:t>
            </w:r>
          </w:p>
        </w:tc>
        <w:tc>
          <w:tcPr>
            <w:tcW w:w="2409" w:type="dxa"/>
            <w:shd w:val="clear" w:color="auto" w:fill="D9D9D9" w:themeFill="background1" w:themeFillShade="D9"/>
            <w:vAlign w:val="center"/>
          </w:tcPr>
          <w:p w14:paraId="63B6F736" w14:textId="77777777" w:rsidR="00370799" w:rsidRPr="00955D1F" w:rsidRDefault="00370799" w:rsidP="00370799">
            <w:pPr>
              <w:rPr>
                <w:rFonts w:ascii="Arial" w:hAnsi="Arial" w:cs="Arial"/>
              </w:rPr>
            </w:pPr>
          </w:p>
        </w:tc>
        <w:tc>
          <w:tcPr>
            <w:tcW w:w="1990" w:type="dxa"/>
            <w:shd w:val="clear" w:color="auto" w:fill="D9D9D9" w:themeFill="background1" w:themeFillShade="D9"/>
            <w:vAlign w:val="center"/>
          </w:tcPr>
          <w:p w14:paraId="7D36BDB0" w14:textId="77777777" w:rsidR="00370799" w:rsidRPr="00955D1F" w:rsidRDefault="00370799" w:rsidP="00370799">
            <w:pPr>
              <w:rPr>
                <w:rFonts w:ascii="Arial" w:hAnsi="Arial" w:cs="Arial"/>
              </w:rPr>
            </w:pPr>
          </w:p>
        </w:tc>
        <w:tc>
          <w:tcPr>
            <w:tcW w:w="2409" w:type="dxa"/>
            <w:shd w:val="clear" w:color="auto" w:fill="D9D9D9" w:themeFill="background1" w:themeFillShade="D9"/>
            <w:vAlign w:val="center"/>
          </w:tcPr>
          <w:p w14:paraId="3817F86E" w14:textId="77777777" w:rsidR="00370799" w:rsidRPr="00955D1F" w:rsidRDefault="00370799" w:rsidP="00370799">
            <w:pPr>
              <w:rPr>
                <w:rFonts w:ascii="Arial" w:hAnsi="Arial" w:cs="Arial"/>
              </w:rPr>
            </w:pPr>
          </w:p>
        </w:tc>
      </w:tr>
    </w:tbl>
    <w:p w14:paraId="2CADE3A8" w14:textId="77777777" w:rsidR="00F36511" w:rsidRPr="00E94A9E" w:rsidRDefault="00F36511" w:rsidP="00F36511">
      <w:pPr>
        <w:suppressAutoHyphens w:val="0"/>
        <w:ind w:left="1080"/>
        <w:jc w:val="both"/>
        <w:rPr>
          <w:rFonts w:ascii="Arial" w:hAnsi="Arial" w:cs="Arial"/>
          <w:sz w:val="22"/>
          <w:szCs w:val="22"/>
        </w:rPr>
      </w:pPr>
    </w:p>
    <w:p w14:paraId="6C2E4179" w14:textId="77777777" w:rsidR="00F36511" w:rsidRDefault="00F36511" w:rsidP="00F36511">
      <w:pPr>
        <w:ind w:left="709" w:firstLine="709"/>
        <w:jc w:val="both"/>
        <w:rPr>
          <w:rFonts w:ascii="Arial" w:hAnsi="Arial" w:cs="Arial"/>
          <w:b/>
          <w:i/>
          <w:sz w:val="22"/>
          <w:szCs w:val="22"/>
          <w:highlight w:val="lightGray"/>
        </w:rPr>
      </w:pPr>
    </w:p>
    <w:p w14:paraId="4592ACA7" w14:textId="37FCE98F" w:rsidR="00F36511" w:rsidRDefault="00F36511" w:rsidP="00F36511">
      <w:pPr>
        <w:ind w:firstLine="720"/>
        <w:jc w:val="both"/>
        <w:rPr>
          <w:rFonts w:ascii="Arial" w:hAnsi="Arial" w:cs="Arial"/>
          <w:b/>
          <w:i/>
          <w:sz w:val="22"/>
          <w:szCs w:val="22"/>
          <w:highlight w:val="lightGray"/>
        </w:rPr>
      </w:pPr>
      <w:r>
        <w:rPr>
          <w:rFonts w:ascii="Arial" w:hAnsi="Arial" w:cs="Arial"/>
          <w:b/>
          <w:i/>
          <w:sz w:val="22"/>
          <w:szCs w:val="22"/>
          <w:highlight w:val="lightGray"/>
        </w:rPr>
        <w:t xml:space="preserve">(pozn. </w:t>
      </w:r>
      <w:r w:rsidR="00370799">
        <w:rPr>
          <w:rFonts w:ascii="Arial" w:hAnsi="Arial" w:cs="Arial"/>
          <w:b/>
          <w:i/>
          <w:sz w:val="22"/>
          <w:szCs w:val="22"/>
          <w:highlight w:val="lightGray"/>
        </w:rPr>
        <w:t xml:space="preserve">cena </w:t>
      </w:r>
      <w:r>
        <w:rPr>
          <w:rFonts w:ascii="Arial" w:hAnsi="Arial" w:cs="Arial"/>
          <w:b/>
          <w:i/>
          <w:sz w:val="22"/>
          <w:szCs w:val="22"/>
          <w:highlight w:val="lightGray"/>
        </w:rPr>
        <w:t>bud</w:t>
      </w:r>
      <w:r w:rsidR="00370799">
        <w:rPr>
          <w:rFonts w:ascii="Arial" w:hAnsi="Arial" w:cs="Arial"/>
          <w:b/>
          <w:i/>
          <w:sz w:val="22"/>
          <w:szCs w:val="22"/>
          <w:highlight w:val="lightGray"/>
        </w:rPr>
        <w:t>e</w:t>
      </w:r>
      <w:r>
        <w:rPr>
          <w:rFonts w:ascii="Arial" w:hAnsi="Arial" w:cs="Arial"/>
          <w:b/>
          <w:i/>
          <w:sz w:val="22"/>
          <w:szCs w:val="22"/>
          <w:highlight w:val="lightGray"/>
        </w:rPr>
        <w:t xml:space="preserve"> </w:t>
      </w:r>
      <w:r w:rsidR="00370799">
        <w:rPr>
          <w:rFonts w:ascii="Arial" w:hAnsi="Arial" w:cs="Arial"/>
          <w:b/>
          <w:i/>
          <w:sz w:val="22"/>
          <w:szCs w:val="22"/>
          <w:highlight w:val="lightGray"/>
        </w:rPr>
        <w:t xml:space="preserve">účastníkem </w:t>
      </w:r>
      <w:r>
        <w:rPr>
          <w:rFonts w:ascii="Arial" w:hAnsi="Arial" w:cs="Arial"/>
          <w:b/>
          <w:i/>
          <w:sz w:val="22"/>
          <w:szCs w:val="22"/>
          <w:highlight w:val="lightGray"/>
        </w:rPr>
        <w:t>doplněn</w:t>
      </w:r>
      <w:r w:rsidR="00370799">
        <w:rPr>
          <w:rFonts w:ascii="Arial" w:hAnsi="Arial" w:cs="Arial"/>
          <w:b/>
          <w:i/>
          <w:sz w:val="22"/>
          <w:szCs w:val="22"/>
          <w:highlight w:val="lightGray"/>
        </w:rPr>
        <w:t>a dle částí, pro které podává nabídku</w:t>
      </w:r>
      <w:r>
        <w:rPr>
          <w:rFonts w:ascii="Arial" w:hAnsi="Arial" w:cs="Arial"/>
          <w:b/>
          <w:i/>
          <w:sz w:val="22"/>
          <w:szCs w:val="22"/>
          <w:highlight w:val="lightGray"/>
        </w:rPr>
        <w:t>)</w:t>
      </w:r>
    </w:p>
    <w:p w14:paraId="26F65983" w14:textId="77777777" w:rsidR="00F36511" w:rsidRDefault="006D5D7F" w:rsidP="006D5D7F">
      <w:pPr>
        <w:tabs>
          <w:tab w:val="left" w:pos="2835"/>
        </w:tabs>
        <w:jc w:val="both"/>
        <w:rPr>
          <w:rFonts w:ascii="Arial" w:hAnsi="Arial" w:cs="Arial"/>
          <w:b/>
          <w:sz w:val="22"/>
          <w:szCs w:val="22"/>
        </w:rPr>
      </w:pPr>
      <w:r>
        <w:rPr>
          <w:rFonts w:ascii="Arial" w:hAnsi="Arial" w:cs="Arial"/>
          <w:b/>
          <w:sz w:val="22"/>
          <w:szCs w:val="22"/>
        </w:rPr>
        <w:tab/>
      </w:r>
    </w:p>
    <w:p w14:paraId="53D4BE12" w14:textId="1DE5DBEB" w:rsidR="006D5D7F" w:rsidRPr="006D5D7F" w:rsidRDefault="006D5D7F" w:rsidP="006D5D7F">
      <w:pPr>
        <w:pStyle w:val="Odstavecseseznamem"/>
        <w:numPr>
          <w:ilvl w:val="1"/>
          <w:numId w:val="5"/>
        </w:numPr>
        <w:tabs>
          <w:tab w:val="left" w:pos="2835"/>
        </w:tabs>
        <w:jc w:val="both"/>
        <w:rPr>
          <w:rFonts w:ascii="Arial" w:hAnsi="Arial" w:cs="Arial"/>
        </w:rPr>
      </w:pPr>
      <w:r w:rsidRPr="006D5D7F">
        <w:rPr>
          <w:rFonts w:ascii="Arial" w:hAnsi="Arial" w:cs="Arial"/>
        </w:rPr>
        <w:t xml:space="preserve">Rozpis celkové kupní ceny je součástí Přílohy č. </w:t>
      </w:r>
      <w:r w:rsidR="0019502A">
        <w:rPr>
          <w:rFonts w:ascii="Arial" w:hAnsi="Arial" w:cs="Arial"/>
        </w:rPr>
        <w:t>2</w:t>
      </w:r>
      <w:r w:rsidRPr="006D5D7F">
        <w:rPr>
          <w:rFonts w:ascii="Arial" w:hAnsi="Arial" w:cs="Arial"/>
        </w:rPr>
        <w:t xml:space="preserve"> této </w:t>
      </w:r>
      <w:r>
        <w:rPr>
          <w:rFonts w:ascii="Arial" w:hAnsi="Arial" w:cs="Arial"/>
        </w:rPr>
        <w:t>S</w:t>
      </w:r>
      <w:r w:rsidRPr="006D5D7F">
        <w:rPr>
          <w:rFonts w:ascii="Arial" w:hAnsi="Arial" w:cs="Arial"/>
        </w:rPr>
        <w:t>mlouvy.</w:t>
      </w:r>
    </w:p>
    <w:p w14:paraId="238C9D52" w14:textId="77777777" w:rsidR="006D5D7F" w:rsidRPr="00F92B2A" w:rsidRDefault="006D5D7F" w:rsidP="006D5D7F">
      <w:pPr>
        <w:numPr>
          <w:ilvl w:val="1"/>
          <w:numId w:val="5"/>
        </w:numPr>
        <w:suppressAutoHyphens w:val="0"/>
        <w:jc w:val="both"/>
        <w:rPr>
          <w:rFonts w:ascii="Arial" w:hAnsi="Arial" w:cs="Arial"/>
          <w:sz w:val="22"/>
          <w:szCs w:val="22"/>
        </w:rPr>
      </w:pPr>
      <w:r w:rsidRPr="00F92B2A">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w:t>
      </w:r>
      <w:r>
        <w:rPr>
          <w:rFonts w:ascii="Arial" w:hAnsi="Arial" w:cs="Arial"/>
          <w:sz w:val="22"/>
          <w:szCs w:val="22"/>
        </w:rPr>
        <w:t>K</w:t>
      </w:r>
      <w:r w:rsidRPr="00F92B2A">
        <w:rPr>
          <w:rFonts w:ascii="Arial" w:hAnsi="Arial" w:cs="Arial"/>
          <w:sz w:val="22"/>
          <w:szCs w:val="22"/>
        </w:rPr>
        <w:t xml:space="preserve">upujícímu. </w:t>
      </w:r>
    </w:p>
    <w:p w14:paraId="647C1207" w14:textId="77777777" w:rsidR="00F36511" w:rsidRDefault="00F36511" w:rsidP="00F36511">
      <w:pPr>
        <w:rPr>
          <w:rFonts w:ascii="Arial" w:hAnsi="Arial" w:cs="Arial"/>
          <w:sz w:val="22"/>
          <w:szCs w:val="22"/>
        </w:rPr>
      </w:pPr>
    </w:p>
    <w:p w14:paraId="06CC7C13" w14:textId="77777777" w:rsidR="00F36511" w:rsidRDefault="00F36511" w:rsidP="00F36511">
      <w:pPr>
        <w:pStyle w:val="Odstavecseseznamem"/>
        <w:numPr>
          <w:ilvl w:val="1"/>
          <w:numId w:val="5"/>
        </w:numPr>
        <w:suppressAutoHyphens w:val="0"/>
        <w:spacing w:after="0" w:line="240" w:lineRule="auto"/>
        <w:contextualSpacing w:val="0"/>
        <w:jc w:val="both"/>
        <w:rPr>
          <w:rFonts w:ascii="Arial" w:hAnsi="Arial" w:cs="Arial"/>
        </w:rPr>
      </w:pPr>
      <w:r>
        <w:rPr>
          <w:rFonts w:ascii="Arial" w:hAnsi="Arial" w:cs="Arial"/>
        </w:rPr>
        <w:t xml:space="preserve">Platba bude uskutečněna na základě daňového dokladu vystaveného Prodávajícím po předání zboží Kupujícímu se splatností do 30 dnů ode dne doručení daňového dokladu Kupujícímu. Daňový doklad (faktura) bude obsahovat náležitosti daňového a účetního dokladu podle zákona č. 563/1991 Sb., o účetnictví, ve znění pozdějších předpisů a zákona č. 235/2004 Sb., o dani z přidané hodnoty, ve znění pozdějších předpisů a </w:t>
      </w:r>
      <w:r w:rsidRPr="009B6EDA">
        <w:rPr>
          <w:rFonts w:ascii="Arial" w:hAnsi="Arial" w:cs="Arial"/>
          <w:b/>
        </w:rPr>
        <w:t xml:space="preserve">dále údaj, že zboží bude hrazeno z projektu </w:t>
      </w:r>
      <w:r w:rsidR="006D5D7F" w:rsidRPr="006D5D7F">
        <w:rPr>
          <w:rFonts w:ascii="Arial" w:hAnsi="Arial" w:cs="Arial"/>
          <w:b/>
          <w:kern w:val="3"/>
        </w:rPr>
        <w:t xml:space="preserve">OP VVV s názvem „Klastr umění a designu“, </w:t>
      </w:r>
      <w:proofErr w:type="spellStart"/>
      <w:r w:rsidR="006D5D7F" w:rsidRPr="006D5D7F">
        <w:rPr>
          <w:rFonts w:ascii="Arial" w:hAnsi="Arial" w:cs="Arial"/>
          <w:b/>
          <w:kern w:val="3"/>
        </w:rPr>
        <w:t>reg</w:t>
      </w:r>
      <w:proofErr w:type="spellEnd"/>
      <w:r w:rsidR="006D5D7F" w:rsidRPr="006D5D7F">
        <w:rPr>
          <w:rFonts w:ascii="Arial" w:hAnsi="Arial" w:cs="Arial"/>
          <w:b/>
          <w:kern w:val="3"/>
        </w:rPr>
        <w:t>. č. CZ.02.2.67/0.0/0.0/18_059/0010184</w:t>
      </w:r>
      <w:r w:rsidRPr="009B6EDA">
        <w:rPr>
          <w:rFonts w:ascii="Arial" w:hAnsi="Arial" w:cs="Arial"/>
          <w:b/>
        </w:rPr>
        <w:t xml:space="preserve">. </w:t>
      </w:r>
      <w:r w:rsidRPr="009B6EDA">
        <w:rPr>
          <w:rFonts w:ascii="Arial" w:hAnsi="Arial" w:cs="Arial"/>
        </w:rPr>
        <w:t>Daňový doklad nesplňující předepsané náležitosti bude Kupujícím vrácen do dne splatnosti</w:t>
      </w:r>
      <w:r>
        <w:rPr>
          <w:rFonts w:ascii="Arial" w:hAnsi="Arial" w:cs="Arial"/>
        </w:rPr>
        <w:t xml:space="preserve"> daňového dokladu k opravě, lhůta splatnosti počíná běžet znovu ode dne doručení opraveného či nově vystaveného daňového dokladu. </w:t>
      </w:r>
    </w:p>
    <w:p w14:paraId="6DC09D19" w14:textId="77777777" w:rsidR="006D5D7F" w:rsidRPr="006D5D7F" w:rsidRDefault="006D5D7F" w:rsidP="006D5D7F">
      <w:pPr>
        <w:rPr>
          <w:rFonts w:ascii="Arial" w:hAnsi="Arial" w:cs="Arial"/>
        </w:rPr>
      </w:pPr>
    </w:p>
    <w:p w14:paraId="1157AAC4" w14:textId="14B63D6D" w:rsidR="006D5D7F" w:rsidRPr="003B6CC5" w:rsidRDefault="004612F1" w:rsidP="006D5D7F">
      <w:pPr>
        <w:numPr>
          <w:ilvl w:val="1"/>
          <w:numId w:val="5"/>
        </w:numPr>
        <w:suppressAutoHyphens w:val="0"/>
        <w:jc w:val="both"/>
        <w:rPr>
          <w:rFonts w:ascii="Arial" w:hAnsi="Arial" w:cs="Arial"/>
          <w:sz w:val="22"/>
          <w:szCs w:val="22"/>
        </w:rPr>
      </w:pPr>
      <w:r w:rsidRPr="003B6CC5">
        <w:rPr>
          <w:rFonts w:ascii="Arial" w:hAnsi="Arial" w:cs="Arial"/>
          <w:sz w:val="22"/>
          <w:szCs w:val="22"/>
        </w:rPr>
        <w:t xml:space="preserve">Součástí daňového dokladu bude také </w:t>
      </w:r>
      <w:r w:rsidR="003B6CC5" w:rsidRPr="003B6CC5">
        <w:rPr>
          <w:rFonts w:ascii="Arial" w:hAnsi="Arial" w:cs="Arial"/>
          <w:sz w:val="22"/>
          <w:szCs w:val="22"/>
        </w:rPr>
        <w:t xml:space="preserve">jeden </w:t>
      </w:r>
      <w:r w:rsidRPr="003B6CC5">
        <w:rPr>
          <w:rFonts w:ascii="Arial" w:hAnsi="Arial" w:cs="Arial"/>
          <w:sz w:val="22"/>
          <w:szCs w:val="22"/>
        </w:rPr>
        <w:t xml:space="preserve">dodací list, ve kterém bude uvedeno </w:t>
      </w:r>
      <w:r w:rsidR="006D5D7F" w:rsidRPr="003B6CC5">
        <w:rPr>
          <w:rFonts w:ascii="Arial" w:hAnsi="Arial" w:cs="Arial"/>
          <w:sz w:val="22"/>
          <w:szCs w:val="22"/>
        </w:rPr>
        <w:t xml:space="preserve">vždy číslo a název </w:t>
      </w:r>
      <w:r w:rsidRPr="003B6CC5">
        <w:rPr>
          <w:rFonts w:ascii="Arial" w:hAnsi="Arial" w:cs="Arial"/>
          <w:sz w:val="22"/>
          <w:szCs w:val="22"/>
        </w:rPr>
        <w:t xml:space="preserve">všech dodaných </w:t>
      </w:r>
      <w:r w:rsidR="006D5D7F" w:rsidRPr="003B6CC5">
        <w:rPr>
          <w:rFonts w:ascii="Arial" w:hAnsi="Arial" w:cs="Arial"/>
          <w:sz w:val="22"/>
          <w:szCs w:val="22"/>
        </w:rPr>
        <w:t xml:space="preserve">položek, jak je uvedeno v Příloze č. 1 této smlouvy. </w:t>
      </w:r>
    </w:p>
    <w:p w14:paraId="6B3EDD38" w14:textId="77777777" w:rsidR="00F36511" w:rsidRDefault="00F36511" w:rsidP="00F36511">
      <w:pPr>
        <w:jc w:val="both"/>
        <w:rPr>
          <w:rFonts w:ascii="Arial" w:hAnsi="Arial" w:cs="Arial"/>
          <w:sz w:val="22"/>
          <w:szCs w:val="22"/>
        </w:rPr>
      </w:pPr>
    </w:p>
    <w:p w14:paraId="65B99A23"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Prodávající je povinen zasílat faktury Kupujícímu elektronickými prostředky na adresu </w:t>
      </w:r>
      <w:hyperlink r:id="rId9" w:history="1">
        <w:r>
          <w:rPr>
            <w:rStyle w:val="Hypertextovodkaz"/>
            <w:rFonts w:ascii="Arial" w:hAnsi="Arial" w:cs="Arial"/>
            <w:sz w:val="22"/>
            <w:szCs w:val="22"/>
          </w:rPr>
          <w:t>financni.uctarna@osu.cz</w:t>
        </w:r>
      </w:hyperlink>
      <w:r>
        <w:rPr>
          <w:rFonts w:ascii="Arial" w:hAnsi="Arial" w:cs="Arial"/>
          <w:sz w:val="22"/>
          <w:szCs w:val="22"/>
        </w:rPr>
        <w:t xml:space="preserve"> </w:t>
      </w:r>
    </w:p>
    <w:p w14:paraId="1C5B2707" w14:textId="77777777" w:rsidR="00F36511" w:rsidRDefault="00F36511" w:rsidP="00F36511">
      <w:pPr>
        <w:rPr>
          <w:rFonts w:ascii="Arial" w:hAnsi="Arial" w:cs="Arial"/>
          <w:sz w:val="22"/>
          <w:szCs w:val="22"/>
        </w:rPr>
      </w:pPr>
    </w:p>
    <w:p w14:paraId="6FF50A1D"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Povinnost Kupujícího uhradit fakturu je splněna dnem připsání příslušné částky na účet Prodávajícího.</w:t>
      </w:r>
    </w:p>
    <w:p w14:paraId="2691DAD2" w14:textId="77777777" w:rsidR="00F36511" w:rsidRDefault="00F36511" w:rsidP="00F36511">
      <w:pPr>
        <w:rPr>
          <w:rFonts w:ascii="Arial" w:hAnsi="Arial" w:cs="Arial"/>
          <w:sz w:val="22"/>
          <w:szCs w:val="22"/>
        </w:rPr>
      </w:pPr>
    </w:p>
    <w:p w14:paraId="44846D80"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27699EB8" w14:textId="77777777" w:rsidR="00F36511" w:rsidRDefault="00F36511" w:rsidP="00F36511">
      <w:pPr>
        <w:rPr>
          <w:rFonts w:ascii="Arial" w:hAnsi="Arial" w:cs="Arial"/>
          <w:sz w:val="22"/>
          <w:szCs w:val="22"/>
        </w:rPr>
      </w:pPr>
    </w:p>
    <w:p w14:paraId="19FABCCE"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Kupující neposkytne Prodávajícímu žádnou zálohu.</w:t>
      </w:r>
    </w:p>
    <w:p w14:paraId="4329FB02" w14:textId="77777777" w:rsidR="00F36511" w:rsidRPr="00E94A9E" w:rsidRDefault="00F36511" w:rsidP="00F36511">
      <w:pPr>
        <w:suppressAutoHyphens w:val="0"/>
        <w:jc w:val="both"/>
        <w:rPr>
          <w:rFonts w:ascii="Arial" w:hAnsi="Arial" w:cs="Arial"/>
          <w:sz w:val="22"/>
          <w:szCs w:val="22"/>
        </w:rPr>
      </w:pPr>
    </w:p>
    <w:p w14:paraId="3C8F6334" w14:textId="1632762E" w:rsidR="00F36511" w:rsidRDefault="00F36511" w:rsidP="00F36511">
      <w:pPr>
        <w:numPr>
          <w:ilvl w:val="1"/>
          <w:numId w:val="5"/>
        </w:numPr>
        <w:suppressAutoHyphens w:val="0"/>
        <w:jc w:val="both"/>
        <w:rPr>
          <w:rFonts w:ascii="Arial" w:hAnsi="Arial" w:cs="Arial"/>
          <w:sz w:val="22"/>
          <w:szCs w:val="22"/>
        </w:rPr>
      </w:pPr>
      <w:r w:rsidRPr="008843BC">
        <w:rPr>
          <w:rFonts w:ascii="Arial" w:hAnsi="Arial" w:cs="Arial"/>
          <w:sz w:val="22"/>
          <w:szCs w:val="22"/>
        </w:rPr>
        <w:t xml:space="preserve">V případě využití poddodavatelů zajistí Prodávající řádné a včasné plnění finančních závazků svým poddodavatelům, kdy za řádné a včasné plnění se považuje plné uhrazení poddodavatelem vystavených faktur za plnění poskytnutá prodávajícím k provedení závazků vyplývajících ze </w:t>
      </w:r>
      <w:r>
        <w:rPr>
          <w:rFonts w:ascii="Arial" w:hAnsi="Arial" w:cs="Arial"/>
          <w:sz w:val="22"/>
          <w:szCs w:val="22"/>
        </w:rPr>
        <w:t>S</w:t>
      </w:r>
      <w:r w:rsidRPr="008843BC">
        <w:rPr>
          <w:rFonts w:ascii="Arial" w:hAnsi="Arial" w:cs="Arial"/>
          <w:sz w:val="22"/>
          <w:szCs w:val="22"/>
        </w:rPr>
        <w:t xml:space="preserve">mlouvy, a to vždy nejpozději do 15 dnů od obdržení platby ze strany </w:t>
      </w:r>
      <w:r>
        <w:rPr>
          <w:rFonts w:ascii="Arial" w:hAnsi="Arial" w:cs="Arial"/>
          <w:sz w:val="22"/>
          <w:szCs w:val="22"/>
        </w:rPr>
        <w:t>kupujícího</w:t>
      </w:r>
      <w:r w:rsidRPr="008843BC">
        <w:rPr>
          <w:rFonts w:ascii="Arial" w:hAnsi="Arial" w:cs="Arial"/>
          <w:sz w:val="22"/>
          <w:szCs w:val="22"/>
        </w:rPr>
        <w:t xml:space="preserve"> za konkrétní plnění (pokud již splatnost poddodavatelem vystavené faktury nenastala dříve).</w:t>
      </w:r>
      <w:r w:rsidRPr="00CE114F">
        <w:rPr>
          <w:rFonts w:ascii="Arial" w:hAnsi="Arial" w:cs="Arial"/>
          <w:sz w:val="22"/>
          <w:szCs w:val="22"/>
        </w:rPr>
        <w:t xml:space="preserve"> </w:t>
      </w:r>
    </w:p>
    <w:p w14:paraId="28EC71D8" w14:textId="77777777" w:rsidR="0019502A" w:rsidRDefault="0019502A" w:rsidP="0019502A">
      <w:pPr>
        <w:suppressAutoHyphens w:val="0"/>
        <w:jc w:val="both"/>
        <w:rPr>
          <w:rFonts w:ascii="Arial" w:hAnsi="Arial" w:cs="Arial"/>
          <w:sz w:val="22"/>
          <w:szCs w:val="22"/>
        </w:rPr>
      </w:pPr>
    </w:p>
    <w:p w14:paraId="63DD95CF" w14:textId="2C9ACAE8" w:rsidR="00F36511" w:rsidRDefault="00F36511" w:rsidP="00F36511">
      <w:pPr>
        <w:suppressAutoHyphens w:val="0"/>
        <w:ind w:left="709"/>
        <w:jc w:val="both"/>
        <w:rPr>
          <w:rFonts w:ascii="Arial" w:hAnsi="Arial" w:cs="Arial"/>
          <w:sz w:val="22"/>
          <w:szCs w:val="22"/>
        </w:rPr>
      </w:pPr>
      <w:r w:rsidRPr="00CE114F">
        <w:rPr>
          <w:rFonts w:ascii="Arial" w:hAnsi="Arial" w:cs="Arial"/>
          <w:sz w:val="22"/>
          <w:szCs w:val="22"/>
        </w:rPr>
        <w:t xml:space="preserve">Prodávající se zavazuje přenést totožnou povinnost do dalších úrovní dodavatelského řetězce a zavázat své poddodavatele k plnění a šíření této povinnosti též do nižších úrovní dodavatelského řetězce. </w:t>
      </w:r>
    </w:p>
    <w:p w14:paraId="4966DEC7" w14:textId="77777777" w:rsidR="0019502A" w:rsidRDefault="0019502A" w:rsidP="00F36511">
      <w:pPr>
        <w:suppressAutoHyphens w:val="0"/>
        <w:ind w:left="709"/>
        <w:jc w:val="both"/>
        <w:rPr>
          <w:rFonts w:ascii="Arial" w:hAnsi="Arial" w:cs="Arial"/>
          <w:sz w:val="22"/>
          <w:szCs w:val="22"/>
        </w:rPr>
      </w:pPr>
    </w:p>
    <w:p w14:paraId="46C910D2" w14:textId="77777777" w:rsidR="00F36511" w:rsidRDefault="00F36511" w:rsidP="00F36511">
      <w:pPr>
        <w:suppressAutoHyphens w:val="0"/>
        <w:ind w:left="709"/>
        <w:jc w:val="both"/>
        <w:rPr>
          <w:rFonts w:ascii="Arial" w:hAnsi="Arial" w:cs="Arial"/>
          <w:sz w:val="22"/>
          <w:szCs w:val="22"/>
        </w:rPr>
      </w:pPr>
      <w:r>
        <w:rPr>
          <w:rFonts w:ascii="Arial" w:hAnsi="Arial" w:cs="Arial"/>
          <w:sz w:val="22"/>
          <w:szCs w:val="22"/>
          <w:lang w:eastAsia="ar-SA"/>
        </w:rPr>
        <w:t>Kupující</w:t>
      </w:r>
      <w:r w:rsidRPr="008843BC">
        <w:rPr>
          <w:rFonts w:ascii="Arial" w:hAnsi="Arial" w:cs="Arial"/>
          <w:sz w:val="22"/>
          <w:szCs w:val="22"/>
          <w:lang w:eastAsia="ar-SA"/>
        </w:rPr>
        <w:t xml:space="preserve"> je oprávněn požadovat předložení dokladů o provedených platbách poddodavatelům a </w:t>
      </w:r>
      <w:r>
        <w:rPr>
          <w:rFonts w:ascii="Arial" w:hAnsi="Arial" w:cs="Arial"/>
          <w:sz w:val="22"/>
          <w:szCs w:val="22"/>
          <w:lang w:eastAsia="ar-SA"/>
        </w:rPr>
        <w:t>S</w:t>
      </w:r>
      <w:r w:rsidRPr="008843BC">
        <w:rPr>
          <w:rFonts w:ascii="Arial" w:hAnsi="Arial" w:cs="Arial"/>
          <w:sz w:val="22"/>
          <w:szCs w:val="22"/>
          <w:lang w:eastAsia="ar-SA"/>
        </w:rPr>
        <w:t xml:space="preserve">mlouvy uzavřené mezi </w:t>
      </w:r>
      <w:r>
        <w:rPr>
          <w:rFonts w:ascii="Arial" w:hAnsi="Arial" w:cs="Arial"/>
          <w:sz w:val="22"/>
          <w:szCs w:val="22"/>
          <w:lang w:eastAsia="ar-SA"/>
        </w:rPr>
        <w:t>P</w:t>
      </w:r>
      <w:r w:rsidRPr="008843BC">
        <w:rPr>
          <w:rFonts w:ascii="Arial" w:hAnsi="Arial" w:cs="Arial"/>
          <w:sz w:val="22"/>
          <w:szCs w:val="22"/>
          <w:lang w:eastAsia="ar-SA"/>
        </w:rPr>
        <w:t xml:space="preserve">rodávajícím a poddodavateli. Nesplnění povinností </w:t>
      </w:r>
      <w:r>
        <w:rPr>
          <w:rFonts w:ascii="Arial" w:hAnsi="Arial" w:cs="Arial"/>
          <w:sz w:val="22"/>
          <w:szCs w:val="22"/>
          <w:lang w:eastAsia="ar-SA"/>
        </w:rPr>
        <w:t>P</w:t>
      </w:r>
      <w:r w:rsidRPr="008843BC">
        <w:rPr>
          <w:rFonts w:ascii="Arial" w:hAnsi="Arial" w:cs="Arial"/>
          <w:sz w:val="22"/>
          <w:szCs w:val="22"/>
          <w:lang w:eastAsia="ar-SA"/>
        </w:rPr>
        <w:t xml:space="preserve">rodávajícího dle tohoto ujednání </w:t>
      </w:r>
      <w:r>
        <w:rPr>
          <w:rFonts w:ascii="Arial" w:hAnsi="Arial" w:cs="Arial"/>
          <w:sz w:val="22"/>
          <w:szCs w:val="22"/>
          <w:lang w:eastAsia="ar-SA"/>
        </w:rPr>
        <w:t>S</w:t>
      </w:r>
      <w:r w:rsidRPr="008843BC">
        <w:rPr>
          <w:rFonts w:ascii="Arial" w:hAnsi="Arial" w:cs="Arial"/>
          <w:sz w:val="22"/>
          <w:szCs w:val="22"/>
          <w:lang w:eastAsia="ar-SA"/>
        </w:rPr>
        <w:t xml:space="preserve">mlouvy se považuje za podstatné porušení </w:t>
      </w:r>
      <w:r>
        <w:rPr>
          <w:rFonts w:ascii="Arial" w:hAnsi="Arial" w:cs="Arial"/>
          <w:sz w:val="22"/>
          <w:szCs w:val="22"/>
          <w:lang w:eastAsia="ar-SA"/>
        </w:rPr>
        <w:t>S</w:t>
      </w:r>
      <w:r w:rsidRPr="008843BC">
        <w:rPr>
          <w:rFonts w:ascii="Arial" w:hAnsi="Arial" w:cs="Arial"/>
          <w:sz w:val="22"/>
          <w:szCs w:val="22"/>
          <w:lang w:eastAsia="ar-SA"/>
        </w:rPr>
        <w:t xml:space="preserve">mlouvy s možností odstoupení </w:t>
      </w:r>
      <w:r>
        <w:rPr>
          <w:rFonts w:ascii="Arial" w:hAnsi="Arial" w:cs="Arial"/>
          <w:sz w:val="22"/>
          <w:szCs w:val="22"/>
          <w:lang w:eastAsia="ar-SA"/>
        </w:rPr>
        <w:t>Kupujícího</w:t>
      </w:r>
      <w:r w:rsidRPr="008843BC">
        <w:rPr>
          <w:rFonts w:ascii="Arial" w:hAnsi="Arial" w:cs="Arial"/>
          <w:sz w:val="22"/>
          <w:szCs w:val="22"/>
          <w:lang w:eastAsia="ar-SA"/>
        </w:rPr>
        <w:t xml:space="preserve"> od této </w:t>
      </w:r>
      <w:r>
        <w:rPr>
          <w:rFonts w:ascii="Arial" w:hAnsi="Arial" w:cs="Arial"/>
          <w:sz w:val="22"/>
          <w:szCs w:val="22"/>
          <w:lang w:eastAsia="ar-SA"/>
        </w:rPr>
        <w:t>S</w:t>
      </w:r>
      <w:r w:rsidRPr="008843BC">
        <w:rPr>
          <w:rFonts w:ascii="Arial" w:hAnsi="Arial" w:cs="Arial"/>
          <w:sz w:val="22"/>
          <w:szCs w:val="22"/>
          <w:lang w:eastAsia="ar-SA"/>
        </w:rPr>
        <w:t xml:space="preserve">mlouvy. Odstoupení od této </w:t>
      </w:r>
      <w:r>
        <w:rPr>
          <w:rFonts w:ascii="Arial" w:hAnsi="Arial" w:cs="Arial"/>
          <w:sz w:val="22"/>
          <w:szCs w:val="22"/>
          <w:lang w:eastAsia="ar-SA"/>
        </w:rPr>
        <w:t>S</w:t>
      </w:r>
      <w:r w:rsidRPr="008843BC">
        <w:rPr>
          <w:rFonts w:ascii="Arial" w:hAnsi="Arial" w:cs="Arial"/>
          <w:sz w:val="22"/>
          <w:szCs w:val="22"/>
          <w:lang w:eastAsia="ar-SA"/>
        </w:rPr>
        <w:t xml:space="preserve">mlouvy je v takovém případě účinné doručením písemného oznámení o odstoupení od </w:t>
      </w:r>
      <w:r>
        <w:rPr>
          <w:rFonts w:ascii="Arial" w:hAnsi="Arial" w:cs="Arial"/>
          <w:sz w:val="22"/>
          <w:szCs w:val="22"/>
          <w:lang w:eastAsia="ar-SA"/>
        </w:rPr>
        <w:t>S</w:t>
      </w:r>
      <w:r w:rsidRPr="008843BC">
        <w:rPr>
          <w:rFonts w:ascii="Arial" w:hAnsi="Arial" w:cs="Arial"/>
          <w:sz w:val="22"/>
          <w:szCs w:val="22"/>
          <w:lang w:eastAsia="ar-SA"/>
        </w:rPr>
        <w:t>mlouvy druhé smluvní straně.</w:t>
      </w:r>
    </w:p>
    <w:p w14:paraId="2A973456" w14:textId="77777777" w:rsidR="00F36511" w:rsidRDefault="00F36511" w:rsidP="00F36511">
      <w:pPr>
        <w:jc w:val="both"/>
        <w:rPr>
          <w:rFonts w:ascii="Arial" w:hAnsi="Arial" w:cs="Arial"/>
          <w:sz w:val="22"/>
          <w:szCs w:val="22"/>
        </w:rPr>
      </w:pPr>
    </w:p>
    <w:p w14:paraId="05BF9E3D" w14:textId="77777777" w:rsidR="00F36511" w:rsidRDefault="00F36511" w:rsidP="00F36511">
      <w:pPr>
        <w:numPr>
          <w:ilvl w:val="0"/>
          <w:numId w:val="5"/>
        </w:numPr>
        <w:suppressAutoHyphens w:val="0"/>
        <w:ind w:left="284" w:hanging="284"/>
        <w:jc w:val="both"/>
        <w:rPr>
          <w:rFonts w:ascii="Arial" w:hAnsi="Arial" w:cs="Arial"/>
          <w:b/>
          <w:bCs/>
          <w:sz w:val="22"/>
          <w:szCs w:val="22"/>
        </w:rPr>
      </w:pPr>
      <w:r>
        <w:rPr>
          <w:rFonts w:ascii="Arial" w:hAnsi="Arial" w:cs="Arial"/>
          <w:b/>
          <w:bCs/>
          <w:sz w:val="22"/>
          <w:szCs w:val="22"/>
        </w:rPr>
        <w:t>Smluvní pokuty</w:t>
      </w:r>
    </w:p>
    <w:p w14:paraId="23263938" w14:textId="38E62464"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V případě prodlení Prodávajícího s odevzdáním zboží Kupujícímu oproti lhůtě stanovené v čl. 4.1 je Kupující oprávněn požadovat na Prodávajícím smluvní pokutu ve výši 0,</w:t>
      </w:r>
      <w:r w:rsidR="00592B97">
        <w:rPr>
          <w:rFonts w:ascii="Arial" w:hAnsi="Arial" w:cs="Arial"/>
          <w:sz w:val="22"/>
          <w:szCs w:val="22"/>
        </w:rPr>
        <w:t>3</w:t>
      </w:r>
      <w:r>
        <w:rPr>
          <w:rFonts w:ascii="Arial" w:hAnsi="Arial" w:cs="Arial"/>
          <w:sz w:val="22"/>
          <w:szCs w:val="22"/>
        </w:rPr>
        <w:t xml:space="preserve"> % z ceny nedodaného předmětu plnění (včetně DPH) za každý i započatý den prodlení.</w:t>
      </w:r>
    </w:p>
    <w:p w14:paraId="0C6DCF85" w14:textId="77777777" w:rsidR="00F36511" w:rsidRDefault="00F36511" w:rsidP="00F36511">
      <w:pPr>
        <w:ind w:left="708"/>
        <w:jc w:val="both"/>
        <w:rPr>
          <w:rFonts w:ascii="Arial" w:hAnsi="Arial" w:cs="Arial"/>
          <w:sz w:val="22"/>
          <w:szCs w:val="22"/>
        </w:rPr>
      </w:pPr>
    </w:p>
    <w:p w14:paraId="6BBEE14E"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V případě prodlení Prodávajícího s plněním povinností stanovených </w:t>
      </w:r>
      <w:r w:rsidRPr="009B6EDA">
        <w:rPr>
          <w:rFonts w:ascii="Arial" w:hAnsi="Arial" w:cs="Arial"/>
          <w:sz w:val="22"/>
          <w:szCs w:val="22"/>
        </w:rPr>
        <w:t>v čl. </w:t>
      </w:r>
      <w:r w:rsidRPr="00113BF6">
        <w:rPr>
          <w:rFonts w:ascii="Arial" w:hAnsi="Arial" w:cs="Arial"/>
          <w:sz w:val="22"/>
          <w:szCs w:val="22"/>
        </w:rPr>
        <w:t>8.12.</w:t>
      </w:r>
      <w:r>
        <w:rPr>
          <w:rFonts w:ascii="Arial" w:hAnsi="Arial" w:cs="Arial"/>
          <w:sz w:val="22"/>
          <w:szCs w:val="22"/>
        </w:rPr>
        <w:t xml:space="preserve"> této Smlouvy je Prodávající povinen zaplatit Kupujícímu smluvní pokutu ve výši 300,-- Kč za každý i započatý den prodlení.</w:t>
      </w:r>
    </w:p>
    <w:p w14:paraId="14D64BD3" w14:textId="77777777" w:rsidR="00F36511" w:rsidRDefault="00F36511" w:rsidP="00F36511">
      <w:pPr>
        <w:ind w:left="708"/>
        <w:jc w:val="both"/>
        <w:rPr>
          <w:rFonts w:ascii="Arial" w:hAnsi="Arial" w:cs="Arial"/>
          <w:sz w:val="22"/>
          <w:szCs w:val="22"/>
        </w:rPr>
      </w:pPr>
    </w:p>
    <w:p w14:paraId="7C279313" w14:textId="0506DEA5"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V případě prodlení Kupujícího s úhradou faktury proti sjednanému termínu je Prodávající oprávněn požadovat na Kupujícím smluvní pokutu ve výši 0,</w:t>
      </w:r>
      <w:r w:rsidR="00592B97">
        <w:rPr>
          <w:rFonts w:ascii="Arial" w:hAnsi="Arial" w:cs="Arial"/>
          <w:sz w:val="22"/>
          <w:szCs w:val="22"/>
        </w:rPr>
        <w:t>3</w:t>
      </w:r>
      <w:r>
        <w:rPr>
          <w:rFonts w:ascii="Arial" w:hAnsi="Arial" w:cs="Arial"/>
          <w:sz w:val="22"/>
          <w:szCs w:val="22"/>
        </w:rPr>
        <w:t xml:space="preserve"> % z dlužné částky za každý i započatý den prodlení.</w:t>
      </w:r>
    </w:p>
    <w:p w14:paraId="15422D4D" w14:textId="77777777" w:rsidR="00F36511" w:rsidRDefault="00F36511" w:rsidP="00F36511">
      <w:pPr>
        <w:rPr>
          <w:rFonts w:ascii="Arial" w:hAnsi="Arial" w:cs="Arial"/>
          <w:sz w:val="22"/>
          <w:szCs w:val="22"/>
        </w:rPr>
      </w:pPr>
    </w:p>
    <w:p w14:paraId="26D09DF1"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2C47FE85" w14:textId="77777777" w:rsidR="00F36511" w:rsidRDefault="00F36511" w:rsidP="00F36511">
      <w:pPr>
        <w:jc w:val="both"/>
        <w:rPr>
          <w:rFonts w:ascii="Arial" w:hAnsi="Arial" w:cs="Arial"/>
          <w:sz w:val="22"/>
          <w:szCs w:val="22"/>
        </w:rPr>
      </w:pPr>
    </w:p>
    <w:p w14:paraId="60FBF13B" w14:textId="77777777" w:rsidR="00F36511" w:rsidRDefault="00F36511" w:rsidP="00F36511">
      <w:pPr>
        <w:numPr>
          <w:ilvl w:val="0"/>
          <w:numId w:val="5"/>
        </w:numPr>
        <w:suppressAutoHyphens w:val="0"/>
        <w:ind w:left="284" w:hanging="284"/>
        <w:jc w:val="both"/>
        <w:rPr>
          <w:rFonts w:ascii="Arial" w:hAnsi="Arial" w:cs="Arial"/>
          <w:b/>
          <w:bCs/>
          <w:sz w:val="22"/>
          <w:szCs w:val="22"/>
        </w:rPr>
      </w:pPr>
      <w:r>
        <w:rPr>
          <w:rFonts w:ascii="Arial" w:hAnsi="Arial" w:cs="Arial"/>
          <w:b/>
          <w:bCs/>
          <w:sz w:val="22"/>
          <w:szCs w:val="22"/>
        </w:rPr>
        <w:t xml:space="preserve">Nebezpečí škody na zboží a přechod vlastnictví </w:t>
      </w:r>
    </w:p>
    <w:p w14:paraId="3C625820" w14:textId="77777777" w:rsidR="00F36511" w:rsidRDefault="00F36511" w:rsidP="00F36511">
      <w:pPr>
        <w:numPr>
          <w:ilvl w:val="1"/>
          <w:numId w:val="5"/>
        </w:numPr>
        <w:suppressAutoHyphens w:val="0"/>
        <w:jc w:val="both"/>
        <w:rPr>
          <w:rFonts w:ascii="Arial" w:hAnsi="Arial" w:cs="Arial"/>
          <w:b/>
          <w:bCs/>
          <w:sz w:val="22"/>
          <w:szCs w:val="22"/>
        </w:rPr>
      </w:pPr>
      <w:r>
        <w:rPr>
          <w:rFonts w:ascii="Arial" w:hAnsi="Arial" w:cs="Arial"/>
          <w:bCs/>
          <w:sz w:val="22"/>
          <w:szCs w:val="22"/>
        </w:rPr>
        <w:t>Nebezpečí škody na zboží a vlastnické právo ke zboží přechází na Kupujícího v okamžiku jeho převzetí Kupujícím.</w:t>
      </w:r>
    </w:p>
    <w:p w14:paraId="23DB887C" w14:textId="77777777" w:rsidR="00F36511" w:rsidRDefault="00F36511" w:rsidP="00F36511">
      <w:pPr>
        <w:ind w:left="708"/>
        <w:jc w:val="both"/>
        <w:rPr>
          <w:rFonts w:ascii="Arial" w:hAnsi="Arial" w:cs="Arial"/>
          <w:b/>
          <w:bCs/>
          <w:sz w:val="22"/>
          <w:szCs w:val="22"/>
        </w:rPr>
      </w:pPr>
    </w:p>
    <w:p w14:paraId="380FD41D" w14:textId="77777777" w:rsidR="00F36511" w:rsidRPr="002D7F22" w:rsidRDefault="00F36511" w:rsidP="00F36511">
      <w:pPr>
        <w:numPr>
          <w:ilvl w:val="0"/>
          <w:numId w:val="5"/>
        </w:numPr>
        <w:suppressAutoHyphens w:val="0"/>
        <w:ind w:left="284" w:hanging="284"/>
        <w:jc w:val="both"/>
        <w:rPr>
          <w:rFonts w:ascii="Arial" w:hAnsi="Arial" w:cs="Arial"/>
          <w:b/>
          <w:bCs/>
          <w:sz w:val="22"/>
          <w:szCs w:val="22"/>
        </w:rPr>
      </w:pPr>
      <w:r w:rsidRPr="002D7F22">
        <w:rPr>
          <w:rFonts w:ascii="Arial" w:hAnsi="Arial" w:cs="Arial"/>
          <w:b/>
          <w:bCs/>
          <w:sz w:val="22"/>
          <w:szCs w:val="22"/>
        </w:rPr>
        <w:t>Záruka za jakost, Práva z vadného plnění</w:t>
      </w:r>
    </w:p>
    <w:p w14:paraId="524938EC"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Zboží je vadné, neodpovídá-li této Smlouvě.</w:t>
      </w:r>
    </w:p>
    <w:p w14:paraId="5E198E26" w14:textId="77777777" w:rsidR="00F36511" w:rsidRDefault="00F36511" w:rsidP="00F36511">
      <w:pPr>
        <w:ind w:left="1428"/>
        <w:jc w:val="both"/>
        <w:rPr>
          <w:rFonts w:ascii="Arial" w:hAnsi="Arial" w:cs="Arial"/>
          <w:sz w:val="22"/>
          <w:szCs w:val="22"/>
        </w:rPr>
      </w:pPr>
    </w:p>
    <w:p w14:paraId="156F2E89"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lastRenderedPageBreak/>
        <w:t>Práva Kupujícího z vadného plnění zakládá vada, kterou má předmět koupě v době jeho odevzdání, v době mezi odevzdáním předmětu koupě</w:t>
      </w:r>
      <w:r>
        <w:rPr>
          <w:rFonts w:ascii="Arial" w:hAnsi="Arial" w:cs="Arial"/>
          <w:bCs/>
          <w:sz w:val="22"/>
          <w:szCs w:val="22"/>
        </w:rPr>
        <w:t xml:space="preserve"> a počátkem běhu záruční doby nebo v záruční době.</w:t>
      </w:r>
    </w:p>
    <w:p w14:paraId="6558F25E" w14:textId="77777777" w:rsidR="00F36511" w:rsidRDefault="00F36511" w:rsidP="00F36511">
      <w:pPr>
        <w:rPr>
          <w:rFonts w:ascii="Arial" w:hAnsi="Arial" w:cs="Arial"/>
          <w:sz w:val="22"/>
          <w:szCs w:val="22"/>
        </w:rPr>
      </w:pPr>
    </w:p>
    <w:p w14:paraId="2056ED9F"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Smluvní strany sjednávají, že předmět koupě bude odpovídat této Smlouvě i po smluvenou záruční dobu.</w:t>
      </w:r>
    </w:p>
    <w:p w14:paraId="41E6AEB3" w14:textId="77777777" w:rsidR="00F36511" w:rsidRPr="008276EE" w:rsidRDefault="00F36511" w:rsidP="00F36511">
      <w:pPr>
        <w:suppressAutoHyphens w:val="0"/>
        <w:jc w:val="both"/>
        <w:rPr>
          <w:rFonts w:ascii="Arial" w:hAnsi="Arial" w:cs="Arial"/>
          <w:sz w:val="22"/>
          <w:szCs w:val="22"/>
        </w:rPr>
      </w:pPr>
    </w:p>
    <w:p w14:paraId="49C8DCDF" w14:textId="744181CD" w:rsidR="00F36511" w:rsidRPr="009D766E" w:rsidRDefault="00F36511" w:rsidP="00F36511">
      <w:pPr>
        <w:numPr>
          <w:ilvl w:val="1"/>
          <w:numId w:val="5"/>
        </w:numPr>
        <w:suppressAutoHyphens w:val="0"/>
        <w:jc w:val="both"/>
        <w:rPr>
          <w:rFonts w:ascii="Arial" w:hAnsi="Arial" w:cs="Arial"/>
          <w:sz w:val="22"/>
          <w:szCs w:val="22"/>
        </w:rPr>
      </w:pPr>
      <w:r w:rsidRPr="00F11446">
        <w:rPr>
          <w:rFonts w:ascii="Arial" w:hAnsi="Arial" w:cs="Arial"/>
          <w:sz w:val="22"/>
          <w:szCs w:val="22"/>
        </w:rPr>
        <w:t xml:space="preserve">Prodávající se zavazuje poskytnout na zboží záruku za jakost, přičemž záruční doba činí minimálně 24 kalendářních měsíců ode dne převzetí zboží, není-li u jednotlivých položek obsažených </w:t>
      </w:r>
      <w:r>
        <w:rPr>
          <w:rFonts w:ascii="Arial" w:hAnsi="Arial" w:cs="Arial"/>
          <w:sz w:val="22"/>
          <w:szCs w:val="22"/>
        </w:rPr>
        <w:t xml:space="preserve">Příloze č. </w:t>
      </w:r>
      <w:r w:rsidR="0019502A">
        <w:rPr>
          <w:rFonts w:ascii="Arial" w:hAnsi="Arial" w:cs="Arial"/>
          <w:sz w:val="22"/>
          <w:szCs w:val="22"/>
        </w:rPr>
        <w:t>2</w:t>
      </w:r>
      <w:r>
        <w:rPr>
          <w:rFonts w:ascii="Arial" w:hAnsi="Arial" w:cs="Arial"/>
          <w:sz w:val="22"/>
          <w:szCs w:val="22"/>
        </w:rPr>
        <w:t xml:space="preserve"> této </w:t>
      </w:r>
      <w:r w:rsidR="0019502A">
        <w:rPr>
          <w:rFonts w:ascii="Arial" w:hAnsi="Arial" w:cs="Arial"/>
          <w:sz w:val="22"/>
          <w:szCs w:val="22"/>
        </w:rPr>
        <w:t>S</w:t>
      </w:r>
      <w:r>
        <w:rPr>
          <w:rFonts w:ascii="Arial" w:hAnsi="Arial" w:cs="Arial"/>
          <w:sz w:val="22"/>
          <w:szCs w:val="22"/>
        </w:rPr>
        <w:t xml:space="preserve">mlouvy, </w:t>
      </w:r>
      <w:r w:rsidRPr="00F11446">
        <w:rPr>
          <w:rFonts w:ascii="Arial" w:hAnsi="Arial" w:cs="Arial"/>
          <w:sz w:val="22"/>
          <w:szCs w:val="22"/>
        </w:rPr>
        <w:t>v záručním listu nebo v jiném prohlášení o záruce stanovena záruční doba delší. Prodávající má povinnosti z vadného plnění nejméně v takovém rozsahu, v jakém trvají povinnosti z vadného plnění výrobce zboží.</w:t>
      </w:r>
    </w:p>
    <w:p w14:paraId="39CE3AAB" w14:textId="77777777" w:rsidR="00F36511" w:rsidRDefault="00F36511" w:rsidP="00F36511">
      <w:pPr>
        <w:jc w:val="both"/>
        <w:rPr>
          <w:rFonts w:ascii="Arial" w:hAnsi="Arial" w:cs="Arial"/>
          <w:sz w:val="22"/>
          <w:szCs w:val="22"/>
        </w:rPr>
      </w:pPr>
    </w:p>
    <w:p w14:paraId="37AD7BED"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Záruční doba začíná běžet ode dne převzetí zboží Kupujícím na základě podpisu předávacího protokolu oprávněnými zástupci obou smluvních stran. Je-li předmět koupě Kupujícím převzat s alespoň jednou vadou, počíná záruční doba běžet až dnem odstranění poslední vady. </w:t>
      </w:r>
    </w:p>
    <w:p w14:paraId="157809B8" w14:textId="77777777" w:rsidR="00F36511" w:rsidRDefault="00F36511" w:rsidP="00F36511">
      <w:pPr>
        <w:rPr>
          <w:rFonts w:ascii="Arial" w:hAnsi="Arial" w:cs="Arial"/>
          <w:sz w:val="22"/>
          <w:szCs w:val="22"/>
        </w:rPr>
      </w:pPr>
    </w:p>
    <w:p w14:paraId="39198A6C"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Záruční doba dle předchozího odstavce neběží po dobu, po kterou Kupující nemůže předmět koupě užívat pro vady, za které odpovídá Prodávající, tedy i z důvodu jejich řešení.</w:t>
      </w:r>
    </w:p>
    <w:p w14:paraId="23E01C04" w14:textId="77777777" w:rsidR="00F36511" w:rsidRDefault="00F36511" w:rsidP="00F36511">
      <w:pPr>
        <w:jc w:val="both"/>
        <w:rPr>
          <w:rFonts w:ascii="Arial" w:hAnsi="Arial" w:cs="Arial"/>
          <w:sz w:val="22"/>
          <w:szCs w:val="22"/>
        </w:rPr>
      </w:pPr>
    </w:p>
    <w:p w14:paraId="679F8391"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Má-li předmět koupě vadu (vady) má Kupující právo:</w:t>
      </w:r>
    </w:p>
    <w:p w14:paraId="6D8741C4" w14:textId="77777777" w:rsidR="00F36511" w:rsidRDefault="00F36511" w:rsidP="0017601E">
      <w:pPr>
        <w:numPr>
          <w:ilvl w:val="2"/>
          <w:numId w:val="5"/>
        </w:numPr>
        <w:tabs>
          <w:tab w:val="left" w:pos="1843"/>
        </w:tabs>
        <w:suppressAutoHyphens w:val="0"/>
        <w:ind w:left="2268" w:hanging="1134"/>
        <w:jc w:val="both"/>
        <w:rPr>
          <w:rFonts w:ascii="Arial" w:hAnsi="Arial" w:cs="Arial"/>
          <w:sz w:val="22"/>
          <w:szCs w:val="22"/>
        </w:rPr>
      </w:pPr>
      <w:r>
        <w:rPr>
          <w:rFonts w:ascii="Arial" w:hAnsi="Arial" w:cs="Arial"/>
          <w:sz w:val="22"/>
          <w:szCs w:val="22"/>
        </w:rPr>
        <w:t>na odstranění vady dodáním nového zboží bez vady,</w:t>
      </w:r>
    </w:p>
    <w:p w14:paraId="78F2F236" w14:textId="77777777" w:rsidR="00F36511" w:rsidRDefault="00F36511" w:rsidP="0017601E">
      <w:pPr>
        <w:numPr>
          <w:ilvl w:val="2"/>
          <w:numId w:val="5"/>
        </w:numPr>
        <w:tabs>
          <w:tab w:val="left" w:pos="1843"/>
        </w:tabs>
        <w:suppressAutoHyphens w:val="0"/>
        <w:ind w:left="2268" w:hanging="1134"/>
        <w:jc w:val="both"/>
        <w:rPr>
          <w:rFonts w:ascii="Arial" w:hAnsi="Arial" w:cs="Arial"/>
          <w:sz w:val="22"/>
          <w:szCs w:val="22"/>
        </w:rPr>
      </w:pPr>
      <w:r>
        <w:rPr>
          <w:rFonts w:ascii="Arial" w:hAnsi="Arial" w:cs="Arial"/>
          <w:sz w:val="22"/>
          <w:szCs w:val="22"/>
        </w:rPr>
        <w:t>na odstranění vady dodáním chybějícího zboží,</w:t>
      </w:r>
    </w:p>
    <w:p w14:paraId="1B43051E" w14:textId="77777777" w:rsidR="00F36511" w:rsidRDefault="00F36511" w:rsidP="0017601E">
      <w:pPr>
        <w:numPr>
          <w:ilvl w:val="2"/>
          <w:numId w:val="5"/>
        </w:numPr>
        <w:tabs>
          <w:tab w:val="left" w:pos="1843"/>
        </w:tabs>
        <w:suppressAutoHyphens w:val="0"/>
        <w:ind w:left="2268" w:hanging="1134"/>
        <w:jc w:val="both"/>
        <w:rPr>
          <w:rFonts w:ascii="Arial" w:hAnsi="Arial" w:cs="Arial"/>
          <w:sz w:val="22"/>
          <w:szCs w:val="22"/>
        </w:rPr>
      </w:pPr>
      <w:r>
        <w:rPr>
          <w:rFonts w:ascii="Arial" w:hAnsi="Arial" w:cs="Arial"/>
          <w:sz w:val="22"/>
          <w:szCs w:val="22"/>
        </w:rPr>
        <w:t>na odstranění vady opravou zboží (je-li vada opravou odstranitelná),</w:t>
      </w:r>
    </w:p>
    <w:p w14:paraId="75282158" w14:textId="77777777" w:rsidR="00F36511" w:rsidRDefault="00F36511" w:rsidP="0017601E">
      <w:pPr>
        <w:numPr>
          <w:ilvl w:val="2"/>
          <w:numId w:val="5"/>
        </w:numPr>
        <w:tabs>
          <w:tab w:val="left" w:pos="1843"/>
        </w:tabs>
        <w:suppressAutoHyphens w:val="0"/>
        <w:ind w:left="2268" w:hanging="1134"/>
        <w:jc w:val="both"/>
        <w:rPr>
          <w:rFonts w:ascii="Arial" w:hAnsi="Arial" w:cs="Arial"/>
          <w:sz w:val="22"/>
          <w:szCs w:val="22"/>
        </w:rPr>
      </w:pPr>
      <w:r>
        <w:rPr>
          <w:rFonts w:ascii="Arial" w:hAnsi="Arial" w:cs="Arial"/>
          <w:sz w:val="22"/>
          <w:szCs w:val="22"/>
        </w:rPr>
        <w:t>na přiměřenou slevu z kupní ceny, nebo</w:t>
      </w:r>
    </w:p>
    <w:p w14:paraId="1F9417D2" w14:textId="77777777" w:rsidR="00F36511" w:rsidRDefault="00F36511" w:rsidP="0017601E">
      <w:pPr>
        <w:numPr>
          <w:ilvl w:val="2"/>
          <w:numId w:val="5"/>
        </w:numPr>
        <w:tabs>
          <w:tab w:val="left" w:pos="1843"/>
        </w:tabs>
        <w:suppressAutoHyphens w:val="0"/>
        <w:ind w:left="2268" w:hanging="1134"/>
        <w:jc w:val="both"/>
        <w:rPr>
          <w:rFonts w:ascii="Arial" w:hAnsi="Arial" w:cs="Arial"/>
          <w:sz w:val="22"/>
          <w:szCs w:val="22"/>
        </w:rPr>
      </w:pPr>
      <w:r>
        <w:rPr>
          <w:rFonts w:ascii="Arial" w:hAnsi="Arial" w:cs="Arial"/>
          <w:sz w:val="22"/>
          <w:szCs w:val="22"/>
        </w:rPr>
        <w:t>odstoupit od Smlouvy.</w:t>
      </w:r>
    </w:p>
    <w:p w14:paraId="0F6287AB" w14:textId="77777777" w:rsidR="00F36511" w:rsidRDefault="00F36511" w:rsidP="00F36511">
      <w:pPr>
        <w:tabs>
          <w:tab w:val="left" w:pos="2268"/>
        </w:tabs>
        <w:ind w:left="2268"/>
        <w:jc w:val="both"/>
        <w:rPr>
          <w:rFonts w:ascii="Arial" w:hAnsi="Arial" w:cs="Arial"/>
          <w:sz w:val="22"/>
          <w:szCs w:val="22"/>
        </w:rPr>
      </w:pPr>
    </w:p>
    <w:p w14:paraId="51FB5D53" w14:textId="77777777" w:rsidR="00F36511" w:rsidRDefault="00F36511" w:rsidP="00F36511">
      <w:pPr>
        <w:ind w:left="709"/>
        <w:jc w:val="both"/>
        <w:rPr>
          <w:rFonts w:ascii="Arial" w:hAnsi="Arial" w:cs="Arial"/>
          <w:sz w:val="22"/>
          <w:szCs w:val="22"/>
        </w:rPr>
      </w:pPr>
      <w:r>
        <w:rPr>
          <w:rFonts w:ascii="Arial" w:hAnsi="Arial" w:cs="Arial"/>
          <w:sz w:val="22"/>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33380774" w14:textId="77777777" w:rsidR="00F36511" w:rsidRDefault="00F36511" w:rsidP="00F36511">
      <w:pPr>
        <w:suppressAutoHyphens w:val="0"/>
        <w:autoSpaceDE w:val="0"/>
        <w:autoSpaceDN w:val="0"/>
        <w:adjustRightInd w:val="0"/>
        <w:rPr>
          <w:rFonts w:ascii="Arial" w:hAnsi="Arial" w:cs="Arial"/>
          <w:sz w:val="22"/>
          <w:szCs w:val="22"/>
        </w:rPr>
      </w:pPr>
    </w:p>
    <w:p w14:paraId="0782BFDD" w14:textId="77777777" w:rsidR="006D5D7F" w:rsidRPr="006D5D7F" w:rsidRDefault="006D5D7F" w:rsidP="006D5D7F">
      <w:pPr>
        <w:pStyle w:val="Odstavecseseznamem"/>
        <w:numPr>
          <w:ilvl w:val="1"/>
          <w:numId w:val="5"/>
        </w:numPr>
        <w:spacing w:after="0" w:line="240" w:lineRule="auto"/>
        <w:jc w:val="both"/>
        <w:rPr>
          <w:rFonts w:ascii="Arial" w:hAnsi="Arial" w:cs="Arial"/>
        </w:rPr>
      </w:pPr>
      <w:r w:rsidRPr="006D5D7F">
        <w:rPr>
          <w:rFonts w:ascii="Arial" w:hAnsi="Arial" w:cs="Arial"/>
        </w:rPr>
        <w:t xml:space="preserve">Požadavek na odstranění vad </w:t>
      </w:r>
      <w:r>
        <w:rPr>
          <w:rFonts w:ascii="Arial" w:hAnsi="Arial" w:cs="Arial"/>
        </w:rPr>
        <w:t>K</w:t>
      </w:r>
      <w:r w:rsidRPr="006D5D7F">
        <w:rPr>
          <w:rFonts w:ascii="Arial" w:hAnsi="Arial" w:cs="Arial"/>
        </w:rPr>
        <w:t xml:space="preserve">upující uplatní u </w:t>
      </w:r>
      <w:r>
        <w:rPr>
          <w:rFonts w:ascii="Arial" w:hAnsi="Arial" w:cs="Arial"/>
        </w:rPr>
        <w:t>P</w:t>
      </w:r>
      <w:r w:rsidRPr="006D5D7F">
        <w:rPr>
          <w:rFonts w:ascii="Arial" w:hAnsi="Arial" w:cs="Arial"/>
        </w:rPr>
        <w:t xml:space="preserve">rodávajícího nejpozději poslední den záruční doby, a to oznámením kontaktní osobě </w:t>
      </w:r>
      <w:r>
        <w:rPr>
          <w:rFonts w:ascii="Arial" w:hAnsi="Arial" w:cs="Arial"/>
        </w:rPr>
        <w:t>P</w:t>
      </w:r>
      <w:r w:rsidRPr="006D5D7F">
        <w:rPr>
          <w:rFonts w:ascii="Arial" w:hAnsi="Arial" w:cs="Arial"/>
        </w:rPr>
        <w:t xml:space="preserve">rodávajícího v písemné podobě nebo elektronicky na e-mail kontaktní osoby (dále také jen „reklamace“). I reklamace odeslaná </w:t>
      </w:r>
      <w:r>
        <w:rPr>
          <w:rFonts w:ascii="Arial" w:hAnsi="Arial" w:cs="Arial"/>
        </w:rPr>
        <w:t>K</w:t>
      </w:r>
      <w:r w:rsidRPr="006D5D7F">
        <w:rPr>
          <w:rFonts w:ascii="Arial" w:hAnsi="Arial" w:cs="Arial"/>
        </w:rPr>
        <w:t xml:space="preserve">upujícím poslední den záruční doby se považuje za včas uplatněnou. V reklamaci </w:t>
      </w:r>
      <w:r>
        <w:rPr>
          <w:rFonts w:ascii="Arial" w:hAnsi="Arial" w:cs="Arial"/>
        </w:rPr>
        <w:t>K</w:t>
      </w:r>
      <w:r w:rsidRPr="006D5D7F">
        <w:rPr>
          <w:rFonts w:ascii="Arial" w:hAnsi="Arial" w:cs="Arial"/>
        </w:rPr>
        <w:t>upující uvede alespoň popis vady a/nebo informaci o tom, jak se vada projevuje, a způsob, jakým požaduje vadu odstranit.</w:t>
      </w:r>
    </w:p>
    <w:p w14:paraId="3E074924" w14:textId="77777777" w:rsidR="00F36511" w:rsidRPr="006F3621" w:rsidRDefault="00F36511" w:rsidP="00F36511">
      <w:pPr>
        <w:suppressAutoHyphens w:val="0"/>
        <w:autoSpaceDE w:val="0"/>
        <w:autoSpaceDN w:val="0"/>
        <w:adjustRightInd w:val="0"/>
        <w:rPr>
          <w:rFonts w:ascii="Arial" w:hAnsi="Arial" w:cs="Arial"/>
          <w:color w:val="000000"/>
          <w:sz w:val="22"/>
          <w:szCs w:val="22"/>
        </w:rPr>
      </w:pPr>
    </w:p>
    <w:p w14:paraId="388DCB56" w14:textId="77777777" w:rsidR="00F36511" w:rsidRPr="00942A18"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 </w:t>
      </w:r>
    </w:p>
    <w:p w14:paraId="32BE733E" w14:textId="77777777" w:rsidR="00F36511" w:rsidRPr="006F3621" w:rsidRDefault="00F36511" w:rsidP="00F36511">
      <w:pPr>
        <w:suppressAutoHyphens w:val="0"/>
        <w:jc w:val="both"/>
        <w:rPr>
          <w:rFonts w:ascii="Arial" w:hAnsi="Arial" w:cs="Arial"/>
          <w:sz w:val="22"/>
          <w:szCs w:val="22"/>
        </w:rPr>
      </w:pPr>
    </w:p>
    <w:p w14:paraId="4F57D290" w14:textId="77777777" w:rsidR="00F36511" w:rsidRPr="006F3621" w:rsidRDefault="00F36511" w:rsidP="00F36511">
      <w:pPr>
        <w:numPr>
          <w:ilvl w:val="1"/>
          <w:numId w:val="5"/>
        </w:numPr>
        <w:suppressAutoHyphens w:val="0"/>
        <w:jc w:val="both"/>
        <w:rPr>
          <w:rFonts w:ascii="Arial" w:hAnsi="Arial" w:cs="Arial"/>
          <w:sz w:val="22"/>
          <w:szCs w:val="22"/>
        </w:rPr>
      </w:pPr>
      <w:r w:rsidRPr="006F3621">
        <w:rPr>
          <w:rFonts w:ascii="Arial" w:hAnsi="Arial" w:cs="Arial"/>
          <w:sz w:val="22"/>
          <w:szCs w:val="22"/>
        </w:rPr>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14:paraId="7735AB43" w14:textId="77777777" w:rsidR="00F36511" w:rsidRDefault="00F36511" w:rsidP="00F36511">
      <w:pPr>
        <w:suppressAutoHyphens w:val="0"/>
        <w:jc w:val="both"/>
        <w:rPr>
          <w:rFonts w:ascii="Arial" w:hAnsi="Arial" w:cs="Arial"/>
          <w:sz w:val="22"/>
          <w:szCs w:val="22"/>
        </w:rPr>
      </w:pPr>
    </w:p>
    <w:p w14:paraId="60F81815"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w:t>
      </w:r>
      <w:r>
        <w:rPr>
          <w:rFonts w:ascii="Arial" w:hAnsi="Arial" w:cs="Arial"/>
          <w:sz w:val="22"/>
          <w:szCs w:val="22"/>
        </w:rPr>
        <w:lastRenderedPageBreak/>
        <w:t>vzniká dnem doručení reklamace Prodávajícímu. Prokáže-li se, že Kupující reklamoval neoprávněně, je povinen uhradit Prodávajícímu prokazatelně a účelně vynaložené náklady na odstranění vady.</w:t>
      </w:r>
    </w:p>
    <w:p w14:paraId="28C0C974" w14:textId="77777777" w:rsidR="00F36511" w:rsidRDefault="00F36511" w:rsidP="00F36511">
      <w:pPr>
        <w:ind w:left="1428"/>
        <w:jc w:val="both"/>
        <w:rPr>
          <w:rFonts w:ascii="Arial" w:hAnsi="Arial" w:cs="Arial"/>
          <w:sz w:val="22"/>
          <w:szCs w:val="22"/>
        </w:rPr>
      </w:pPr>
    </w:p>
    <w:p w14:paraId="06FD293B" w14:textId="77777777" w:rsidR="006D5D7F" w:rsidRPr="006D5D7F" w:rsidRDefault="006D5D7F" w:rsidP="006D5D7F">
      <w:pPr>
        <w:pStyle w:val="Odstavecseseznamem"/>
        <w:numPr>
          <w:ilvl w:val="1"/>
          <w:numId w:val="5"/>
        </w:numPr>
        <w:suppressAutoHyphens w:val="0"/>
        <w:spacing w:after="0" w:line="240" w:lineRule="auto"/>
        <w:jc w:val="both"/>
        <w:rPr>
          <w:rFonts w:ascii="Arial" w:hAnsi="Arial" w:cs="Arial"/>
        </w:rPr>
      </w:pPr>
      <w:r w:rsidRPr="006D5D7F">
        <w:rPr>
          <w:rFonts w:ascii="Arial" w:hAnsi="Arial" w:cs="Arial"/>
        </w:rPr>
        <w:t xml:space="preserve">Reklamované vady se prodávající zavazuje odstranit v souladu s uplatněným právem </w:t>
      </w:r>
      <w:r>
        <w:rPr>
          <w:rFonts w:ascii="Arial" w:hAnsi="Arial" w:cs="Arial"/>
        </w:rPr>
        <w:t>K</w:t>
      </w:r>
      <w:r w:rsidRPr="006D5D7F">
        <w:rPr>
          <w:rFonts w:ascii="Arial" w:hAnsi="Arial" w:cs="Arial"/>
        </w:rPr>
        <w:t xml:space="preserve">upujícího bezodkladně, nejpozději však do 15 dnů ode dne doručení reklamace, a to i v případě, že odstraňování vady provede </w:t>
      </w:r>
      <w:r>
        <w:rPr>
          <w:rFonts w:ascii="Arial" w:hAnsi="Arial" w:cs="Arial"/>
        </w:rPr>
        <w:t>P</w:t>
      </w:r>
      <w:r w:rsidRPr="006D5D7F">
        <w:rPr>
          <w:rFonts w:ascii="Arial" w:hAnsi="Arial" w:cs="Arial"/>
        </w:rPr>
        <w:t>rodávající třetí osobou.</w:t>
      </w:r>
    </w:p>
    <w:p w14:paraId="392377DA" w14:textId="77777777" w:rsidR="00F36511" w:rsidRDefault="00F36511" w:rsidP="00F36511">
      <w:pPr>
        <w:rPr>
          <w:rFonts w:ascii="Arial" w:hAnsi="Arial" w:cs="Arial"/>
          <w:sz w:val="22"/>
          <w:szCs w:val="22"/>
        </w:rPr>
      </w:pPr>
    </w:p>
    <w:p w14:paraId="20B9C19C"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Smluvní strany se zavazují poskytovat si navzájem při odstraňování vad předmětu koupě veškerou potřebnou součinnost tak, aby byly vady řádně a včas odstraněny. Prodávající je povinen zejm.: </w:t>
      </w:r>
    </w:p>
    <w:p w14:paraId="1145483B" w14:textId="77777777" w:rsidR="00F36511" w:rsidRDefault="00F36511" w:rsidP="00296E8D">
      <w:pPr>
        <w:numPr>
          <w:ilvl w:val="2"/>
          <w:numId w:val="5"/>
        </w:numPr>
        <w:tabs>
          <w:tab w:val="left" w:pos="1985"/>
        </w:tabs>
        <w:suppressAutoHyphens w:val="0"/>
        <w:ind w:left="1985" w:hanging="851"/>
        <w:jc w:val="both"/>
        <w:rPr>
          <w:rFonts w:ascii="Arial" w:hAnsi="Arial" w:cs="Arial"/>
          <w:sz w:val="22"/>
          <w:szCs w:val="22"/>
        </w:rPr>
      </w:pPr>
      <w:r>
        <w:rPr>
          <w:rFonts w:ascii="Arial" w:hAnsi="Arial" w:cs="Arial"/>
          <w:sz w:val="22"/>
          <w:szCs w:val="22"/>
        </w:rPr>
        <w:t>v případě odstranění vady dodáním nového zboží dodat nové zboží na tutéž adresu, kde bylo Kupujícímu odevzdáno nahrazované zboží, a</w:t>
      </w:r>
    </w:p>
    <w:p w14:paraId="29F0A8A5" w14:textId="77777777" w:rsidR="00F36511" w:rsidRDefault="00F36511" w:rsidP="00296E8D">
      <w:pPr>
        <w:numPr>
          <w:ilvl w:val="2"/>
          <w:numId w:val="5"/>
        </w:numPr>
        <w:tabs>
          <w:tab w:val="left" w:pos="1985"/>
        </w:tabs>
        <w:suppressAutoHyphens w:val="0"/>
        <w:ind w:left="1985" w:hanging="851"/>
        <w:jc w:val="both"/>
        <w:rPr>
          <w:rFonts w:ascii="Arial" w:hAnsi="Arial" w:cs="Arial"/>
          <w:sz w:val="22"/>
          <w:szCs w:val="22"/>
        </w:rPr>
      </w:pPr>
      <w:r>
        <w:rPr>
          <w:rFonts w:ascii="Arial" w:hAnsi="Arial" w:cs="Arial"/>
          <w:sz w:val="22"/>
          <w:szCs w:val="22"/>
        </w:rPr>
        <w:t>převzít zboží, jehož vada má být odstraněna opravou, k opravě v místě, kde bylo Kupujícímu odevzdáno, a po provedení opravy opravené zboží opět v tomto místě předat Kupujícímu.</w:t>
      </w:r>
    </w:p>
    <w:p w14:paraId="1082980A" w14:textId="77777777" w:rsidR="00F36511" w:rsidRDefault="00F36511" w:rsidP="00F36511">
      <w:pPr>
        <w:tabs>
          <w:tab w:val="left" w:pos="2410"/>
        </w:tabs>
        <w:ind w:left="709"/>
        <w:jc w:val="both"/>
        <w:rPr>
          <w:rFonts w:ascii="Arial" w:hAnsi="Arial" w:cs="Arial"/>
          <w:sz w:val="22"/>
          <w:szCs w:val="22"/>
        </w:rPr>
      </w:pPr>
      <w:r>
        <w:rPr>
          <w:rFonts w:ascii="Arial" w:hAnsi="Arial" w:cs="Arial"/>
          <w:sz w:val="22"/>
          <w:szCs w:val="22"/>
        </w:rPr>
        <w:t>Převzetí zboží k odstranění vad a následné předání zboží po odstranění vad proběhne vždy v pracovní dny v době od 9:00 do 16:00 hod., nebude-li mezi Prodávajícím a Kupujícím dohodnuto jinak.</w:t>
      </w:r>
    </w:p>
    <w:p w14:paraId="7D0F5FCA" w14:textId="77777777" w:rsidR="00F36511" w:rsidRDefault="00F36511" w:rsidP="00F36511">
      <w:pPr>
        <w:tabs>
          <w:tab w:val="left" w:pos="2410"/>
        </w:tabs>
        <w:ind w:left="2410"/>
        <w:jc w:val="both"/>
        <w:rPr>
          <w:rFonts w:ascii="Arial" w:hAnsi="Arial" w:cs="Arial"/>
          <w:sz w:val="22"/>
          <w:szCs w:val="22"/>
        </w:rPr>
      </w:pPr>
    </w:p>
    <w:p w14:paraId="51DAD65F"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V případě, že Prodávající neodstraní vadu ve </w:t>
      </w:r>
      <w:r w:rsidRPr="00113BF6">
        <w:rPr>
          <w:rFonts w:ascii="Arial" w:hAnsi="Arial" w:cs="Arial"/>
          <w:sz w:val="22"/>
          <w:szCs w:val="22"/>
        </w:rPr>
        <w:t>lhůtě dle čl. 8.12. Smlouvy, nebo</w:t>
      </w:r>
      <w:r>
        <w:rPr>
          <w:rFonts w:ascii="Arial" w:hAnsi="Arial" w:cs="Arial"/>
          <w:sz w:val="22"/>
          <w:szCs w:val="22"/>
        </w:rPr>
        <w:t xml:space="preserve">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535EDC71" w14:textId="77777777" w:rsidR="00F36511" w:rsidRDefault="00F36511" w:rsidP="00F36511">
      <w:pPr>
        <w:ind w:left="1428"/>
        <w:jc w:val="both"/>
        <w:rPr>
          <w:rFonts w:ascii="Arial" w:hAnsi="Arial" w:cs="Arial"/>
          <w:sz w:val="22"/>
          <w:szCs w:val="22"/>
        </w:rPr>
      </w:pPr>
    </w:p>
    <w:p w14:paraId="793BC466" w14:textId="77777777" w:rsidR="00F36511" w:rsidRPr="005670BB" w:rsidRDefault="00F36511" w:rsidP="00F36511">
      <w:pPr>
        <w:numPr>
          <w:ilvl w:val="1"/>
          <w:numId w:val="5"/>
        </w:numPr>
        <w:suppressAutoHyphens w:val="0"/>
        <w:jc w:val="both"/>
        <w:rPr>
          <w:rFonts w:ascii="Arial" w:hAnsi="Arial" w:cs="Arial"/>
          <w:sz w:val="22"/>
          <w:szCs w:val="22"/>
        </w:rPr>
      </w:pPr>
      <w:r w:rsidRPr="005670BB">
        <w:rPr>
          <w:rFonts w:ascii="Arial" w:hAnsi="Arial" w:cs="Arial"/>
          <w:sz w:val="22"/>
          <w:szCs w:val="22"/>
        </w:rPr>
        <w:t>Prodávající je povinen v průběhu záruční doby provádět bezplatně veškeré servisní úkony, jejichž provedením podmiňuje platnost záruky. Termíny servisních úkonů budou stanoveny dle provozních možností Kupujícího.</w:t>
      </w:r>
    </w:p>
    <w:p w14:paraId="04EA65BC" w14:textId="77777777" w:rsidR="00F36511" w:rsidRDefault="00F36511" w:rsidP="00F36511">
      <w:pPr>
        <w:rPr>
          <w:rFonts w:ascii="Arial" w:hAnsi="Arial" w:cs="Arial"/>
          <w:sz w:val="22"/>
          <w:szCs w:val="22"/>
        </w:rPr>
      </w:pPr>
    </w:p>
    <w:p w14:paraId="2F4D8755" w14:textId="77777777" w:rsidR="00F36511" w:rsidRPr="004C02BB"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4C4D9DE5" w14:textId="77777777" w:rsidR="00F36511" w:rsidRDefault="00F36511" w:rsidP="00F36511">
      <w:pPr>
        <w:jc w:val="both"/>
        <w:rPr>
          <w:rFonts w:ascii="Arial" w:hAnsi="Arial" w:cs="Arial"/>
          <w:sz w:val="22"/>
          <w:szCs w:val="22"/>
        </w:rPr>
      </w:pPr>
    </w:p>
    <w:p w14:paraId="58AF481C" w14:textId="77777777" w:rsidR="00F36511" w:rsidRDefault="00F36511" w:rsidP="00F36511">
      <w:pPr>
        <w:numPr>
          <w:ilvl w:val="0"/>
          <w:numId w:val="5"/>
        </w:numPr>
        <w:suppressAutoHyphens w:val="0"/>
        <w:ind w:left="284" w:hanging="284"/>
        <w:jc w:val="both"/>
        <w:rPr>
          <w:rFonts w:ascii="Arial" w:hAnsi="Arial" w:cs="Arial"/>
          <w:b/>
          <w:sz w:val="22"/>
          <w:szCs w:val="22"/>
        </w:rPr>
      </w:pPr>
      <w:r>
        <w:rPr>
          <w:rFonts w:ascii="Arial" w:hAnsi="Arial" w:cs="Arial"/>
          <w:b/>
          <w:sz w:val="22"/>
          <w:szCs w:val="22"/>
        </w:rPr>
        <w:t>Ostatní ujednání</w:t>
      </w:r>
    </w:p>
    <w:p w14:paraId="576E45EB"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3C7D29DA" w14:textId="77777777" w:rsidR="00F36511" w:rsidRDefault="00F36511" w:rsidP="00F36511">
      <w:pPr>
        <w:ind w:left="709"/>
        <w:jc w:val="both"/>
        <w:rPr>
          <w:rFonts w:ascii="Arial" w:hAnsi="Arial" w:cs="Arial"/>
          <w:sz w:val="22"/>
          <w:szCs w:val="22"/>
        </w:rPr>
      </w:pPr>
    </w:p>
    <w:p w14:paraId="28BB7619"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color w:val="000000"/>
          <w:sz w:val="22"/>
          <w:szCs w:val="22"/>
        </w:rPr>
        <w:t xml:space="preserve">V souladu s ustanovením § 219 zákona č. 134/2016 Sb., o zadávání veřejných zakázek, Kupující uveřejní na svém profilu zadavatele Smlouvu včetně všech jejích změn a dodatků a výši skutečně uhrazené ceny za plnění této Smlouvy. </w:t>
      </w:r>
    </w:p>
    <w:p w14:paraId="3AAE781F" w14:textId="77777777" w:rsidR="00F36511" w:rsidRDefault="00F36511" w:rsidP="00F36511">
      <w:pPr>
        <w:jc w:val="both"/>
        <w:rPr>
          <w:rFonts w:ascii="Arial" w:hAnsi="Arial" w:cs="Arial"/>
          <w:sz w:val="22"/>
          <w:szCs w:val="22"/>
        </w:rPr>
      </w:pPr>
    </w:p>
    <w:p w14:paraId="52430B56"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Kupující zveřejní Smlouvu včetně všech jejich změn a dodatků dle odstavce 9.1. a 9.2. tohoto článku v plném znění. V případě, že Smlouva nebo dodatek obsahuje utajované informace, obchodní tajemství dle § 504 </w:t>
      </w:r>
      <w:proofErr w:type="spellStart"/>
      <w:r>
        <w:rPr>
          <w:rFonts w:ascii="Arial" w:hAnsi="Arial" w:cs="Arial"/>
          <w:sz w:val="22"/>
          <w:szCs w:val="22"/>
        </w:rPr>
        <w:t>obč</w:t>
      </w:r>
      <w:proofErr w:type="spellEnd"/>
      <w:r>
        <w:rPr>
          <w:rFonts w:ascii="Arial" w:hAnsi="Arial" w:cs="Arial"/>
          <w:sz w:val="22"/>
          <w:szCs w:val="22"/>
        </w:rPr>
        <w:t xml:space="preserve">.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w:t>
      </w:r>
      <w:r>
        <w:rPr>
          <w:rFonts w:ascii="Arial" w:hAnsi="Arial" w:cs="Arial"/>
          <w:sz w:val="22"/>
          <w:szCs w:val="22"/>
        </w:rPr>
        <w:lastRenderedPageBreak/>
        <w:t>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7116C66B" w14:textId="77777777" w:rsidR="00F36511" w:rsidRPr="004E5A63" w:rsidRDefault="00F36511" w:rsidP="00F36511">
      <w:pPr>
        <w:suppressAutoHyphens w:val="0"/>
        <w:jc w:val="both"/>
        <w:rPr>
          <w:rFonts w:ascii="Arial" w:hAnsi="Arial" w:cs="Arial"/>
          <w:sz w:val="22"/>
          <w:szCs w:val="22"/>
        </w:rPr>
      </w:pPr>
    </w:p>
    <w:p w14:paraId="11C6F175"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Tato Smlouva nabývá platnosti dnem jejího uzavření a účinnosti dnem uveřejnění Smlouvy v Registru smluv. O této skutečnosti Kupující Prodávajícího uvědomí.</w:t>
      </w:r>
    </w:p>
    <w:p w14:paraId="1829CF47" w14:textId="77777777" w:rsidR="00F36511" w:rsidRDefault="00F36511" w:rsidP="00F36511">
      <w:pPr>
        <w:ind w:left="1428"/>
        <w:jc w:val="both"/>
        <w:rPr>
          <w:rFonts w:ascii="Arial" w:hAnsi="Arial" w:cs="Arial"/>
          <w:sz w:val="22"/>
          <w:szCs w:val="22"/>
        </w:rPr>
      </w:pPr>
    </w:p>
    <w:p w14:paraId="17018BFF"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Prodávající je dle ustanovení § 2 písm. e) zákona č. 320/2001 Sb., o finanční kontrole ve veřejné správě, v platném znění, osobou povinnou spolupůsobit při výkonu finanční kontroly. </w:t>
      </w:r>
    </w:p>
    <w:p w14:paraId="316467C4" w14:textId="77777777" w:rsidR="00F36511" w:rsidRDefault="00F36511" w:rsidP="00F36511">
      <w:pPr>
        <w:rPr>
          <w:rFonts w:ascii="Arial" w:hAnsi="Arial" w:cs="Arial"/>
          <w:sz w:val="22"/>
          <w:szCs w:val="22"/>
        </w:rPr>
      </w:pPr>
    </w:p>
    <w:p w14:paraId="73ED9188"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7BF50B9C" w14:textId="77777777" w:rsidR="00F36511" w:rsidRDefault="00F36511" w:rsidP="00F36511">
      <w:pPr>
        <w:jc w:val="both"/>
        <w:rPr>
          <w:rFonts w:ascii="Arial" w:hAnsi="Arial" w:cs="Arial"/>
          <w:sz w:val="22"/>
          <w:szCs w:val="22"/>
        </w:rPr>
      </w:pPr>
    </w:p>
    <w:p w14:paraId="02CB4D99" w14:textId="77777777" w:rsidR="00F36511" w:rsidRPr="00387D64" w:rsidRDefault="00F36511" w:rsidP="00F36511">
      <w:pPr>
        <w:numPr>
          <w:ilvl w:val="1"/>
          <w:numId w:val="5"/>
        </w:numPr>
        <w:suppressAutoHyphens w:val="0"/>
        <w:jc w:val="both"/>
        <w:rPr>
          <w:rFonts w:ascii="Arial" w:hAnsi="Arial" w:cs="Arial"/>
          <w:sz w:val="22"/>
          <w:szCs w:val="22"/>
        </w:rPr>
      </w:pPr>
      <w:r w:rsidRPr="00387D64">
        <w:rPr>
          <w:rFonts w:ascii="Arial" w:hAnsi="Arial" w:cs="Arial"/>
          <w:sz w:val="22"/>
          <w:szCs w:val="22"/>
        </w:rPr>
        <w:t>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ujednání Smlouvy se považuje za podstatné porušení Smlouvy s možností odstoupení Kupujícím od této Smlouvy. Odstoupení od této Smlouvy je v takovém případě účinné doručením písemného oznámení o odstoupení od Smlouvy druhé smluvní straně.</w:t>
      </w:r>
    </w:p>
    <w:p w14:paraId="4C6C85AD" w14:textId="77777777" w:rsidR="00F36511" w:rsidRDefault="00F36511" w:rsidP="00F36511">
      <w:pPr>
        <w:jc w:val="both"/>
        <w:rPr>
          <w:rFonts w:ascii="Arial" w:hAnsi="Arial" w:cs="Arial"/>
          <w:sz w:val="22"/>
          <w:szCs w:val="22"/>
        </w:rPr>
      </w:pPr>
    </w:p>
    <w:p w14:paraId="7A51264C"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16372A66" w14:textId="77777777" w:rsidR="00F36511" w:rsidRDefault="00F36511" w:rsidP="00F36511">
      <w:pPr>
        <w:ind w:left="1428"/>
        <w:jc w:val="both"/>
        <w:rPr>
          <w:rFonts w:ascii="Arial" w:hAnsi="Arial" w:cs="Arial"/>
          <w:sz w:val="22"/>
          <w:szCs w:val="22"/>
        </w:rPr>
      </w:pPr>
    </w:p>
    <w:p w14:paraId="5D623709"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Smlouva je vyhotovena ve dvou stejnopisech s platností originálu a každá ze smluvních stran obdrží po jejich podpisu jedno vyhotovení, pokud je uzavřena v listinné podobě.</w:t>
      </w:r>
    </w:p>
    <w:p w14:paraId="1BE64603" w14:textId="77777777" w:rsidR="00F36511" w:rsidRDefault="00F36511" w:rsidP="00F36511">
      <w:pPr>
        <w:ind w:left="1428"/>
        <w:jc w:val="both"/>
        <w:rPr>
          <w:rFonts w:ascii="Arial" w:hAnsi="Arial" w:cs="Arial"/>
          <w:sz w:val="22"/>
          <w:szCs w:val="22"/>
        </w:rPr>
      </w:pPr>
    </w:p>
    <w:p w14:paraId="6C18B096"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Tato Smlouva může být měněna nebo doplňována pouze písemnými číslovanými dodatky podepsanými oprávněnými zástupci obou smluvních stran; </w:t>
      </w:r>
      <w:r w:rsidRPr="00EF13EE">
        <w:rPr>
          <w:rFonts w:ascii="Arial" w:hAnsi="Arial" w:cs="Arial"/>
          <w:sz w:val="22"/>
          <w:szCs w:val="22"/>
        </w:rPr>
        <w:t>to neplatí pro čl. 4.3 a čl. 4.4 této Smlouvy, ve kterých lze jednostranně měnit nebo doplňovat kontaktní osoby, a to na základě písemného oznámení příslušné smluvní strany doručeného druhé smluvní straně na adresu sídla nebo datovou schránkou.</w:t>
      </w:r>
    </w:p>
    <w:p w14:paraId="0A3B5FFC" w14:textId="77777777" w:rsidR="00F36511" w:rsidRDefault="00F36511" w:rsidP="00F36511">
      <w:pPr>
        <w:ind w:left="1428"/>
        <w:jc w:val="both"/>
        <w:rPr>
          <w:rFonts w:ascii="Arial" w:hAnsi="Arial" w:cs="Arial"/>
          <w:sz w:val="22"/>
          <w:szCs w:val="22"/>
        </w:rPr>
      </w:pPr>
    </w:p>
    <w:p w14:paraId="22DDF2D5" w14:textId="77777777" w:rsidR="00F36511" w:rsidRPr="00EF13EE" w:rsidRDefault="00F36511" w:rsidP="00F36511">
      <w:pPr>
        <w:numPr>
          <w:ilvl w:val="1"/>
          <w:numId w:val="5"/>
        </w:numPr>
        <w:suppressAutoHyphens w:val="0"/>
        <w:jc w:val="both"/>
        <w:rPr>
          <w:rFonts w:ascii="Arial" w:hAnsi="Arial" w:cs="Arial"/>
          <w:sz w:val="22"/>
          <w:szCs w:val="22"/>
        </w:rPr>
      </w:pPr>
      <w:r w:rsidRPr="00EF13EE">
        <w:rPr>
          <w:rFonts w:ascii="Arial" w:hAnsi="Arial" w:cs="Arial"/>
          <w:sz w:val="22"/>
          <w:szCs w:val="22"/>
        </w:rPr>
        <w:t xml:space="preserve">Kupující je vůči Prodávajícímu oprávněn odstoupit od </w:t>
      </w:r>
      <w:r>
        <w:rPr>
          <w:rFonts w:ascii="Arial" w:hAnsi="Arial" w:cs="Arial"/>
          <w:sz w:val="22"/>
          <w:szCs w:val="22"/>
        </w:rPr>
        <w:t>S</w:t>
      </w:r>
      <w:r w:rsidRPr="00EF13EE">
        <w:rPr>
          <w:rFonts w:ascii="Arial" w:hAnsi="Arial" w:cs="Arial"/>
          <w:sz w:val="22"/>
          <w:szCs w:val="22"/>
        </w:rPr>
        <w:t xml:space="preserve">mlouvy, nebo jakékoliv její části, pokud Kupující jakýmkoli způsobem pozbude svého práva vynakládat finanční prostředky na úhradu ceny za předmět plnění, nebo toto právo bude jakkoliv omezeno, či zkráceno. Zejména půjde o případy, kdy poskytovatel příspěvku (MŠMT) buďto příslušný příspěvek vůči </w:t>
      </w:r>
      <w:r>
        <w:rPr>
          <w:rFonts w:ascii="Arial" w:hAnsi="Arial" w:cs="Arial"/>
          <w:sz w:val="22"/>
          <w:szCs w:val="22"/>
        </w:rPr>
        <w:t>K</w:t>
      </w:r>
      <w:r w:rsidRPr="00EF13EE">
        <w:rPr>
          <w:rFonts w:ascii="Arial" w:hAnsi="Arial" w:cs="Arial"/>
          <w:sz w:val="22"/>
          <w:szCs w:val="22"/>
        </w:rPr>
        <w:t xml:space="preserve">upujícímu neposkytne vůbec, nebo ho jakkoliv sníží (zkrátí), nebo prohlásí příspěvek, či jeho část za neuznatelný (nebo nezpůsobilý) k hrazení ceny </w:t>
      </w:r>
      <w:r w:rsidRPr="00EF13EE">
        <w:rPr>
          <w:rFonts w:ascii="Arial" w:hAnsi="Arial" w:cs="Arial"/>
          <w:sz w:val="22"/>
          <w:szCs w:val="22"/>
        </w:rPr>
        <w:lastRenderedPageBreak/>
        <w:t>za předmět plnění. Jestliže nastane kterýkoli z uvedených případů, právo Prodávajícího na náhradu případné škody, nebo újmy je zcela a od počátku vyloučeno.</w:t>
      </w:r>
    </w:p>
    <w:p w14:paraId="37B99645" w14:textId="77777777" w:rsidR="00F36511" w:rsidRDefault="00F36511" w:rsidP="00F36511">
      <w:pPr>
        <w:rPr>
          <w:rFonts w:ascii="Arial" w:hAnsi="Arial" w:cs="Arial"/>
          <w:sz w:val="22"/>
          <w:szCs w:val="22"/>
        </w:rPr>
      </w:pPr>
    </w:p>
    <w:p w14:paraId="65C69414"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0E2BBA41" w14:textId="77777777" w:rsidR="00F36511" w:rsidRDefault="00F36511" w:rsidP="00F36511">
      <w:pPr>
        <w:rPr>
          <w:rFonts w:ascii="Arial" w:hAnsi="Arial" w:cs="Arial"/>
          <w:sz w:val="22"/>
          <w:szCs w:val="22"/>
        </w:rPr>
      </w:pPr>
    </w:p>
    <w:p w14:paraId="3E95142C"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833BD8A" w14:textId="77777777" w:rsidR="00F36511" w:rsidRDefault="00F36511" w:rsidP="00F36511">
      <w:pPr>
        <w:rPr>
          <w:rFonts w:ascii="Arial" w:hAnsi="Arial" w:cs="Arial"/>
          <w:sz w:val="22"/>
          <w:szCs w:val="22"/>
        </w:rPr>
      </w:pPr>
    </w:p>
    <w:p w14:paraId="73FB4400"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 xml:space="preserve">Pokud se Kupující dostane do pozice, kdy ze zákona ručí za odvod DPH za Prodávajícího (např. z důvodů popsaných v bodě 9.12. nebo 9.13.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9.12.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Pr>
          <w:rFonts w:ascii="Arial" w:hAnsi="Arial" w:cs="Arial"/>
          <w:b/>
          <w:i/>
          <w:sz w:val="22"/>
          <w:szCs w:val="22"/>
          <w:highlight w:val="lightGray"/>
          <w:shd w:val="clear" w:color="auto" w:fill="F2F2F2"/>
        </w:rPr>
        <w:t>(pozn. účastník doplní celý název FÚ)</w:t>
      </w:r>
      <w:r>
        <w:rPr>
          <w:rFonts w:ascii="Arial" w:hAnsi="Arial" w:cs="Arial"/>
          <w:sz w:val="22"/>
          <w:szCs w:val="22"/>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096CB15C" w14:textId="77777777" w:rsidR="00F36511" w:rsidRDefault="00F36511" w:rsidP="00F36511">
      <w:pPr>
        <w:ind w:left="1428"/>
        <w:jc w:val="both"/>
        <w:rPr>
          <w:rFonts w:ascii="Arial" w:hAnsi="Arial" w:cs="Arial"/>
          <w:sz w:val="22"/>
          <w:szCs w:val="22"/>
        </w:rPr>
      </w:pPr>
    </w:p>
    <w:p w14:paraId="29DCC58E"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Ustanovení 9.12. až 9.14. se týkají Prodávajícího, kterému je přiděleno české DIČ.</w:t>
      </w:r>
    </w:p>
    <w:p w14:paraId="159395BB" w14:textId="77777777" w:rsidR="00F36511" w:rsidRDefault="00F36511" w:rsidP="00F36511">
      <w:pPr>
        <w:rPr>
          <w:rFonts w:ascii="Arial" w:hAnsi="Arial" w:cs="Arial"/>
          <w:sz w:val="22"/>
          <w:szCs w:val="22"/>
        </w:rPr>
      </w:pPr>
    </w:p>
    <w:p w14:paraId="59E3E2CD"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1680B156" w14:textId="77777777" w:rsidR="00F36511" w:rsidRDefault="00F36511" w:rsidP="00F36511">
      <w:pPr>
        <w:ind w:left="1428"/>
        <w:jc w:val="both"/>
        <w:rPr>
          <w:rFonts w:ascii="Arial" w:hAnsi="Arial" w:cs="Arial"/>
          <w:sz w:val="22"/>
          <w:szCs w:val="22"/>
        </w:rPr>
      </w:pPr>
    </w:p>
    <w:p w14:paraId="621FE211" w14:textId="77777777" w:rsidR="00F36511" w:rsidRDefault="00F36511" w:rsidP="00F36511">
      <w:pPr>
        <w:numPr>
          <w:ilvl w:val="1"/>
          <w:numId w:val="5"/>
        </w:numPr>
        <w:suppressAutoHyphens w:val="0"/>
        <w:jc w:val="both"/>
        <w:rPr>
          <w:rFonts w:ascii="Arial" w:hAnsi="Arial" w:cs="Arial"/>
          <w:sz w:val="22"/>
          <w:szCs w:val="22"/>
        </w:rPr>
      </w:pPr>
      <w:r>
        <w:rPr>
          <w:rFonts w:ascii="Arial" w:hAnsi="Arial"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7C309E5B" w14:textId="77777777" w:rsidR="00F36511" w:rsidRDefault="00F36511" w:rsidP="00F36511">
      <w:pPr>
        <w:ind w:left="360"/>
        <w:jc w:val="both"/>
        <w:rPr>
          <w:rFonts w:ascii="Arial" w:hAnsi="Arial" w:cs="Arial"/>
          <w:sz w:val="22"/>
          <w:szCs w:val="22"/>
          <w:u w:val="single"/>
          <w:lang w:eastAsia="ar-SA"/>
        </w:rPr>
      </w:pPr>
    </w:p>
    <w:p w14:paraId="703816BF" w14:textId="77777777" w:rsidR="006D5D7F" w:rsidRPr="00495672" w:rsidRDefault="006D5D7F" w:rsidP="006D5D7F">
      <w:pPr>
        <w:jc w:val="both"/>
        <w:rPr>
          <w:rFonts w:ascii="Arial" w:hAnsi="Arial" w:cs="Arial"/>
          <w:sz w:val="22"/>
          <w:u w:val="single"/>
        </w:rPr>
      </w:pPr>
      <w:r w:rsidRPr="00495672">
        <w:rPr>
          <w:rFonts w:ascii="Arial" w:hAnsi="Arial" w:cs="Arial"/>
          <w:sz w:val="22"/>
          <w:u w:val="single"/>
        </w:rPr>
        <w:t xml:space="preserve">Přílohy: </w:t>
      </w:r>
    </w:p>
    <w:p w14:paraId="65AC56CC" w14:textId="6F9C2315" w:rsidR="00D1697D" w:rsidRPr="00495672" w:rsidRDefault="00D1697D" w:rsidP="006D5D7F">
      <w:pPr>
        <w:jc w:val="both"/>
        <w:rPr>
          <w:rFonts w:ascii="Arial" w:hAnsi="Arial" w:cs="Arial"/>
          <w:sz w:val="22"/>
        </w:rPr>
      </w:pPr>
      <w:r w:rsidRPr="00495672">
        <w:rPr>
          <w:rFonts w:ascii="Arial" w:hAnsi="Arial" w:cs="Arial"/>
          <w:sz w:val="22"/>
        </w:rPr>
        <w:t>Příloha č. 1 – Projektová dokumentace označená číslem zakázky 22-06-36 s názvem Komorní sál – fakulta umění Ostravské univerzity, zhotovitel AVETON s.r.o., IČ 02436647, Drahobejlova 1452/54, 190 00 Praha 9, datum: 07/2022</w:t>
      </w:r>
    </w:p>
    <w:p w14:paraId="32CD89CF" w14:textId="62AD20EB" w:rsidR="006D5D7F" w:rsidRDefault="006D5D7F" w:rsidP="006D5D7F">
      <w:pPr>
        <w:jc w:val="both"/>
        <w:rPr>
          <w:rFonts w:ascii="Arial" w:hAnsi="Arial" w:cs="Arial"/>
          <w:sz w:val="22"/>
        </w:rPr>
      </w:pPr>
      <w:r w:rsidRPr="00495672">
        <w:rPr>
          <w:rFonts w:ascii="Arial" w:hAnsi="Arial" w:cs="Arial"/>
          <w:sz w:val="22"/>
        </w:rPr>
        <w:t xml:space="preserve">Příloha č. </w:t>
      </w:r>
      <w:r w:rsidR="00D94F90" w:rsidRPr="00495672">
        <w:rPr>
          <w:rFonts w:ascii="Arial" w:hAnsi="Arial" w:cs="Arial"/>
          <w:sz w:val="22"/>
        </w:rPr>
        <w:t>2</w:t>
      </w:r>
      <w:r w:rsidRPr="00495672">
        <w:rPr>
          <w:rFonts w:ascii="Arial" w:hAnsi="Arial" w:cs="Arial"/>
          <w:sz w:val="22"/>
        </w:rPr>
        <w:t xml:space="preserve"> – </w:t>
      </w:r>
      <w:r w:rsidR="005F43EC" w:rsidRPr="00495672">
        <w:rPr>
          <w:rFonts w:ascii="Arial" w:hAnsi="Arial" w:cs="Arial"/>
          <w:sz w:val="22"/>
        </w:rPr>
        <w:t>Oceněný položkový rozpočet</w:t>
      </w:r>
    </w:p>
    <w:p w14:paraId="122C9DBF" w14:textId="77777777" w:rsidR="00F36511" w:rsidRDefault="00F36511" w:rsidP="00F36511">
      <w:pPr>
        <w:spacing w:line="240" w:lineRule="atLeast"/>
        <w:rPr>
          <w:rFonts w:ascii="Arial" w:hAnsi="Arial" w:cs="Arial"/>
          <w:b/>
          <w:sz w:val="22"/>
          <w:szCs w:val="22"/>
          <w:u w:val="single"/>
          <w:lang w:eastAsia="ar-SA"/>
        </w:rPr>
      </w:pPr>
    </w:p>
    <w:p w14:paraId="54AC702B" w14:textId="77777777" w:rsidR="006D5D7F" w:rsidRDefault="006D5D7F" w:rsidP="00F36511">
      <w:pPr>
        <w:spacing w:line="240" w:lineRule="atLeast"/>
        <w:rPr>
          <w:rFonts w:ascii="Arial" w:hAnsi="Arial" w:cs="Arial"/>
          <w:b/>
          <w:sz w:val="22"/>
          <w:szCs w:val="22"/>
          <w:u w:val="single"/>
          <w:lang w:eastAsia="ar-SA"/>
        </w:rPr>
      </w:pPr>
    </w:p>
    <w:tbl>
      <w:tblPr>
        <w:tblW w:w="0" w:type="auto"/>
        <w:tblInd w:w="364" w:type="dxa"/>
        <w:tblLayout w:type="fixed"/>
        <w:tblCellMar>
          <w:left w:w="70" w:type="dxa"/>
          <w:right w:w="70" w:type="dxa"/>
        </w:tblCellMar>
        <w:tblLook w:val="0000" w:firstRow="0" w:lastRow="0" w:firstColumn="0" w:lastColumn="0" w:noHBand="0" w:noVBand="0"/>
      </w:tblPr>
      <w:tblGrid>
        <w:gridCol w:w="4084"/>
        <w:gridCol w:w="511"/>
        <w:gridCol w:w="4111"/>
      </w:tblGrid>
      <w:tr w:rsidR="00F36511" w14:paraId="4065361F" w14:textId="77777777" w:rsidTr="00B56FCB">
        <w:tc>
          <w:tcPr>
            <w:tcW w:w="4084" w:type="dxa"/>
            <w:shd w:val="clear" w:color="auto" w:fill="auto"/>
          </w:tcPr>
          <w:p w14:paraId="7657FBE8" w14:textId="77777777" w:rsidR="00F36511" w:rsidRDefault="00F36511" w:rsidP="00B56FCB">
            <w:pPr>
              <w:tabs>
                <w:tab w:val="left" w:pos="708"/>
                <w:tab w:val="center" w:pos="4536"/>
                <w:tab w:val="right" w:pos="9072"/>
              </w:tabs>
              <w:jc w:val="center"/>
            </w:pPr>
            <w:r>
              <w:rPr>
                <w:rFonts w:ascii="Arial" w:hAnsi="Arial" w:cs="Arial"/>
                <w:sz w:val="22"/>
                <w:szCs w:val="22"/>
                <w:lang w:eastAsia="ar-SA"/>
              </w:rPr>
              <w:t>Za Kupujícího dne ……….….</w:t>
            </w:r>
          </w:p>
        </w:tc>
        <w:tc>
          <w:tcPr>
            <w:tcW w:w="511" w:type="dxa"/>
            <w:shd w:val="clear" w:color="auto" w:fill="auto"/>
          </w:tcPr>
          <w:p w14:paraId="2867EEC4" w14:textId="77777777" w:rsidR="00F36511" w:rsidRDefault="00F36511" w:rsidP="00B56FCB">
            <w:pPr>
              <w:snapToGrid w:val="0"/>
              <w:jc w:val="center"/>
              <w:rPr>
                <w:rFonts w:ascii="Arial" w:hAnsi="Arial" w:cs="Arial"/>
                <w:sz w:val="22"/>
                <w:szCs w:val="22"/>
                <w:lang w:eastAsia="ar-SA"/>
              </w:rPr>
            </w:pPr>
          </w:p>
        </w:tc>
        <w:tc>
          <w:tcPr>
            <w:tcW w:w="4111" w:type="dxa"/>
            <w:shd w:val="clear" w:color="auto" w:fill="auto"/>
          </w:tcPr>
          <w:p w14:paraId="363F95DE" w14:textId="77777777" w:rsidR="00F36511" w:rsidRDefault="00F36511" w:rsidP="00B56FCB">
            <w:pPr>
              <w:jc w:val="center"/>
            </w:pPr>
            <w:r>
              <w:rPr>
                <w:rFonts w:ascii="Arial" w:hAnsi="Arial" w:cs="Arial"/>
                <w:sz w:val="22"/>
                <w:szCs w:val="22"/>
                <w:lang w:eastAsia="ar-SA"/>
              </w:rPr>
              <w:t>Za Prodávajícího dne ……………..</w:t>
            </w:r>
          </w:p>
        </w:tc>
      </w:tr>
      <w:tr w:rsidR="00F36511" w14:paraId="191F45A0" w14:textId="77777777" w:rsidTr="00B56FCB">
        <w:trPr>
          <w:trHeight w:val="1089"/>
        </w:trPr>
        <w:tc>
          <w:tcPr>
            <w:tcW w:w="4084" w:type="dxa"/>
            <w:tcBorders>
              <w:bottom w:val="dashSmallGap" w:sz="8" w:space="0" w:color="00000A"/>
            </w:tcBorders>
            <w:shd w:val="clear" w:color="auto" w:fill="auto"/>
          </w:tcPr>
          <w:p w14:paraId="05DA2040" w14:textId="77777777" w:rsidR="00F36511" w:rsidRDefault="00F36511" w:rsidP="00B56FCB">
            <w:pPr>
              <w:rPr>
                <w:rFonts w:ascii="Arial" w:hAnsi="Arial" w:cs="Arial"/>
                <w:sz w:val="22"/>
                <w:szCs w:val="22"/>
                <w:lang w:eastAsia="ar-SA"/>
              </w:rPr>
            </w:pPr>
          </w:p>
        </w:tc>
        <w:tc>
          <w:tcPr>
            <w:tcW w:w="511" w:type="dxa"/>
            <w:shd w:val="clear" w:color="auto" w:fill="auto"/>
          </w:tcPr>
          <w:p w14:paraId="1C13FAB0" w14:textId="77777777" w:rsidR="00F36511" w:rsidRDefault="00F36511" w:rsidP="00B56FCB">
            <w:pPr>
              <w:snapToGrid w:val="0"/>
              <w:rPr>
                <w:rFonts w:ascii="Arial" w:hAnsi="Arial" w:cs="Arial"/>
                <w:sz w:val="22"/>
                <w:szCs w:val="22"/>
                <w:lang w:eastAsia="ar-SA"/>
              </w:rPr>
            </w:pPr>
          </w:p>
        </w:tc>
        <w:tc>
          <w:tcPr>
            <w:tcW w:w="4111" w:type="dxa"/>
            <w:tcBorders>
              <w:bottom w:val="dashSmallGap" w:sz="8" w:space="0" w:color="00000A"/>
            </w:tcBorders>
            <w:shd w:val="clear" w:color="auto" w:fill="auto"/>
          </w:tcPr>
          <w:p w14:paraId="4584F7B2" w14:textId="77777777" w:rsidR="00F36511" w:rsidRDefault="00F36511" w:rsidP="00B56FCB">
            <w:pPr>
              <w:rPr>
                <w:rFonts w:ascii="Arial" w:hAnsi="Arial" w:cs="Arial"/>
                <w:sz w:val="22"/>
                <w:szCs w:val="22"/>
                <w:lang w:eastAsia="ar-SA"/>
              </w:rPr>
            </w:pPr>
          </w:p>
        </w:tc>
      </w:tr>
      <w:tr w:rsidR="00F36511" w14:paraId="415ECDD7" w14:textId="77777777" w:rsidTr="00B56FCB">
        <w:trPr>
          <w:trHeight w:val="581"/>
        </w:trPr>
        <w:tc>
          <w:tcPr>
            <w:tcW w:w="4084" w:type="dxa"/>
            <w:tcBorders>
              <w:top w:val="dashSmallGap" w:sz="8" w:space="0" w:color="00000A"/>
            </w:tcBorders>
            <w:shd w:val="clear" w:color="auto" w:fill="auto"/>
          </w:tcPr>
          <w:tbl>
            <w:tblPr>
              <w:tblW w:w="7888" w:type="dxa"/>
              <w:tblLayout w:type="fixed"/>
              <w:tblCellMar>
                <w:left w:w="70" w:type="dxa"/>
                <w:right w:w="70" w:type="dxa"/>
              </w:tblCellMar>
              <w:tblLook w:val="0000" w:firstRow="0" w:lastRow="0" w:firstColumn="0" w:lastColumn="0" w:noHBand="0" w:noVBand="0"/>
            </w:tblPr>
            <w:tblGrid>
              <w:gridCol w:w="3944"/>
              <w:gridCol w:w="3944"/>
            </w:tblGrid>
            <w:tr w:rsidR="00303FCB" w14:paraId="381AF825" w14:textId="77777777" w:rsidTr="008C1873">
              <w:trPr>
                <w:trHeight w:val="408"/>
              </w:trPr>
              <w:tc>
                <w:tcPr>
                  <w:tcW w:w="3944" w:type="dxa"/>
                  <w:tcBorders>
                    <w:top w:val="dashSmallGap" w:sz="8" w:space="0" w:color="000000"/>
                  </w:tcBorders>
                  <w:vAlign w:val="bottom"/>
                </w:tcPr>
                <w:p w14:paraId="35A09140" w14:textId="2274674C" w:rsidR="00303FCB" w:rsidRPr="00303FCB" w:rsidRDefault="00303FCB" w:rsidP="00303FCB">
                  <w:pPr>
                    <w:jc w:val="center"/>
                    <w:rPr>
                      <w:rStyle w:val="Siln"/>
                      <w:rFonts w:ascii="Arial" w:hAnsi="Arial" w:cs="Arial"/>
                      <w:b w:val="0"/>
                      <w:bCs w:val="0"/>
                      <w:color w:val="000000"/>
                      <w:sz w:val="22"/>
                      <w:szCs w:val="24"/>
                    </w:rPr>
                  </w:pPr>
                  <w:r w:rsidRPr="00303FCB">
                    <w:rPr>
                      <w:rStyle w:val="Siln"/>
                      <w:rFonts w:ascii="Arial" w:hAnsi="Arial" w:cs="Arial"/>
                      <w:bCs w:val="0"/>
                      <w:color w:val="000000"/>
                      <w:sz w:val="22"/>
                      <w:szCs w:val="24"/>
                    </w:rPr>
                    <w:t>Mgr. Michal Kalhous, Ph.D.</w:t>
                  </w:r>
                </w:p>
              </w:tc>
              <w:tc>
                <w:tcPr>
                  <w:tcW w:w="3944" w:type="dxa"/>
                  <w:tcBorders>
                    <w:top w:val="dashSmallGap" w:sz="8" w:space="0" w:color="000000"/>
                  </w:tcBorders>
                  <w:shd w:val="clear" w:color="auto" w:fill="auto"/>
                  <w:vAlign w:val="bottom"/>
                </w:tcPr>
                <w:p w14:paraId="5FBEDC6C" w14:textId="74E2A353" w:rsidR="00303FCB" w:rsidRPr="002E4F6F" w:rsidRDefault="00303FCB" w:rsidP="00303FCB">
                  <w:pPr>
                    <w:jc w:val="center"/>
                    <w:rPr>
                      <w:sz w:val="22"/>
                    </w:rPr>
                  </w:pPr>
                  <w:r w:rsidRPr="002E4F6F">
                    <w:rPr>
                      <w:rStyle w:val="Siln"/>
                      <w:rFonts w:ascii="Arial" w:hAnsi="Arial" w:cs="Arial"/>
                      <w:b w:val="0"/>
                      <w:bCs w:val="0"/>
                      <w:color w:val="000000"/>
                      <w:sz w:val="22"/>
                      <w:szCs w:val="24"/>
                    </w:rPr>
                    <w:t>prof. MUDr. Jan Lata, CSc.</w:t>
                  </w:r>
                </w:p>
              </w:tc>
            </w:tr>
            <w:tr w:rsidR="00303FCB" w14:paraId="2B61F550" w14:textId="77777777" w:rsidTr="00303FCB">
              <w:tc>
                <w:tcPr>
                  <w:tcW w:w="3944" w:type="dxa"/>
                </w:tcPr>
                <w:p w14:paraId="66AB841B" w14:textId="77777777" w:rsidR="00303FCB" w:rsidRPr="00303FCB" w:rsidRDefault="00303FCB" w:rsidP="00303FCB">
                  <w:pPr>
                    <w:jc w:val="center"/>
                    <w:rPr>
                      <w:rFonts w:ascii="Arial" w:hAnsi="Arial" w:cs="Arial"/>
                      <w:sz w:val="22"/>
                      <w:szCs w:val="22"/>
                    </w:rPr>
                  </w:pPr>
                  <w:r w:rsidRPr="00303FCB">
                    <w:rPr>
                      <w:rFonts w:ascii="Arial" w:hAnsi="Arial" w:cs="Arial"/>
                      <w:sz w:val="22"/>
                      <w:szCs w:val="22"/>
                    </w:rPr>
                    <w:lastRenderedPageBreak/>
                    <w:t xml:space="preserve">děkan Fakulty umění </w:t>
                  </w:r>
                </w:p>
                <w:p w14:paraId="1D471C94" w14:textId="5CF7F42C" w:rsidR="00303FCB" w:rsidRPr="00303FCB" w:rsidRDefault="00303FCB" w:rsidP="00303FCB">
                  <w:pPr>
                    <w:jc w:val="center"/>
                    <w:rPr>
                      <w:rStyle w:val="Siln"/>
                      <w:rFonts w:ascii="Arial" w:hAnsi="Arial" w:cs="Arial"/>
                      <w:b w:val="0"/>
                      <w:color w:val="000000"/>
                      <w:sz w:val="22"/>
                      <w:szCs w:val="24"/>
                    </w:rPr>
                  </w:pPr>
                  <w:r w:rsidRPr="00303FCB">
                    <w:rPr>
                      <w:rFonts w:ascii="Arial" w:hAnsi="Arial" w:cs="Arial"/>
                      <w:sz w:val="22"/>
                      <w:szCs w:val="22"/>
                    </w:rPr>
                    <w:t>Ostravské univerzity</w:t>
                  </w:r>
                </w:p>
              </w:tc>
              <w:tc>
                <w:tcPr>
                  <w:tcW w:w="3944" w:type="dxa"/>
                  <w:shd w:val="clear" w:color="auto" w:fill="auto"/>
                </w:tcPr>
                <w:p w14:paraId="7DAE8645" w14:textId="6BF125E1" w:rsidR="00303FCB" w:rsidRPr="002E4F6F" w:rsidRDefault="00303FCB" w:rsidP="00303FCB">
                  <w:pPr>
                    <w:jc w:val="center"/>
                    <w:rPr>
                      <w:b/>
                      <w:sz w:val="22"/>
                    </w:rPr>
                  </w:pPr>
                  <w:r w:rsidRPr="002E4F6F">
                    <w:rPr>
                      <w:rStyle w:val="Siln"/>
                      <w:rFonts w:ascii="Arial" w:hAnsi="Arial" w:cs="Arial"/>
                      <w:b w:val="0"/>
                      <w:color w:val="000000"/>
                      <w:sz w:val="22"/>
                      <w:szCs w:val="24"/>
                    </w:rPr>
                    <w:t>rektor Ostravské univerzity</w:t>
                  </w:r>
                </w:p>
              </w:tc>
            </w:tr>
          </w:tbl>
          <w:p w14:paraId="680CB56F" w14:textId="77777777" w:rsidR="00F36511" w:rsidRDefault="00F36511" w:rsidP="00B56FCB">
            <w:pPr>
              <w:jc w:val="center"/>
            </w:pPr>
          </w:p>
        </w:tc>
        <w:tc>
          <w:tcPr>
            <w:tcW w:w="511" w:type="dxa"/>
            <w:shd w:val="clear" w:color="auto" w:fill="auto"/>
          </w:tcPr>
          <w:p w14:paraId="4A994614" w14:textId="77777777" w:rsidR="00F36511" w:rsidRDefault="00F36511" w:rsidP="00B56FCB">
            <w:pPr>
              <w:snapToGrid w:val="0"/>
              <w:jc w:val="center"/>
              <w:rPr>
                <w:rFonts w:ascii="Arial" w:hAnsi="Arial" w:cs="Arial"/>
                <w:sz w:val="22"/>
                <w:szCs w:val="22"/>
                <w:lang w:eastAsia="ar-SA"/>
              </w:rPr>
            </w:pPr>
          </w:p>
        </w:tc>
        <w:tc>
          <w:tcPr>
            <w:tcW w:w="4111" w:type="dxa"/>
            <w:tcBorders>
              <w:top w:val="dashSmallGap" w:sz="8" w:space="0" w:color="00000A"/>
            </w:tcBorders>
            <w:shd w:val="clear" w:color="auto" w:fill="auto"/>
          </w:tcPr>
          <w:p w14:paraId="75225689" w14:textId="77777777" w:rsidR="00F36511" w:rsidRDefault="00F36511" w:rsidP="00B56FCB">
            <w:pPr>
              <w:spacing w:before="120"/>
              <w:jc w:val="center"/>
            </w:pPr>
            <w:r>
              <w:rPr>
                <w:rFonts w:ascii="Arial" w:hAnsi="Arial" w:cs="Arial"/>
                <w:b/>
                <w:i/>
                <w:sz w:val="22"/>
                <w:szCs w:val="22"/>
                <w:highlight w:val="lightGray"/>
              </w:rPr>
              <w:t>(pozn. bude doplněno účastníkem)</w:t>
            </w:r>
          </w:p>
        </w:tc>
      </w:tr>
    </w:tbl>
    <w:p w14:paraId="6E0F40E5" w14:textId="77777777" w:rsidR="00AB3B3F" w:rsidRDefault="00AB3B3F"/>
    <w:sectPr w:rsidR="00AB3B3F">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134" w:left="1418" w:header="709"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6105" w16cex:dateUtc="2023-01-09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D32F" w14:textId="77777777" w:rsidR="00500354" w:rsidRDefault="00500354">
      <w:r>
        <w:separator/>
      </w:r>
    </w:p>
  </w:endnote>
  <w:endnote w:type="continuationSeparator" w:id="0">
    <w:p w14:paraId="0E07D5AC" w14:textId="77777777" w:rsidR="00500354" w:rsidRDefault="0050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C8AB" w14:textId="77777777" w:rsidR="00EB5F09" w:rsidRDefault="005003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501" w14:textId="77777777" w:rsidR="00EB5F09" w:rsidRDefault="00500354">
    <w:pPr>
      <w:pStyle w:val="Zpat"/>
      <w:tabs>
        <w:tab w:val="clear" w:pos="4536"/>
        <w:tab w:val="clear" w:pos="9072"/>
        <w:tab w:val="left" w:pos="3000"/>
      </w:tabs>
      <w:jc w:val="right"/>
      <w:rPr>
        <w:rFonts w:ascii="Arial" w:hAnsi="Arial" w:cs="Arial"/>
      </w:rPr>
    </w:pPr>
  </w:p>
  <w:p w14:paraId="6C1A001F" w14:textId="77777777" w:rsidR="00EB5F09" w:rsidRDefault="00F36511">
    <w:pPr>
      <w:jc w:val="righ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C55A" w14:textId="77777777" w:rsidR="00EB5F09" w:rsidRDefault="00500354">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C13C" w14:textId="77777777" w:rsidR="00500354" w:rsidRDefault="00500354">
      <w:r>
        <w:separator/>
      </w:r>
    </w:p>
  </w:footnote>
  <w:footnote w:type="continuationSeparator" w:id="0">
    <w:p w14:paraId="0F039243" w14:textId="77777777" w:rsidR="00500354" w:rsidRDefault="0050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C333" w14:textId="77777777" w:rsidR="00EB5F09" w:rsidRDefault="005003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6767" w14:textId="77777777" w:rsidR="00EB5F09" w:rsidRDefault="00500354">
    <w:pPr>
      <w:pStyle w:val="Zhlav"/>
      <w:tabs>
        <w:tab w:val="clear" w:pos="4536"/>
        <w:tab w:val="center" w:pos="6663"/>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A465" w14:textId="77777777" w:rsidR="00EB5F09" w:rsidRDefault="00500354">
    <w:pPr>
      <w:pStyle w:val="Zhlavvlev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bullet"/>
      <w:lvlText w:val="­"/>
      <w:lvlJc w:val="left"/>
      <w:pPr>
        <w:ind w:left="720" w:hanging="360"/>
      </w:pPr>
      <w:rPr>
        <w:rFonts w:ascii="Mangal" w:hAnsi="Mangal" w:cs="Mangal" w:hint="default"/>
      </w:rPr>
    </w:lvl>
  </w:abstractNum>
  <w:abstractNum w:abstractNumId="1" w15:restartNumberingAfterBreak="0">
    <w:nsid w:val="06633F29"/>
    <w:multiLevelType w:val="multilevel"/>
    <w:tmpl w:val="31AA9D9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1873FF"/>
    <w:multiLevelType w:val="multilevel"/>
    <w:tmpl w:val="4F0625D4"/>
    <w:lvl w:ilvl="0">
      <w:start w:val="1"/>
      <w:numFmt w:val="decimal"/>
      <w:lvlText w:val="%1."/>
      <w:lvlJc w:val="left"/>
      <w:pPr>
        <w:ind w:left="720" w:firstLine="0"/>
      </w:pPr>
    </w:lvl>
    <w:lvl w:ilvl="1">
      <w:start w:val="1"/>
      <w:numFmt w:val="decimal"/>
      <w:lvlText w:val="%1.%2."/>
      <w:lvlJc w:val="left"/>
      <w:pPr>
        <w:ind w:left="709" w:firstLine="0"/>
      </w:pPr>
      <w:rPr>
        <w:rFonts w:ascii="Arial" w:hAnsi="Arial" w:cs="Times New Roman" w:hint="default"/>
        <w:b/>
        <w:sz w:val="22"/>
        <w:szCs w:val="22"/>
      </w:rPr>
    </w:lvl>
    <w:lvl w:ilvl="2">
      <w:start w:val="1"/>
      <w:numFmt w:val="decimal"/>
      <w:lvlText w:val="%1.%2.%3."/>
      <w:lvlJc w:val="left"/>
      <w:pPr>
        <w:ind w:left="851" w:firstLine="0"/>
      </w:pPr>
      <w:rPr>
        <w:rFonts w:ascii="Arial" w:hAnsi="Arial" w:cs="Arial" w:hint="default"/>
        <w:b w:val="0"/>
        <w:color w:val="auto"/>
        <w:sz w:val="22"/>
        <w:szCs w:val="22"/>
      </w:rPr>
    </w:lvl>
    <w:lvl w:ilvl="3">
      <w:start w:val="1"/>
      <w:numFmt w:val="decimal"/>
      <w:lvlText w:val="%1.%2.%3.%4."/>
      <w:lvlJc w:val="left"/>
      <w:pPr>
        <w:ind w:left="1536" w:firstLine="0"/>
      </w:pPr>
    </w:lvl>
    <w:lvl w:ilvl="4">
      <w:start w:val="1"/>
      <w:numFmt w:val="decimal"/>
      <w:lvlText w:val="%1.%2.%3.%4.%5."/>
      <w:lvlJc w:val="left"/>
      <w:pPr>
        <w:ind w:left="1808" w:firstLine="0"/>
      </w:pPr>
    </w:lvl>
    <w:lvl w:ilvl="5">
      <w:start w:val="1"/>
      <w:numFmt w:val="decimal"/>
      <w:lvlText w:val="%1.%2.%3.%4.%5.%6."/>
      <w:lvlJc w:val="left"/>
      <w:pPr>
        <w:ind w:left="2080" w:firstLine="0"/>
      </w:pPr>
    </w:lvl>
    <w:lvl w:ilvl="6">
      <w:start w:val="1"/>
      <w:numFmt w:val="decimal"/>
      <w:lvlText w:val="%1.%2.%3.%4.%5.%6.%7."/>
      <w:lvlJc w:val="left"/>
      <w:pPr>
        <w:ind w:left="2352" w:firstLine="0"/>
      </w:pPr>
    </w:lvl>
    <w:lvl w:ilvl="7">
      <w:start w:val="1"/>
      <w:numFmt w:val="decimal"/>
      <w:lvlText w:val="%1.%2.%3.%4.%5.%6.%7.%8."/>
      <w:lvlJc w:val="left"/>
      <w:pPr>
        <w:ind w:left="2624" w:firstLine="0"/>
      </w:pPr>
    </w:lvl>
    <w:lvl w:ilvl="8">
      <w:start w:val="1"/>
      <w:numFmt w:val="decimal"/>
      <w:lvlText w:val="%1.%2.%3.%4.%5.%6.%7.%8.%9."/>
      <w:lvlJc w:val="left"/>
      <w:pPr>
        <w:ind w:left="2896" w:firstLine="0"/>
      </w:pPr>
    </w:lvl>
  </w:abstractNum>
  <w:abstractNum w:abstractNumId="3" w15:restartNumberingAfterBreak="0">
    <w:nsid w:val="11E11356"/>
    <w:multiLevelType w:val="multilevel"/>
    <w:tmpl w:val="4F0625D4"/>
    <w:lvl w:ilvl="0">
      <w:start w:val="1"/>
      <w:numFmt w:val="decimal"/>
      <w:lvlText w:val="%1."/>
      <w:lvlJc w:val="left"/>
      <w:pPr>
        <w:ind w:left="720" w:firstLine="0"/>
      </w:pPr>
    </w:lvl>
    <w:lvl w:ilvl="1">
      <w:start w:val="1"/>
      <w:numFmt w:val="decimal"/>
      <w:lvlText w:val="%1.%2."/>
      <w:lvlJc w:val="left"/>
      <w:pPr>
        <w:ind w:left="709" w:firstLine="0"/>
      </w:pPr>
      <w:rPr>
        <w:rFonts w:ascii="Arial" w:hAnsi="Arial" w:cs="Times New Roman" w:hint="default"/>
        <w:b/>
        <w:sz w:val="22"/>
        <w:szCs w:val="22"/>
      </w:rPr>
    </w:lvl>
    <w:lvl w:ilvl="2">
      <w:start w:val="1"/>
      <w:numFmt w:val="decimal"/>
      <w:lvlText w:val="%1.%2.%3."/>
      <w:lvlJc w:val="left"/>
      <w:pPr>
        <w:ind w:left="851" w:firstLine="0"/>
      </w:pPr>
      <w:rPr>
        <w:rFonts w:ascii="Arial" w:hAnsi="Arial" w:cs="Arial" w:hint="default"/>
        <w:b w:val="0"/>
        <w:color w:val="auto"/>
        <w:sz w:val="22"/>
        <w:szCs w:val="22"/>
      </w:rPr>
    </w:lvl>
    <w:lvl w:ilvl="3">
      <w:start w:val="1"/>
      <w:numFmt w:val="decimal"/>
      <w:lvlText w:val="%1.%2.%3.%4."/>
      <w:lvlJc w:val="left"/>
      <w:pPr>
        <w:ind w:left="1536" w:firstLine="0"/>
      </w:pPr>
    </w:lvl>
    <w:lvl w:ilvl="4">
      <w:start w:val="1"/>
      <w:numFmt w:val="decimal"/>
      <w:lvlText w:val="%1.%2.%3.%4.%5."/>
      <w:lvlJc w:val="left"/>
      <w:pPr>
        <w:ind w:left="1808" w:firstLine="0"/>
      </w:pPr>
    </w:lvl>
    <w:lvl w:ilvl="5">
      <w:start w:val="1"/>
      <w:numFmt w:val="decimal"/>
      <w:lvlText w:val="%1.%2.%3.%4.%5.%6."/>
      <w:lvlJc w:val="left"/>
      <w:pPr>
        <w:ind w:left="2080" w:firstLine="0"/>
      </w:pPr>
    </w:lvl>
    <w:lvl w:ilvl="6">
      <w:start w:val="1"/>
      <w:numFmt w:val="decimal"/>
      <w:lvlText w:val="%1.%2.%3.%4.%5.%6.%7."/>
      <w:lvlJc w:val="left"/>
      <w:pPr>
        <w:ind w:left="2352" w:firstLine="0"/>
      </w:pPr>
    </w:lvl>
    <w:lvl w:ilvl="7">
      <w:start w:val="1"/>
      <w:numFmt w:val="decimal"/>
      <w:lvlText w:val="%1.%2.%3.%4.%5.%6.%7.%8."/>
      <w:lvlJc w:val="left"/>
      <w:pPr>
        <w:ind w:left="2624" w:firstLine="0"/>
      </w:pPr>
    </w:lvl>
    <w:lvl w:ilvl="8">
      <w:start w:val="1"/>
      <w:numFmt w:val="decimal"/>
      <w:lvlText w:val="%1.%2.%3.%4.%5.%6.%7.%8.%9."/>
      <w:lvlJc w:val="left"/>
      <w:pPr>
        <w:ind w:left="2896" w:firstLine="0"/>
      </w:pPr>
    </w:lvl>
  </w:abstractNum>
  <w:abstractNum w:abstractNumId="4" w15:restartNumberingAfterBreak="0">
    <w:nsid w:val="14DF6BC3"/>
    <w:multiLevelType w:val="multilevel"/>
    <w:tmpl w:val="4F0625D4"/>
    <w:lvl w:ilvl="0">
      <w:start w:val="1"/>
      <w:numFmt w:val="decimal"/>
      <w:lvlText w:val="%1."/>
      <w:lvlJc w:val="left"/>
      <w:pPr>
        <w:ind w:left="720" w:firstLine="0"/>
      </w:pPr>
    </w:lvl>
    <w:lvl w:ilvl="1">
      <w:start w:val="1"/>
      <w:numFmt w:val="decimal"/>
      <w:lvlText w:val="%1.%2."/>
      <w:lvlJc w:val="left"/>
      <w:pPr>
        <w:ind w:left="709" w:firstLine="0"/>
      </w:pPr>
      <w:rPr>
        <w:rFonts w:ascii="Arial" w:hAnsi="Arial" w:cs="Times New Roman" w:hint="default"/>
        <w:b/>
        <w:sz w:val="22"/>
        <w:szCs w:val="22"/>
      </w:rPr>
    </w:lvl>
    <w:lvl w:ilvl="2">
      <w:start w:val="1"/>
      <w:numFmt w:val="decimal"/>
      <w:lvlText w:val="%1.%2.%3."/>
      <w:lvlJc w:val="left"/>
      <w:pPr>
        <w:ind w:left="851" w:firstLine="0"/>
      </w:pPr>
      <w:rPr>
        <w:rFonts w:ascii="Arial" w:hAnsi="Arial" w:cs="Arial" w:hint="default"/>
        <w:b w:val="0"/>
        <w:color w:val="auto"/>
        <w:sz w:val="22"/>
        <w:szCs w:val="22"/>
      </w:rPr>
    </w:lvl>
    <w:lvl w:ilvl="3">
      <w:start w:val="1"/>
      <w:numFmt w:val="decimal"/>
      <w:lvlText w:val="%1.%2.%3.%4."/>
      <w:lvlJc w:val="left"/>
      <w:pPr>
        <w:ind w:left="1536" w:firstLine="0"/>
      </w:pPr>
    </w:lvl>
    <w:lvl w:ilvl="4">
      <w:start w:val="1"/>
      <w:numFmt w:val="decimal"/>
      <w:lvlText w:val="%1.%2.%3.%4.%5."/>
      <w:lvlJc w:val="left"/>
      <w:pPr>
        <w:ind w:left="1808" w:firstLine="0"/>
      </w:pPr>
    </w:lvl>
    <w:lvl w:ilvl="5">
      <w:start w:val="1"/>
      <w:numFmt w:val="decimal"/>
      <w:lvlText w:val="%1.%2.%3.%4.%5.%6."/>
      <w:lvlJc w:val="left"/>
      <w:pPr>
        <w:ind w:left="2080" w:firstLine="0"/>
      </w:pPr>
    </w:lvl>
    <w:lvl w:ilvl="6">
      <w:start w:val="1"/>
      <w:numFmt w:val="decimal"/>
      <w:lvlText w:val="%1.%2.%3.%4.%5.%6.%7."/>
      <w:lvlJc w:val="left"/>
      <w:pPr>
        <w:ind w:left="2352" w:firstLine="0"/>
      </w:pPr>
    </w:lvl>
    <w:lvl w:ilvl="7">
      <w:start w:val="1"/>
      <w:numFmt w:val="decimal"/>
      <w:lvlText w:val="%1.%2.%3.%4.%5.%6.%7.%8."/>
      <w:lvlJc w:val="left"/>
      <w:pPr>
        <w:ind w:left="2624" w:firstLine="0"/>
      </w:pPr>
    </w:lvl>
    <w:lvl w:ilvl="8">
      <w:start w:val="1"/>
      <w:numFmt w:val="decimal"/>
      <w:lvlText w:val="%1.%2.%3.%4.%5.%6.%7.%8.%9."/>
      <w:lvlJc w:val="left"/>
      <w:pPr>
        <w:ind w:left="2896" w:firstLine="0"/>
      </w:pPr>
    </w:lvl>
  </w:abstractNum>
  <w:abstractNum w:abstractNumId="5" w15:restartNumberingAfterBreak="0">
    <w:nsid w:val="279B1743"/>
    <w:multiLevelType w:val="multilevel"/>
    <w:tmpl w:val="4F0625D4"/>
    <w:lvl w:ilvl="0">
      <w:start w:val="1"/>
      <w:numFmt w:val="decimal"/>
      <w:lvlText w:val="%1."/>
      <w:lvlJc w:val="left"/>
      <w:pPr>
        <w:ind w:left="720" w:firstLine="0"/>
      </w:pPr>
    </w:lvl>
    <w:lvl w:ilvl="1">
      <w:start w:val="1"/>
      <w:numFmt w:val="decimal"/>
      <w:lvlText w:val="%1.%2."/>
      <w:lvlJc w:val="left"/>
      <w:pPr>
        <w:ind w:left="709" w:firstLine="0"/>
      </w:pPr>
      <w:rPr>
        <w:rFonts w:ascii="Arial" w:hAnsi="Arial" w:cs="Times New Roman" w:hint="default"/>
        <w:b/>
        <w:sz w:val="22"/>
        <w:szCs w:val="22"/>
      </w:rPr>
    </w:lvl>
    <w:lvl w:ilvl="2">
      <w:start w:val="1"/>
      <w:numFmt w:val="decimal"/>
      <w:lvlText w:val="%1.%2.%3."/>
      <w:lvlJc w:val="left"/>
      <w:pPr>
        <w:ind w:left="851" w:firstLine="0"/>
      </w:pPr>
      <w:rPr>
        <w:rFonts w:ascii="Arial" w:hAnsi="Arial" w:cs="Arial" w:hint="default"/>
        <w:b w:val="0"/>
        <w:color w:val="auto"/>
        <w:sz w:val="22"/>
        <w:szCs w:val="22"/>
      </w:rPr>
    </w:lvl>
    <w:lvl w:ilvl="3">
      <w:start w:val="1"/>
      <w:numFmt w:val="decimal"/>
      <w:lvlText w:val="%1.%2.%3.%4."/>
      <w:lvlJc w:val="left"/>
      <w:pPr>
        <w:ind w:left="1536" w:firstLine="0"/>
      </w:pPr>
    </w:lvl>
    <w:lvl w:ilvl="4">
      <w:start w:val="1"/>
      <w:numFmt w:val="decimal"/>
      <w:lvlText w:val="%1.%2.%3.%4.%5."/>
      <w:lvlJc w:val="left"/>
      <w:pPr>
        <w:ind w:left="1808" w:firstLine="0"/>
      </w:pPr>
    </w:lvl>
    <w:lvl w:ilvl="5">
      <w:start w:val="1"/>
      <w:numFmt w:val="decimal"/>
      <w:lvlText w:val="%1.%2.%3.%4.%5.%6."/>
      <w:lvlJc w:val="left"/>
      <w:pPr>
        <w:ind w:left="2080" w:firstLine="0"/>
      </w:pPr>
    </w:lvl>
    <w:lvl w:ilvl="6">
      <w:start w:val="1"/>
      <w:numFmt w:val="decimal"/>
      <w:lvlText w:val="%1.%2.%3.%4.%5.%6.%7."/>
      <w:lvlJc w:val="left"/>
      <w:pPr>
        <w:ind w:left="2352" w:firstLine="0"/>
      </w:pPr>
    </w:lvl>
    <w:lvl w:ilvl="7">
      <w:start w:val="1"/>
      <w:numFmt w:val="decimal"/>
      <w:lvlText w:val="%1.%2.%3.%4.%5.%6.%7.%8."/>
      <w:lvlJc w:val="left"/>
      <w:pPr>
        <w:ind w:left="2624" w:firstLine="0"/>
      </w:pPr>
    </w:lvl>
    <w:lvl w:ilvl="8">
      <w:start w:val="1"/>
      <w:numFmt w:val="decimal"/>
      <w:lvlText w:val="%1.%2.%3.%4.%5.%6.%7.%8.%9."/>
      <w:lvlJc w:val="left"/>
      <w:pPr>
        <w:ind w:left="2896" w:firstLine="0"/>
      </w:pPr>
    </w:lvl>
  </w:abstractNum>
  <w:abstractNum w:abstractNumId="6" w15:restartNumberingAfterBreak="0">
    <w:nsid w:val="5C416F3F"/>
    <w:multiLevelType w:val="hybridMultilevel"/>
    <w:tmpl w:val="448E4DE2"/>
    <w:lvl w:ilvl="0" w:tplc="DFC4EC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7AFA1236"/>
    <w:multiLevelType w:val="multilevel"/>
    <w:tmpl w:val="E146C36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11"/>
    <w:rsid w:val="0004287C"/>
    <w:rsid w:val="000733B4"/>
    <w:rsid w:val="000E0339"/>
    <w:rsid w:val="00167E0A"/>
    <w:rsid w:val="0017601E"/>
    <w:rsid w:val="00180904"/>
    <w:rsid w:val="0019502A"/>
    <w:rsid w:val="001A79FA"/>
    <w:rsid w:val="00296E8D"/>
    <w:rsid w:val="00303FCB"/>
    <w:rsid w:val="00313F6D"/>
    <w:rsid w:val="00357F2E"/>
    <w:rsid w:val="00370799"/>
    <w:rsid w:val="00392C07"/>
    <w:rsid w:val="003B6CC5"/>
    <w:rsid w:val="003D0E30"/>
    <w:rsid w:val="004612F1"/>
    <w:rsid w:val="00491793"/>
    <w:rsid w:val="00495672"/>
    <w:rsid w:val="00495AC6"/>
    <w:rsid w:val="004E713B"/>
    <w:rsid w:val="00500354"/>
    <w:rsid w:val="00543818"/>
    <w:rsid w:val="005615E0"/>
    <w:rsid w:val="00591735"/>
    <w:rsid w:val="00592B97"/>
    <w:rsid w:val="005E0D91"/>
    <w:rsid w:val="005F43EC"/>
    <w:rsid w:val="00690E1F"/>
    <w:rsid w:val="006A6345"/>
    <w:rsid w:val="006B33A3"/>
    <w:rsid w:val="006C194A"/>
    <w:rsid w:val="006D5D7F"/>
    <w:rsid w:val="00760070"/>
    <w:rsid w:val="0078500E"/>
    <w:rsid w:val="007C1004"/>
    <w:rsid w:val="00860C9A"/>
    <w:rsid w:val="008B731A"/>
    <w:rsid w:val="008F0E8F"/>
    <w:rsid w:val="008F39D4"/>
    <w:rsid w:val="008F6B0B"/>
    <w:rsid w:val="009616A2"/>
    <w:rsid w:val="009745D5"/>
    <w:rsid w:val="00A96864"/>
    <w:rsid w:val="00AB3B3F"/>
    <w:rsid w:val="00BD48BA"/>
    <w:rsid w:val="00C51FD2"/>
    <w:rsid w:val="00C611FF"/>
    <w:rsid w:val="00C81F6E"/>
    <w:rsid w:val="00CC3D50"/>
    <w:rsid w:val="00CE27D8"/>
    <w:rsid w:val="00D1697D"/>
    <w:rsid w:val="00D94F90"/>
    <w:rsid w:val="00DA1046"/>
    <w:rsid w:val="00E15579"/>
    <w:rsid w:val="00F36511"/>
    <w:rsid w:val="00F459A8"/>
    <w:rsid w:val="00FA720F"/>
    <w:rsid w:val="00FE3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B0E9"/>
  <w15:chartTrackingRefBased/>
  <w15:docId w15:val="{BC3C5F02-2109-497B-83E8-D59E048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6511"/>
    <w:pPr>
      <w:suppressAutoHyphens/>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36511"/>
    <w:rPr>
      <w:color w:val="0000FF"/>
      <w:u w:val="single"/>
    </w:rPr>
  </w:style>
  <w:style w:type="character" w:styleId="Siln">
    <w:name w:val="Strong"/>
    <w:qFormat/>
    <w:rsid w:val="00F36511"/>
    <w:rPr>
      <w:b/>
      <w:bCs/>
    </w:rPr>
  </w:style>
  <w:style w:type="paragraph" w:styleId="Zpat">
    <w:name w:val="footer"/>
    <w:basedOn w:val="Normln"/>
    <w:link w:val="ZpatChar"/>
    <w:rsid w:val="00F36511"/>
    <w:pPr>
      <w:tabs>
        <w:tab w:val="center" w:pos="4536"/>
        <w:tab w:val="right" w:pos="9072"/>
      </w:tabs>
    </w:pPr>
  </w:style>
  <w:style w:type="character" w:customStyle="1" w:styleId="ZpatChar">
    <w:name w:val="Zápatí Char"/>
    <w:basedOn w:val="Standardnpsmoodstavce"/>
    <w:link w:val="Zpat"/>
    <w:rsid w:val="00F36511"/>
    <w:rPr>
      <w:rFonts w:ascii="Times New Roman" w:eastAsia="Times New Roman" w:hAnsi="Times New Roman" w:cs="Times New Roman"/>
      <w:sz w:val="20"/>
      <w:szCs w:val="20"/>
      <w:lang w:eastAsia="cs-CZ"/>
    </w:rPr>
  </w:style>
  <w:style w:type="paragraph" w:styleId="Zhlav">
    <w:name w:val="header"/>
    <w:basedOn w:val="Normln"/>
    <w:link w:val="ZhlavChar"/>
    <w:rsid w:val="00F36511"/>
    <w:pPr>
      <w:tabs>
        <w:tab w:val="center" w:pos="4536"/>
        <w:tab w:val="right" w:pos="9072"/>
      </w:tabs>
    </w:pPr>
  </w:style>
  <w:style w:type="character" w:customStyle="1" w:styleId="ZhlavChar">
    <w:name w:val="Záhlaví Char"/>
    <w:basedOn w:val="Standardnpsmoodstavce"/>
    <w:link w:val="Zhlav"/>
    <w:rsid w:val="00F36511"/>
    <w:rPr>
      <w:rFonts w:ascii="Times New Roman" w:eastAsia="Times New Roman" w:hAnsi="Times New Roman" w:cs="Times New Roman"/>
      <w:sz w:val="20"/>
      <w:szCs w:val="20"/>
      <w:lang w:eastAsia="cs-CZ"/>
    </w:rPr>
  </w:style>
  <w:style w:type="paragraph" w:styleId="Odstavecseseznamem">
    <w:name w:val="List Paragraph"/>
    <w:basedOn w:val="Normln"/>
    <w:uiPriority w:val="72"/>
    <w:qFormat/>
    <w:rsid w:val="00F36511"/>
    <w:pPr>
      <w:spacing w:after="200" w:line="276" w:lineRule="auto"/>
      <w:ind w:left="720"/>
      <w:contextualSpacing/>
    </w:pPr>
    <w:rPr>
      <w:rFonts w:ascii="Calibri" w:eastAsia="Calibri" w:hAnsi="Calibri" w:cs="Calibri"/>
      <w:sz w:val="22"/>
      <w:szCs w:val="22"/>
    </w:rPr>
  </w:style>
  <w:style w:type="paragraph" w:customStyle="1" w:styleId="Zhlavvlevo">
    <w:name w:val="Záhlaví vlevo"/>
    <w:basedOn w:val="Normln"/>
    <w:rsid w:val="00F36511"/>
    <w:pPr>
      <w:suppressLineNumbers/>
      <w:tabs>
        <w:tab w:val="center" w:pos="4535"/>
        <w:tab w:val="right" w:pos="9070"/>
      </w:tabs>
    </w:pPr>
  </w:style>
  <w:style w:type="character" w:styleId="Odkaznakoment">
    <w:name w:val="annotation reference"/>
    <w:uiPriority w:val="99"/>
    <w:unhideWhenUsed/>
    <w:qFormat/>
    <w:rsid w:val="00BD48BA"/>
    <w:rPr>
      <w:sz w:val="16"/>
      <w:szCs w:val="16"/>
    </w:rPr>
  </w:style>
  <w:style w:type="paragraph" w:styleId="Textkomente">
    <w:name w:val="annotation text"/>
    <w:basedOn w:val="Normln"/>
    <w:link w:val="TextkomenteChar1"/>
    <w:uiPriority w:val="99"/>
    <w:semiHidden/>
    <w:unhideWhenUsed/>
    <w:qFormat/>
    <w:rsid w:val="00BD48BA"/>
  </w:style>
  <w:style w:type="character" w:customStyle="1" w:styleId="TextkomenteChar">
    <w:name w:val="Text komentáře Char"/>
    <w:basedOn w:val="Standardnpsmoodstavce"/>
    <w:uiPriority w:val="99"/>
    <w:semiHidden/>
    <w:rsid w:val="00BD48BA"/>
    <w:rPr>
      <w:rFonts w:ascii="Times New Roman" w:eastAsia="Times New Roman" w:hAnsi="Times New Roman" w:cs="Times New Roman"/>
      <w:sz w:val="20"/>
      <w:szCs w:val="20"/>
      <w:lang w:eastAsia="cs-CZ"/>
    </w:rPr>
  </w:style>
  <w:style w:type="character" w:customStyle="1" w:styleId="TextkomenteChar1">
    <w:name w:val="Text komentáře Char1"/>
    <w:link w:val="Textkomente"/>
    <w:uiPriority w:val="99"/>
    <w:semiHidden/>
    <w:rsid w:val="00BD48B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D48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8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C1004"/>
    <w:rPr>
      <w:b/>
      <w:bCs/>
    </w:rPr>
  </w:style>
  <w:style w:type="character" w:customStyle="1" w:styleId="PedmtkomenteChar">
    <w:name w:val="Předmět komentáře Char"/>
    <w:basedOn w:val="TextkomenteChar1"/>
    <w:link w:val="Pedmtkomente"/>
    <w:uiPriority w:val="99"/>
    <w:semiHidden/>
    <w:rsid w:val="007C100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ni.uctarna@osu.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3483</Words>
  <Characters>20555</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Sára Konečná</dc:creator>
  <cp:keywords/>
  <dc:description/>
  <cp:lastModifiedBy>Sára Konečná</cp:lastModifiedBy>
  <cp:revision>4</cp:revision>
  <dcterms:created xsi:type="dcterms:W3CDTF">2023-01-09T08:47:00Z</dcterms:created>
  <dcterms:modified xsi:type="dcterms:W3CDTF">2023-01-09T09:21:00Z</dcterms:modified>
</cp:coreProperties>
</file>