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6D8A" w14:textId="7F13DB1D" w:rsidR="00402B41" w:rsidRDefault="00402B41" w:rsidP="00402B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3C0C">
        <w:rPr>
          <w:rFonts w:ascii="Arial" w:hAnsi="Arial" w:cs="Arial"/>
          <w:b/>
          <w:bCs/>
          <w:sz w:val="24"/>
          <w:szCs w:val="24"/>
        </w:rPr>
        <w:t xml:space="preserve">Příloha č.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03C0C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Pravidla pro hodnocení nabídek</w:t>
      </w:r>
      <w:r w:rsidRPr="00354D65">
        <w:rPr>
          <w:rFonts w:ascii="Arial" w:hAnsi="Arial" w:cs="Arial"/>
          <w:b/>
          <w:bCs/>
          <w:sz w:val="24"/>
          <w:szCs w:val="24"/>
        </w:rPr>
        <w:t xml:space="preserve"> pro Část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54D65">
        <w:rPr>
          <w:rFonts w:ascii="Arial" w:hAnsi="Arial" w:cs="Arial"/>
          <w:b/>
          <w:bCs/>
          <w:sz w:val="24"/>
          <w:szCs w:val="24"/>
        </w:rPr>
        <w:t xml:space="preserve"> veřejné zakázky</w:t>
      </w:r>
    </w:p>
    <w:p w14:paraId="37C9E7BD" w14:textId="77777777" w:rsidR="00BC3657" w:rsidRPr="00903C0C" w:rsidRDefault="00BC3657" w:rsidP="00402B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46A7F3" w14:textId="77777777" w:rsidR="00402B41" w:rsidRPr="00354D65" w:rsidRDefault="00402B41" w:rsidP="00402B41">
      <w:pPr>
        <w:rPr>
          <w:rFonts w:ascii="Arial" w:hAnsi="Arial" w:cs="Arial"/>
          <w:b/>
          <w:sz w:val="24"/>
          <w:szCs w:val="24"/>
        </w:rPr>
      </w:pPr>
      <w:r w:rsidRPr="00354D65">
        <w:rPr>
          <w:rFonts w:ascii="Arial" w:hAnsi="Arial" w:cs="Arial"/>
          <w:b/>
          <w:sz w:val="24"/>
          <w:szCs w:val="24"/>
        </w:rPr>
        <w:t>Kritéri</w:t>
      </w:r>
      <w:r>
        <w:rPr>
          <w:rFonts w:ascii="Arial" w:hAnsi="Arial" w:cs="Arial"/>
          <w:b/>
          <w:sz w:val="24"/>
          <w:szCs w:val="24"/>
        </w:rPr>
        <w:t>a</w:t>
      </w:r>
      <w:r w:rsidRPr="00354D65">
        <w:rPr>
          <w:rFonts w:ascii="Arial" w:hAnsi="Arial" w:cs="Arial"/>
          <w:b/>
          <w:sz w:val="24"/>
          <w:szCs w:val="24"/>
        </w:rPr>
        <w:t xml:space="preserve"> hodnocení</w:t>
      </w:r>
    </w:p>
    <w:p w14:paraId="48A5D557" w14:textId="77777777" w:rsidR="00402B41" w:rsidRPr="00354D65" w:rsidRDefault="00402B41" w:rsidP="00402B41">
      <w:pPr>
        <w:jc w:val="both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Nabídky budou hodnoceny podle jejich ekonomické výhodnosti. Nabídky budou hodnoceny na základě nejvýhodnějšího poměru nabídkové ceny a kvality, kdy kritériem kvality jsou dodavatelem nabízené rozšířené funkce nabízeného předmětu plnění.</w:t>
      </w:r>
    </w:p>
    <w:p w14:paraId="1CF65010" w14:textId="77777777" w:rsidR="00402B41" w:rsidRPr="00354D65" w:rsidRDefault="00402B41" w:rsidP="00402B41">
      <w:pPr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 xml:space="preserve">Nabídky budou posuzovány podle následujících kritérií hodnocení a jejich vah: </w:t>
      </w:r>
    </w:p>
    <w:p w14:paraId="306A3E0B" w14:textId="77777777" w:rsidR="00402B41" w:rsidRPr="00354D65" w:rsidRDefault="00402B41" w:rsidP="00402B41">
      <w:pPr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 xml:space="preserve">Celková nabídková cena bez DPH </w:t>
      </w:r>
      <w:r w:rsidRPr="00354D65">
        <w:rPr>
          <w:rFonts w:ascii="Arial" w:hAnsi="Arial" w:cs="Arial"/>
          <w:sz w:val="24"/>
          <w:szCs w:val="24"/>
        </w:rPr>
        <w:tab/>
      </w:r>
      <w:r w:rsidRPr="00354D65">
        <w:rPr>
          <w:rFonts w:ascii="Arial" w:hAnsi="Arial" w:cs="Arial"/>
          <w:sz w:val="24"/>
          <w:szCs w:val="24"/>
        </w:rPr>
        <w:tab/>
      </w:r>
      <w:r w:rsidRPr="00354D65">
        <w:rPr>
          <w:rFonts w:ascii="Arial" w:hAnsi="Arial" w:cs="Arial"/>
          <w:sz w:val="24"/>
          <w:szCs w:val="24"/>
        </w:rPr>
        <w:tab/>
      </w:r>
      <w:r w:rsidRPr="00354D65">
        <w:rPr>
          <w:rFonts w:ascii="Arial" w:hAnsi="Arial" w:cs="Arial"/>
          <w:sz w:val="24"/>
          <w:szCs w:val="24"/>
        </w:rPr>
        <w:tab/>
        <w:t xml:space="preserve">váha 60 %  </w:t>
      </w:r>
    </w:p>
    <w:p w14:paraId="76DB09BA" w14:textId="77777777" w:rsidR="00402B41" w:rsidRDefault="00402B41" w:rsidP="00402B41">
      <w:pPr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Rozšířené funkce nabízeného předmětu plnění</w:t>
      </w:r>
      <w:r w:rsidRPr="00354D65">
        <w:rPr>
          <w:rFonts w:ascii="Arial" w:hAnsi="Arial" w:cs="Arial"/>
          <w:sz w:val="24"/>
          <w:szCs w:val="24"/>
        </w:rPr>
        <w:tab/>
      </w:r>
      <w:r w:rsidRPr="00354D65">
        <w:rPr>
          <w:rFonts w:ascii="Arial" w:hAnsi="Arial" w:cs="Arial"/>
          <w:sz w:val="24"/>
          <w:szCs w:val="24"/>
        </w:rPr>
        <w:tab/>
        <w:t xml:space="preserve">váha 40 %         </w:t>
      </w:r>
    </w:p>
    <w:p w14:paraId="4C112DB0" w14:textId="77777777" w:rsidR="00402B41" w:rsidRDefault="00402B41" w:rsidP="00402B41">
      <w:pPr>
        <w:rPr>
          <w:rFonts w:ascii="Arial" w:hAnsi="Arial" w:cs="Arial"/>
          <w:b/>
          <w:bCs/>
          <w:sz w:val="24"/>
          <w:szCs w:val="24"/>
        </w:rPr>
      </w:pPr>
    </w:p>
    <w:p w14:paraId="4A12A25C" w14:textId="77777777" w:rsidR="00402B41" w:rsidRPr="00085823" w:rsidRDefault="00402B41" w:rsidP="00402B41">
      <w:pPr>
        <w:rPr>
          <w:rFonts w:ascii="Arial" w:hAnsi="Arial" w:cs="Arial"/>
          <w:b/>
          <w:bCs/>
          <w:sz w:val="24"/>
          <w:szCs w:val="24"/>
        </w:rPr>
      </w:pPr>
      <w:r w:rsidRPr="00085823">
        <w:rPr>
          <w:rFonts w:ascii="Arial" w:hAnsi="Arial" w:cs="Arial"/>
          <w:b/>
          <w:bCs/>
          <w:sz w:val="24"/>
          <w:szCs w:val="24"/>
        </w:rPr>
        <w:t>Celková nabídková cena bez DPH (váha 60 %)</w:t>
      </w:r>
    </w:p>
    <w:p w14:paraId="47EB9311" w14:textId="77777777" w:rsidR="00402B41" w:rsidRPr="00354D65" w:rsidRDefault="00402B41" w:rsidP="00402B41">
      <w:pPr>
        <w:jc w:val="both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 xml:space="preserve">Při hodnocení nabídkové ceny je rozhodná její výše bez daně z přidané hodnoty. </w:t>
      </w:r>
    </w:p>
    <w:p w14:paraId="3375BF61" w14:textId="77777777" w:rsidR="00402B41" w:rsidRPr="00354D65" w:rsidRDefault="00402B41" w:rsidP="00402B41">
      <w:pPr>
        <w:jc w:val="both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 xml:space="preserve">Toto dílčí hodnotící kritérium, u nějž je nejvýhodnější minimální hodnota se hodnotí tak, že nejnižší hodnotě je přiřazeno 100 bodů. Ostatní hodnocené nabídky získají bodovou hodnotu, která vznikne násobkem 100 a poměru hodnoty nejvýhodnější nabídky k hodnotě hodnocené nabídky. </w:t>
      </w:r>
    </w:p>
    <w:p w14:paraId="473BBBAA" w14:textId="77777777" w:rsidR="00402B41" w:rsidRPr="00354D65" w:rsidRDefault="00402B41" w:rsidP="00402B41">
      <w:pPr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Toto kritérium bude hodnoceno podle níže uvedeného vzorce:</w:t>
      </w:r>
    </w:p>
    <w:p w14:paraId="599B30EA" w14:textId="77777777" w:rsidR="00402B41" w:rsidRPr="00354D65" w:rsidRDefault="00402B41" w:rsidP="00402B4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nejvýhodnější nabídka (nejnižší nabídková cena)</w:t>
      </w:r>
    </w:p>
    <w:p w14:paraId="31B057C7" w14:textId="77777777" w:rsidR="00402B41" w:rsidRPr="00354D65" w:rsidRDefault="00402B41" w:rsidP="00402B41">
      <w:pPr>
        <w:spacing w:after="0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100 x ------------------------------------------------------------------ = počet bodů</w:t>
      </w:r>
    </w:p>
    <w:p w14:paraId="55242DCE" w14:textId="77777777" w:rsidR="00402B41" w:rsidRPr="00354D65" w:rsidRDefault="00402B41" w:rsidP="00402B4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54D65">
        <w:rPr>
          <w:rFonts w:ascii="Arial" w:hAnsi="Arial" w:cs="Arial"/>
          <w:sz w:val="24"/>
          <w:szCs w:val="24"/>
        </w:rPr>
        <w:t>nabídková cena hodnocené nabídky</w:t>
      </w:r>
    </w:p>
    <w:p w14:paraId="67FE20BC" w14:textId="77777777" w:rsidR="00402B41" w:rsidRDefault="00402B41" w:rsidP="00402B41">
      <w:pPr>
        <w:pStyle w:val="Odstavecseseznamem"/>
        <w:rPr>
          <w:rFonts w:ascii="Arial" w:hAnsi="Arial" w:cs="Arial"/>
          <w:sz w:val="24"/>
          <w:szCs w:val="24"/>
        </w:rPr>
      </w:pPr>
    </w:p>
    <w:p w14:paraId="1B3AB187" w14:textId="6CD35333" w:rsidR="00402B41" w:rsidRPr="00085823" w:rsidRDefault="00402B41" w:rsidP="00402B41">
      <w:pPr>
        <w:rPr>
          <w:rFonts w:ascii="Arial" w:hAnsi="Arial" w:cs="Arial"/>
          <w:b/>
          <w:bCs/>
          <w:sz w:val="24"/>
          <w:szCs w:val="24"/>
        </w:rPr>
      </w:pPr>
      <w:r w:rsidRPr="00085823">
        <w:rPr>
          <w:rFonts w:ascii="Arial" w:hAnsi="Arial" w:cs="Arial"/>
          <w:b/>
          <w:bCs/>
          <w:sz w:val="24"/>
          <w:szCs w:val="24"/>
        </w:rPr>
        <w:t xml:space="preserve">Rozšířené funkce nabízeného předmětu plnění pro Část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85823">
        <w:rPr>
          <w:rFonts w:ascii="Arial" w:hAnsi="Arial" w:cs="Arial"/>
          <w:b/>
          <w:bCs/>
          <w:sz w:val="24"/>
          <w:szCs w:val="24"/>
        </w:rPr>
        <w:t xml:space="preserve"> veřejné zakázky (váha 40 %)</w:t>
      </w:r>
    </w:p>
    <w:p w14:paraId="4460AA5C" w14:textId="1E13BEAE" w:rsidR="0054659C" w:rsidRPr="00EF1D60" w:rsidRDefault="0054659C" w:rsidP="0054659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Při hodnocení dílčího kritéria Rozšířené funkce nabízeného předmětu plnění pro Část </w:t>
      </w:r>
      <w:r w:rsidR="00EB7CE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veřejné zakázky budou hodnoceny dodavatelem nabízené rozšířené funkce uvedené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níže</w:t>
      </w: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Každá rozšířená funkce má stanovenou hodnotu bodů. Pro získání bodů za rozšířenou funkci je nutné tuto funkci splňovat a uvést detailní popis řešení pod danou funkcí. Popis řešení musí být zároveň uznán jako rozšířená funkce, dle následující definice.</w:t>
      </w:r>
    </w:p>
    <w:p w14:paraId="4B746B54" w14:textId="77777777" w:rsidR="0054659C" w:rsidRPr="00EF1D60" w:rsidRDefault="0054659C" w:rsidP="0054659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4C466289" w14:textId="77777777" w:rsidR="0054659C" w:rsidRPr="00EF1D60" w:rsidRDefault="0054659C" w:rsidP="0054659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Za rozšířenou funkci se pro účely tohoto zadávacího řízení považuje:</w:t>
      </w:r>
    </w:p>
    <w:p w14:paraId="433F06A0" w14:textId="77777777" w:rsidR="0054659C" w:rsidRPr="00EF1D60" w:rsidRDefault="0054659C" w:rsidP="0054659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-</w:t>
      </w: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>taková funkce, jejíž nepřítomnost neovlivňuje funkčnost produktu,</w:t>
      </w:r>
    </w:p>
    <w:p w14:paraId="63EDEE55" w14:textId="77777777" w:rsidR="0054659C" w:rsidRPr="00EF1D60" w:rsidRDefault="0054659C" w:rsidP="0054659C">
      <w:pPr>
        <w:spacing w:after="0" w:line="240" w:lineRule="auto"/>
        <w:ind w:left="1418" w:hanging="698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-</w:t>
      </w: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>taková funkce, která rozšiřuje možnosti produktu z hlediska kvality, jednoduchosti, ovládání.</w:t>
      </w:r>
    </w:p>
    <w:p w14:paraId="39DD1449" w14:textId="77777777" w:rsidR="0054659C" w:rsidRPr="00EF1D60" w:rsidRDefault="0054659C" w:rsidP="0054659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71601373" w14:textId="3044211F" w:rsidR="0054659C" w:rsidRPr="00EF1D60" w:rsidRDefault="0054659C" w:rsidP="0054659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Za hodnotící kritérium Rozšířené funkce nabízeného předmětu plnění pro Část </w:t>
      </w:r>
      <w:r w:rsidR="00EB7CE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EF1D6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veřejné zakázky je možné získat maximálně 40 bodů. </w:t>
      </w:r>
    </w:p>
    <w:p w14:paraId="0DD7284E" w14:textId="77777777" w:rsidR="0054659C" w:rsidRPr="00EF1D60" w:rsidRDefault="0054659C" w:rsidP="0054659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1231DFD4" w14:textId="77777777" w:rsidR="0054659C" w:rsidRPr="00EF1D60" w:rsidRDefault="0054659C" w:rsidP="0054659C">
      <w:pPr>
        <w:spacing w:after="200"/>
        <w:contextualSpacing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EF1D60">
        <w:rPr>
          <w:rFonts w:ascii="Arial" w:eastAsia="Calibri" w:hAnsi="Arial" w:cs="Arial"/>
          <w:snapToGrid w:val="0"/>
          <w:sz w:val="24"/>
          <w:szCs w:val="24"/>
        </w:rPr>
        <w:lastRenderedPageBreak/>
        <w:t xml:space="preserve">Nejlépe bude hodnocena nabídka s nejvyšším počtem uvedených rozšířených funkcí, které bude v tomto dílčím hodnotícím kritériu přiřazeno 100 bodů. </w:t>
      </w:r>
      <w:r w:rsidRPr="00EF1D60">
        <w:rPr>
          <w:rFonts w:ascii="Arial" w:eastAsia="Calibri" w:hAnsi="Arial" w:cs="Arial"/>
          <w:snapToGrid w:val="0"/>
          <w:sz w:val="24"/>
          <w:szCs w:val="22"/>
        </w:rPr>
        <w:t>Ostatní hodnocené nabídky získají bodovou hodnotu, která vznikne násobkem 100 a poměru počtu bodů hodnocené nabídky k počtu bodů nabídky s nejvyšším počtem bodů.</w:t>
      </w:r>
    </w:p>
    <w:p w14:paraId="1E6470EE" w14:textId="77777777" w:rsidR="0054659C" w:rsidRDefault="0054659C" w:rsidP="005465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4D14AF" w14:textId="77777777" w:rsidR="0054659C" w:rsidRPr="00EF1D60" w:rsidRDefault="0054659C" w:rsidP="005465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1D60">
        <w:rPr>
          <w:rFonts w:ascii="Arial" w:eastAsia="Calibri" w:hAnsi="Arial" w:cs="Arial"/>
          <w:sz w:val="24"/>
          <w:szCs w:val="24"/>
        </w:rPr>
        <w:t>Toto kritérium bude hodnoceno podle níže uvedeného vzorce:</w:t>
      </w:r>
    </w:p>
    <w:p w14:paraId="3E1F3638" w14:textId="77777777" w:rsidR="0054659C" w:rsidRPr="00EF1D60" w:rsidRDefault="0054659C" w:rsidP="005465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4E6FE878" w14:textId="77777777" w:rsidR="0054659C" w:rsidRPr="00EF1D60" w:rsidRDefault="0054659C" w:rsidP="005465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EF1D60">
        <w:rPr>
          <w:rFonts w:ascii="Arial" w:eastAsia="Calibri" w:hAnsi="Arial" w:cs="Arial"/>
          <w:i/>
          <w:sz w:val="24"/>
          <w:szCs w:val="24"/>
        </w:rPr>
        <w:t>počet bodů hodnocené nabídky</w:t>
      </w:r>
    </w:p>
    <w:p w14:paraId="3636338A" w14:textId="77777777" w:rsidR="0054659C" w:rsidRPr="00EF1D60" w:rsidRDefault="0054659C" w:rsidP="005465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EF1D60">
        <w:rPr>
          <w:rFonts w:ascii="Arial" w:eastAsia="Calibri" w:hAnsi="Arial" w:cs="Arial"/>
          <w:i/>
          <w:sz w:val="24"/>
          <w:szCs w:val="24"/>
        </w:rPr>
        <w:t xml:space="preserve">100 x ------------------------------------------------------------------ </w:t>
      </w:r>
      <w:r w:rsidRPr="00EF1D60">
        <w:rPr>
          <w:rFonts w:ascii="Arial" w:eastAsia="Calibri" w:hAnsi="Arial" w:cs="Arial"/>
          <w:i/>
          <w:sz w:val="24"/>
          <w:szCs w:val="24"/>
        </w:rPr>
        <w:tab/>
        <w:t>= počet bodů</w:t>
      </w:r>
    </w:p>
    <w:p w14:paraId="5863F6D8" w14:textId="77777777" w:rsidR="0054659C" w:rsidRPr="00EF1D60" w:rsidRDefault="0054659C" w:rsidP="005465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EF1D60">
        <w:rPr>
          <w:rFonts w:ascii="Arial" w:eastAsia="Calibri" w:hAnsi="Arial" w:cs="Arial"/>
          <w:i/>
          <w:sz w:val="24"/>
          <w:szCs w:val="24"/>
        </w:rPr>
        <w:t>počet bodů nabídky s nejvyšším počtem bodů</w:t>
      </w:r>
    </w:p>
    <w:p w14:paraId="0E01A1C6" w14:textId="77777777" w:rsidR="0054659C" w:rsidRDefault="0054659C" w:rsidP="0054659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6FA7F295" w14:textId="77777777" w:rsidR="0054659C" w:rsidRPr="00063EAD" w:rsidRDefault="0054659C" w:rsidP="0054659C">
      <w:pPr>
        <w:keepNext/>
        <w:numPr>
          <w:ilvl w:val="1"/>
          <w:numId w:val="0"/>
        </w:numPr>
        <w:tabs>
          <w:tab w:val="num" w:pos="1004"/>
        </w:tabs>
        <w:spacing w:before="240" w:after="120" w:line="240" w:lineRule="auto"/>
        <w:jc w:val="both"/>
        <w:outlineLvl w:val="1"/>
        <w:rPr>
          <w:rFonts w:ascii="Arial" w:eastAsia="Times New Roman" w:hAnsi="Arial" w:cs="Arial"/>
          <w:b/>
          <w:snapToGrid w:val="0"/>
          <w:sz w:val="24"/>
          <w:szCs w:val="28"/>
          <w:u w:color="333399"/>
          <w:lang w:eastAsia="cs-CZ"/>
        </w:rPr>
      </w:pPr>
      <w:r w:rsidRPr="00063EAD">
        <w:rPr>
          <w:rFonts w:ascii="Arial" w:eastAsia="Times New Roman" w:hAnsi="Arial" w:cs="Arial"/>
          <w:b/>
          <w:snapToGrid w:val="0"/>
          <w:sz w:val="24"/>
          <w:szCs w:val="28"/>
          <w:u w:color="333399"/>
          <w:lang w:eastAsia="cs-CZ"/>
        </w:rPr>
        <w:t xml:space="preserve">Sestavení celkového pořadí </w:t>
      </w:r>
    </w:p>
    <w:p w14:paraId="19122D2D" w14:textId="77777777" w:rsidR="0054659C" w:rsidRPr="00063EAD" w:rsidRDefault="0054659C" w:rsidP="0054659C">
      <w:pPr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063EA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Bodová hodnota nabídky vypočtená podle výše popsaného způsobu bude násobena vahou kritéria a v každém dílčím kritériu bude takto vypočtena redukovaná bodová hodnota kritéria pro každou nabídku (na dvě desetinná místa). </w:t>
      </w:r>
    </w:p>
    <w:p w14:paraId="695BD250" w14:textId="77777777" w:rsidR="0054659C" w:rsidRPr="00063EAD" w:rsidRDefault="0054659C" w:rsidP="0054659C">
      <w:pPr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063EA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Součet redukovaných bodových hodnot ze všech dílčích kritérií určí výslednou bodovou hodnotu nabídky. </w:t>
      </w:r>
    </w:p>
    <w:p w14:paraId="02A04565" w14:textId="77777777" w:rsidR="0054659C" w:rsidRPr="00063EAD" w:rsidRDefault="0054659C" w:rsidP="0054659C">
      <w:pPr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063EA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Celkové pořadí nabídek je dáno absolutní hodnotou bodové hodnoty nabídky tak, že nejvýhodnější je nabídka, která získá nejvyšší celkový počet bodů. </w:t>
      </w:r>
    </w:p>
    <w:p w14:paraId="5992F09B" w14:textId="77777777" w:rsidR="0054659C" w:rsidRPr="00063EAD" w:rsidRDefault="0054659C" w:rsidP="0054659C">
      <w:pPr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063EA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 případě rovnosti bodových hodnot dvou či více nabídek, rozhoduje o celkovém pořadí nabídek pořadí v kritériu s nejvyšším stupněm významu, tedy v kritériu nabídková cena. </w:t>
      </w:r>
    </w:p>
    <w:p w14:paraId="75255DFF" w14:textId="77777777" w:rsidR="0054659C" w:rsidRDefault="0054659C" w:rsidP="005465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9401DD" w14:textId="77777777" w:rsidR="0054659C" w:rsidRDefault="0054659C" w:rsidP="005465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184970" w14:textId="77777777" w:rsidR="0054659C" w:rsidRDefault="0054659C" w:rsidP="005465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F7C0F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526E7042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26584047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6EB224F5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246DA848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5BEB4981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18FC7C23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256DE28B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12F4CED6" w14:textId="15A1E768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7F37445D" w14:textId="77777777" w:rsidR="00201D36" w:rsidRDefault="00201D36">
      <w:pPr>
        <w:rPr>
          <w:rFonts w:ascii="Arial" w:hAnsi="Arial" w:cs="Arial"/>
          <w:b/>
          <w:bCs/>
          <w:sz w:val="28"/>
          <w:szCs w:val="28"/>
        </w:rPr>
      </w:pPr>
    </w:p>
    <w:p w14:paraId="727D6702" w14:textId="77777777" w:rsidR="0054659C" w:rsidRDefault="0054659C">
      <w:pPr>
        <w:rPr>
          <w:rFonts w:ascii="Arial" w:hAnsi="Arial" w:cs="Arial"/>
          <w:b/>
          <w:bCs/>
          <w:sz w:val="28"/>
          <w:szCs w:val="28"/>
        </w:rPr>
      </w:pPr>
    </w:p>
    <w:p w14:paraId="22B3F3B8" w14:textId="54AFAC9A" w:rsidR="00990D1B" w:rsidRPr="00934D72" w:rsidRDefault="00A97E7B">
      <w:pPr>
        <w:rPr>
          <w:rFonts w:ascii="Arial" w:hAnsi="Arial" w:cs="Arial"/>
          <w:b/>
          <w:bCs/>
          <w:sz w:val="28"/>
          <w:szCs w:val="28"/>
        </w:rPr>
      </w:pPr>
      <w:r w:rsidRPr="00934D72">
        <w:rPr>
          <w:rFonts w:ascii="Arial" w:hAnsi="Arial" w:cs="Arial"/>
          <w:b/>
          <w:bCs/>
          <w:sz w:val="28"/>
          <w:szCs w:val="28"/>
        </w:rPr>
        <w:lastRenderedPageBreak/>
        <w:t>Rozpis rozšířených funkcí</w:t>
      </w:r>
    </w:p>
    <w:p w14:paraId="5314D32E" w14:textId="044608D5" w:rsidR="00402B41" w:rsidRDefault="00402B41" w:rsidP="00402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Hodnotící kritérium </w:t>
      </w:r>
      <w:r w:rsidRPr="00085823">
        <w:rPr>
          <w:rFonts w:ascii="Arial" w:hAnsi="Arial" w:cs="Arial"/>
          <w:sz w:val="24"/>
          <w:szCs w:val="24"/>
        </w:rPr>
        <w:t xml:space="preserve">Rozšířené funkce nabízeného předmětu plnění pro Část </w:t>
      </w:r>
      <w:r>
        <w:rPr>
          <w:rFonts w:ascii="Arial" w:hAnsi="Arial" w:cs="Arial"/>
          <w:sz w:val="24"/>
          <w:szCs w:val="24"/>
        </w:rPr>
        <w:t>2</w:t>
      </w:r>
      <w:r w:rsidRPr="00085823">
        <w:rPr>
          <w:rFonts w:ascii="Arial" w:hAnsi="Arial" w:cs="Arial"/>
          <w:sz w:val="24"/>
          <w:szCs w:val="24"/>
        </w:rPr>
        <w:t xml:space="preserve"> </w:t>
      </w:r>
    </w:p>
    <w:p w14:paraId="61153E60" w14:textId="0DCD971E" w:rsidR="00EB022F" w:rsidRDefault="00402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počet bodů rozšířených funkcí je 40.</w:t>
      </w:r>
    </w:p>
    <w:p w14:paraId="2F9C33DA" w14:textId="77777777" w:rsidR="003679D2" w:rsidRPr="003679D2" w:rsidRDefault="003679D2" w:rsidP="003679D2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76507DD0" w14:textId="1C5EE9C1" w:rsidR="0012445B" w:rsidRPr="008F3C74" w:rsidRDefault="001E222A" w:rsidP="008F3C74">
      <w:pPr>
        <w:pStyle w:val="Odstavecseseznamem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F3C74">
        <w:rPr>
          <w:rFonts w:ascii="Arial" w:hAnsi="Arial" w:cs="Arial"/>
          <w:sz w:val="24"/>
          <w:szCs w:val="24"/>
        </w:rPr>
        <w:t>Různé polohy cvičících pacientů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12445B" w14:paraId="42324713" w14:textId="77777777" w:rsidTr="00840BC4">
        <w:tc>
          <w:tcPr>
            <w:tcW w:w="6941" w:type="dxa"/>
            <w:vAlign w:val="center"/>
          </w:tcPr>
          <w:p w14:paraId="08F79478" w14:textId="1F3F2B21" w:rsidR="0012445B" w:rsidRDefault="001E222A" w:rsidP="00840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 umožňuje cvičit s pacienty alespoň ve dvou polohách (2 polohy – bonifikace </w:t>
            </w:r>
            <w:r w:rsidR="00805EC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bod</w:t>
            </w:r>
            <w:r w:rsidR="00805EC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, 3 a více poloh – bonifikace </w:t>
            </w:r>
            <w:r w:rsidR="00805ECD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bod</w:t>
            </w:r>
            <w:r w:rsidR="00805EC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D077578" w14:textId="62BCF1E0" w:rsidR="0012445B" w:rsidRDefault="0012445B" w:rsidP="00840B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Bonifikace </w:t>
            </w:r>
            <w:r w:rsidR="001E222A">
              <w:rPr>
                <w:rFonts w:ascii="Arial" w:hAnsi="Arial" w:cs="Arial"/>
                <w:color w:val="000000"/>
                <w:sz w:val="24"/>
                <w:szCs w:val="24"/>
              </w:rPr>
              <w:t xml:space="preserve">až </w:t>
            </w:r>
            <w:r w:rsidR="0057147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bodů</w:t>
            </w:r>
          </w:p>
        </w:tc>
      </w:tr>
    </w:tbl>
    <w:p w14:paraId="1DDD6C83" w14:textId="77777777" w:rsidR="0012445B" w:rsidRDefault="0012445B" w:rsidP="0012445B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45B" w14:paraId="42106A34" w14:textId="77777777" w:rsidTr="00840BC4">
        <w:tc>
          <w:tcPr>
            <w:tcW w:w="9062" w:type="dxa"/>
          </w:tcPr>
          <w:p w14:paraId="52989170" w14:textId="77777777" w:rsidR="0012445B" w:rsidRDefault="0012445B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Popis řešení </w:t>
            </w:r>
          </w:p>
        </w:tc>
      </w:tr>
      <w:tr w:rsidR="0012445B" w14:paraId="03D3C3AF" w14:textId="77777777" w:rsidTr="00840BC4">
        <w:tc>
          <w:tcPr>
            <w:tcW w:w="9062" w:type="dxa"/>
          </w:tcPr>
          <w:p w14:paraId="0AC711AE" w14:textId="77777777" w:rsidR="0012445B" w:rsidRDefault="0012445B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7FD8">
              <w:rPr>
                <w:rFonts w:ascii="Arial" w:hAnsi="Arial" w:cs="Arial"/>
                <w:bCs/>
                <w:color w:val="000000"/>
                <w:highlight w:val="magenta"/>
              </w:rPr>
              <w:t>Doplňte popis</w:t>
            </w:r>
          </w:p>
          <w:p w14:paraId="11FDE9F3" w14:textId="77777777" w:rsidR="0012445B" w:rsidRDefault="0012445B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504C96C" w14:textId="77777777" w:rsidR="0012445B" w:rsidRDefault="0012445B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3B00C47" w14:textId="77777777" w:rsidR="0012445B" w:rsidRDefault="0012445B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0C69F2E" w14:textId="77777777" w:rsidR="00830378" w:rsidRDefault="00830378" w:rsidP="0012445B">
      <w:pPr>
        <w:rPr>
          <w:rFonts w:ascii="Arial" w:hAnsi="Arial" w:cs="Arial"/>
          <w:sz w:val="24"/>
          <w:szCs w:val="24"/>
        </w:rPr>
      </w:pPr>
    </w:p>
    <w:p w14:paraId="4ED562FB" w14:textId="2D53126B" w:rsidR="00830378" w:rsidRPr="008F3C74" w:rsidRDefault="001E222A" w:rsidP="008F3C74">
      <w:pPr>
        <w:pStyle w:val="Odstavecseseznamem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F3C74">
        <w:rPr>
          <w:rFonts w:ascii="Arial" w:hAnsi="Arial" w:cs="Arial"/>
          <w:sz w:val="24"/>
          <w:szCs w:val="24"/>
        </w:rPr>
        <w:t xml:space="preserve">Jazykové variace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830378" w14:paraId="4F2618B3" w14:textId="77777777" w:rsidTr="00840BC4">
        <w:tc>
          <w:tcPr>
            <w:tcW w:w="6941" w:type="dxa"/>
            <w:vAlign w:val="center"/>
          </w:tcPr>
          <w:p w14:paraId="5F5DC1EE" w14:textId="77777777" w:rsidR="00830378" w:rsidRDefault="00493543" w:rsidP="00840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Cvičící aplikace mají možnost přepnout do dalších jazykových variací.</w:t>
            </w:r>
          </w:p>
          <w:p w14:paraId="764E2173" w14:textId="77777777" w:rsidR="00493543" w:rsidRDefault="00493543" w:rsidP="00840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Angličtina – 3 body</w:t>
            </w:r>
          </w:p>
          <w:p w14:paraId="6B4304A8" w14:textId="332C6714" w:rsidR="00493543" w:rsidRDefault="00493543" w:rsidP="00840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Další jazyk (mimo angličtiny a češtiny) – 2 body</w:t>
            </w:r>
          </w:p>
        </w:tc>
        <w:tc>
          <w:tcPr>
            <w:tcW w:w="2126" w:type="dxa"/>
            <w:vAlign w:val="center"/>
          </w:tcPr>
          <w:p w14:paraId="05169A32" w14:textId="6AD50526" w:rsidR="00830378" w:rsidRDefault="00830378" w:rsidP="00840B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Bonifikace</w:t>
            </w:r>
            <w:r w:rsidR="00493543">
              <w:rPr>
                <w:rFonts w:ascii="Arial" w:hAnsi="Arial" w:cs="Arial"/>
                <w:color w:val="000000"/>
                <w:sz w:val="24"/>
                <w:szCs w:val="24"/>
              </w:rPr>
              <w:t xml:space="preserve"> až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714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bodů</w:t>
            </w:r>
          </w:p>
        </w:tc>
      </w:tr>
    </w:tbl>
    <w:p w14:paraId="038E6F23" w14:textId="77777777" w:rsidR="00830378" w:rsidRDefault="00830378" w:rsidP="00830378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378" w14:paraId="5C6A5033" w14:textId="77777777" w:rsidTr="00840BC4">
        <w:tc>
          <w:tcPr>
            <w:tcW w:w="9062" w:type="dxa"/>
          </w:tcPr>
          <w:p w14:paraId="0A4A389B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Popis řešení </w:t>
            </w:r>
          </w:p>
        </w:tc>
      </w:tr>
      <w:tr w:rsidR="00830378" w14:paraId="3E228015" w14:textId="77777777" w:rsidTr="00840BC4">
        <w:tc>
          <w:tcPr>
            <w:tcW w:w="9062" w:type="dxa"/>
          </w:tcPr>
          <w:p w14:paraId="75938FB6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7FD8">
              <w:rPr>
                <w:rFonts w:ascii="Arial" w:hAnsi="Arial" w:cs="Arial"/>
                <w:bCs/>
                <w:color w:val="000000"/>
                <w:highlight w:val="magenta"/>
              </w:rPr>
              <w:t>Doplňte popis</w:t>
            </w:r>
          </w:p>
          <w:p w14:paraId="38FD3B7E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5E02CB5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4201716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91C972C" w14:textId="77777777" w:rsidR="00830378" w:rsidRDefault="00830378" w:rsidP="00830378">
      <w:pPr>
        <w:rPr>
          <w:rFonts w:ascii="Arial" w:hAnsi="Arial" w:cs="Arial"/>
          <w:sz w:val="24"/>
          <w:szCs w:val="24"/>
        </w:rPr>
      </w:pPr>
    </w:p>
    <w:p w14:paraId="376BFF88" w14:textId="5FC5CD40" w:rsidR="00830378" w:rsidRPr="00402B41" w:rsidRDefault="00493543" w:rsidP="008F3C74">
      <w:pPr>
        <w:pStyle w:val="Odstavecseseznamem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402B41">
        <w:rPr>
          <w:rFonts w:ascii="Arial" w:hAnsi="Arial" w:cs="Arial"/>
          <w:sz w:val="24"/>
          <w:szCs w:val="24"/>
        </w:rPr>
        <w:t>Možnost plnohodnotné kalibrace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830378" w14:paraId="1CF4BCC9" w14:textId="77777777" w:rsidTr="00840BC4">
        <w:tc>
          <w:tcPr>
            <w:tcW w:w="6941" w:type="dxa"/>
            <w:vAlign w:val="center"/>
          </w:tcPr>
          <w:p w14:paraId="4536CB70" w14:textId="75DDCA51" w:rsidR="00830378" w:rsidRDefault="00493543" w:rsidP="00840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Cvičící aplikace má nejen přednastavené rozsahy, ale umožňuje pacientovi udělat plnou kalibraci rozsahu pohybu obou horních končetin a přizpůsobit mu tak cvičení.</w:t>
            </w:r>
          </w:p>
        </w:tc>
        <w:tc>
          <w:tcPr>
            <w:tcW w:w="2126" w:type="dxa"/>
            <w:vAlign w:val="center"/>
          </w:tcPr>
          <w:p w14:paraId="62276905" w14:textId="0B8768A6" w:rsidR="00830378" w:rsidRDefault="00830378" w:rsidP="00840B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Bonifikace </w:t>
            </w:r>
            <w:r w:rsidR="0057147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bodů</w:t>
            </w:r>
          </w:p>
        </w:tc>
      </w:tr>
    </w:tbl>
    <w:p w14:paraId="73FB27EF" w14:textId="77777777" w:rsidR="00830378" w:rsidRDefault="00830378" w:rsidP="00830378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378" w14:paraId="4DEC5FD0" w14:textId="77777777" w:rsidTr="00840BC4">
        <w:tc>
          <w:tcPr>
            <w:tcW w:w="9062" w:type="dxa"/>
          </w:tcPr>
          <w:p w14:paraId="0537EF84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Popis řešení </w:t>
            </w:r>
          </w:p>
        </w:tc>
      </w:tr>
      <w:tr w:rsidR="00830378" w14:paraId="66512A5A" w14:textId="77777777" w:rsidTr="00840BC4">
        <w:tc>
          <w:tcPr>
            <w:tcW w:w="9062" w:type="dxa"/>
          </w:tcPr>
          <w:p w14:paraId="002485A2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7FD8">
              <w:rPr>
                <w:rFonts w:ascii="Arial" w:hAnsi="Arial" w:cs="Arial"/>
                <w:bCs/>
                <w:color w:val="000000"/>
                <w:highlight w:val="magenta"/>
              </w:rPr>
              <w:t>Doplňte popis</w:t>
            </w:r>
          </w:p>
          <w:p w14:paraId="14274DE1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2E362CB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851D47B" w14:textId="77777777" w:rsidR="00830378" w:rsidRDefault="00830378" w:rsidP="00840BC4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3B3A55A" w14:textId="4E523DD6" w:rsidR="00EB022F" w:rsidRDefault="00EB022F" w:rsidP="00830378">
      <w:pPr>
        <w:rPr>
          <w:rFonts w:ascii="Arial" w:hAnsi="Arial" w:cs="Arial"/>
          <w:sz w:val="24"/>
          <w:szCs w:val="24"/>
        </w:rPr>
      </w:pPr>
    </w:p>
    <w:sectPr w:rsidR="00EB022F" w:rsidSect="00201D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982D" w16cex:dateUtc="2022-06-16T09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FD"/>
    <w:multiLevelType w:val="multilevel"/>
    <w:tmpl w:val="F8E65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87301"/>
    <w:multiLevelType w:val="hybridMultilevel"/>
    <w:tmpl w:val="2164699A"/>
    <w:lvl w:ilvl="0" w:tplc="50AADCF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AFB"/>
    <w:multiLevelType w:val="multilevel"/>
    <w:tmpl w:val="F760A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24C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D38E3"/>
    <w:multiLevelType w:val="multilevel"/>
    <w:tmpl w:val="59FA3E4A"/>
    <w:name w:val="aaaaaaaa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0051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550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80A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846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67B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A383E"/>
    <w:multiLevelType w:val="multilevel"/>
    <w:tmpl w:val="E856CF1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E45C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94F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E144C7"/>
    <w:multiLevelType w:val="multilevel"/>
    <w:tmpl w:val="AE186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064F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30524C"/>
    <w:multiLevelType w:val="hybridMultilevel"/>
    <w:tmpl w:val="8DC8AE10"/>
    <w:lvl w:ilvl="0" w:tplc="690EA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2727D"/>
    <w:multiLevelType w:val="multilevel"/>
    <w:tmpl w:val="BC8CCD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7E49DD"/>
    <w:multiLevelType w:val="multilevel"/>
    <w:tmpl w:val="CE5428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1B"/>
    <w:rsid w:val="0000146B"/>
    <w:rsid w:val="000509E2"/>
    <w:rsid w:val="00087A45"/>
    <w:rsid w:val="000C7791"/>
    <w:rsid w:val="0012445B"/>
    <w:rsid w:val="0019443F"/>
    <w:rsid w:val="001A59B6"/>
    <w:rsid w:val="001E222A"/>
    <w:rsid w:val="00201D36"/>
    <w:rsid w:val="00254A52"/>
    <w:rsid w:val="00271DE5"/>
    <w:rsid w:val="002D0F40"/>
    <w:rsid w:val="002E30E0"/>
    <w:rsid w:val="002F041B"/>
    <w:rsid w:val="00360A56"/>
    <w:rsid w:val="003679D2"/>
    <w:rsid w:val="00390407"/>
    <w:rsid w:val="003C4E68"/>
    <w:rsid w:val="003D6C76"/>
    <w:rsid w:val="00402B41"/>
    <w:rsid w:val="00491E7B"/>
    <w:rsid w:val="00493543"/>
    <w:rsid w:val="005370AF"/>
    <w:rsid w:val="0054659C"/>
    <w:rsid w:val="00571470"/>
    <w:rsid w:val="006A0A9C"/>
    <w:rsid w:val="007474C4"/>
    <w:rsid w:val="00805ECD"/>
    <w:rsid w:val="00830378"/>
    <w:rsid w:val="008F3C74"/>
    <w:rsid w:val="00934D72"/>
    <w:rsid w:val="00940B07"/>
    <w:rsid w:val="00965D7D"/>
    <w:rsid w:val="00982AD4"/>
    <w:rsid w:val="00990D1B"/>
    <w:rsid w:val="00994FFA"/>
    <w:rsid w:val="00A36667"/>
    <w:rsid w:val="00A97E7B"/>
    <w:rsid w:val="00AC1A40"/>
    <w:rsid w:val="00AC4024"/>
    <w:rsid w:val="00B81AF1"/>
    <w:rsid w:val="00BB772F"/>
    <w:rsid w:val="00BC3657"/>
    <w:rsid w:val="00D32C1C"/>
    <w:rsid w:val="00D92FAE"/>
    <w:rsid w:val="00DA1C93"/>
    <w:rsid w:val="00E224F5"/>
    <w:rsid w:val="00EB022F"/>
    <w:rsid w:val="00EB7CED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673"/>
  <w15:chartTrackingRefBased/>
  <w15:docId w15:val="{4FCD3271-AA2D-403C-88CE-7D007C3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D1B"/>
    <w:pPr>
      <w:spacing w:line="276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90407"/>
    <w:pPr>
      <w:keepNext/>
      <w:keepLines/>
      <w:numPr>
        <w:numId w:val="2"/>
      </w:numPr>
      <w:spacing w:before="240" w:after="240"/>
      <w:ind w:left="510" w:hanging="51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407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C7791"/>
    <w:pPr>
      <w:ind w:left="720"/>
      <w:contextualSpacing/>
    </w:pPr>
  </w:style>
  <w:style w:type="table" w:styleId="Mkatabulky">
    <w:name w:val="Table Grid"/>
    <w:basedOn w:val="Normlntabulka"/>
    <w:uiPriority w:val="39"/>
    <w:rsid w:val="001A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D1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1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1C0E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C0E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F40"/>
    <w:rPr>
      <w:rFonts w:ascii="Segoe UI" w:eastAsiaTheme="minorEastAsia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65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5D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6F4C-23A9-4498-8719-8AC4E28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Plesníková</dc:creator>
  <cp:keywords/>
  <dc:description/>
  <cp:lastModifiedBy>Kateřina Plesníková</cp:lastModifiedBy>
  <cp:revision>10</cp:revision>
  <dcterms:created xsi:type="dcterms:W3CDTF">2023-02-28T12:11:00Z</dcterms:created>
  <dcterms:modified xsi:type="dcterms:W3CDTF">2023-02-28T12:32:00Z</dcterms:modified>
</cp:coreProperties>
</file>