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0891" w14:textId="77777777" w:rsidR="00C37D0E" w:rsidRDefault="00C37D0E" w:rsidP="00C37D0E">
      <w:pPr>
        <w:jc w:val="both"/>
        <w:rPr>
          <w:b/>
          <w:bCs/>
        </w:rPr>
      </w:pPr>
      <w:r w:rsidRPr="0009699A">
        <w:rPr>
          <w:b/>
          <w:bCs/>
        </w:rPr>
        <w:t>Příloha č. 1</w:t>
      </w:r>
      <w:r>
        <w:rPr>
          <w:b/>
          <w:bCs/>
        </w:rPr>
        <w:t xml:space="preserve"> -</w:t>
      </w:r>
      <w:r w:rsidRPr="0009699A">
        <w:rPr>
          <w:b/>
          <w:bCs/>
        </w:rPr>
        <w:t xml:space="preserve"> Technická specifikace</w:t>
      </w:r>
      <w:r>
        <w:rPr>
          <w:b/>
          <w:bCs/>
        </w:rPr>
        <w:t xml:space="preserve"> předmětu plnění</w:t>
      </w:r>
    </w:p>
    <w:p w14:paraId="69DE9025" w14:textId="7E3790C5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1 – </w:t>
      </w:r>
      <w:r w:rsidRPr="00664278">
        <w:rPr>
          <w:b/>
          <w:bCs/>
          <w:highlight w:val="lightGray"/>
        </w:rPr>
        <w:t>Jednokanálová nastavitelná pipeta pro objemy od minima v rozmezí 0,1</w:t>
      </w:r>
      <w:r w:rsidR="00CE08E3">
        <w:rPr>
          <w:b/>
          <w:bCs/>
          <w:highlight w:val="lightGray"/>
        </w:rPr>
        <w:t xml:space="preserve"> </w:t>
      </w:r>
      <w:r w:rsidRPr="00664278">
        <w:rPr>
          <w:b/>
          <w:bCs/>
          <w:highlight w:val="lightGray"/>
        </w:rPr>
        <w:t>– 0,2 µl a maxima v rozmezí 2,0 – 3,0 µl</w:t>
      </w:r>
    </w:p>
    <w:p w14:paraId="1A4CC3D2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1 </w:t>
      </w:r>
    </w:p>
    <w:p w14:paraId="0E0103BE" w14:textId="77777777" w:rsidR="00C37D0E" w:rsidRPr="00664278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57F94931" w14:textId="77777777" w:rsidR="00C37D0E" w:rsidRDefault="00C37D0E" w:rsidP="00C37D0E">
      <w:pPr>
        <w:pStyle w:val="Odstavecseseznamem"/>
        <w:numPr>
          <w:ilvl w:val="0"/>
          <w:numId w:val="17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1179CD59" w14:textId="77777777" w:rsidR="00C37D0E" w:rsidRDefault="00C37D0E" w:rsidP="00C37D0E">
      <w:pPr>
        <w:pStyle w:val="Odstavecseseznamem"/>
        <w:numPr>
          <w:ilvl w:val="0"/>
          <w:numId w:val="17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08C77C11" w14:textId="3C7CE7F4" w:rsidR="00C37D0E" w:rsidRPr="000B25E1" w:rsidRDefault="00C37D0E" w:rsidP="00C37D0E">
      <w:pPr>
        <w:pStyle w:val="Odstavecseseznamem"/>
        <w:numPr>
          <w:ilvl w:val="0"/>
          <w:numId w:val="17"/>
        </w:numPr>
        <w:jc w:val="both"/>
      </w:pPr>
      <w:r w:rsidRPr="000B25E1">
        <w:t>nastavení objemu minimálního kroku maximálně po 0,0</w:t>
      </w:r>
      <w:r w:rsidR="006674A4">
        <w:t>05</w:t>
      </w:r>
      <w:r w:rsidRPr="000B25E1">
        <w:t xml:space="preserve"> µl;</w:t>
      </w:r>
    </w:p>
    <w:p w14:paraId="67EF5C82" w14:textId="77777777" w:rsidR="00C37D0E" w:rsidRPr="00EB34F9" w:rsidRDefault="00C37D0E" w:rsidP="00C37D0E">
      <w:pPr>
        <w:pStyle w:val="Odstavecseseznamem"/>
        <w:numPr>
          <w:ilvl w:val="0"/>
          <w:numId w:val="17"/>
        </w:numPr>
        <w:jc w:val="both"/>
        <w:rPr>
          <w:color w:val="FF0000"/>
        </w:rPr>
      </w:pPr>
      <w:r w:rsidRPr="00EB34F9">
        <w:t>ergonomický tvar vhodný pro držení v pravé i levé ruce;</w:t>
      </w:r>
    </w:p>
    <w:p w14:paraId="64BCDA3D" w14:textId="77777777" w:rsidR="00C37D0E" w:rsidRPr="00EB34F9" w:rsidRDefault="00C37D0E" w:rsidP="00C37D0E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</w:pPr>
      <w:r w:rsidRPr="00EB34F9">
        <w:t>chemicky odolný povrch</w:t>
      </w:r>
    </w:p>
    <w:p w14:paraId="3C0D4F65" w14:textId="77777777" w:rsidR="00C37D0E" w:rsidRPr="00620F54" w:rsidRDefault="00C37D0E" w:rsidP="00C37D0E">
      <w:pPr>
        <w:spacing w:after="0"/>
        <w:jc w:val="both"/>
        <w:rPr>
          <w:u w:val="single"/>
        </w:rPr>
      </w:pPr>
      <w:r w:rsidRPr="00620F54">
        <w:rPr>
          <w:u w:val="single"/>
        </w:rPr>
        <w:t>Deklarovaná chybovost – stačí udaná v % nebo v µl pro minimální a maximální nastavitelný objem:</w:t>
      </w:r>
    </w:p>
    <w:p w14:paraId="65ABAB7B" w14:textId="77777777" w:rsidR="00C37D0E" w:rsidRPr="00620F54" w:rsidRDefault="00C37D0E" w:rsidP="00C37D0E">
      <w:pPr>
        <w:pStyle w:val="Odstavecseseznamem"/>
        <w:numPr>
          <w:ilvl w:val="0"/>
          <w:numId w:val="19"/>
        </w:numPr>
        <w:spacing w:after="0"/>
        <w:ind w:left="1077" w:hanging="357"/>
        <w:contextualSpacing w:val="0"/>
        <w:jc w:val="both"/>
        <w:rPr>
          <w:u w:val="single"/>
        </w:rPr>
      </w:pPr>
      <w:r w:rsidRPr="00620F54">
        <w:rPr>
          <w:u w:val="single"/>
        </w:rPr>
        <w:t>Pro pipetu s maximálním objemem 2 µl:</w:t>
      </w:r>
    </w:p>
    <w:p w14:paraId="05DE8D11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systematická při nastaveném objemu 0,2 µl +- 40,0 % a nižší; +- 0,08 µl a nižší</w:t>
      </w:r>
    </w:p>
    <w:p w14:paraId="45D6708F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náhodná při nastaveném objemu 0,2 µl +- 20,0 % a nižší; +-0,04 µl a nižší</w:t>
      </w:r>
    </w:p>
    <w:p w14:paraId="4EA8FE4E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systematická při nastaveném objemu 1,0 µl +- 2,7 % a nižší; +- 0,027 µl a nižší</w:t>
      </w:r>
    </w:p>
    <w:p w14:paraId="4430E6CE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náhodná při nastaveném objemu 1,0 µl +- 1,5 % a nižší; +-0,015 µl a nižší</w:t>
      </w:r>
    </w:p>
    <w:p w14:paraId="231338F7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systematická při nastaveném objemu 2,0 µl +- 4 % a nižší; +- 0,08 µl a nižší</w:t>
      </w:r>
    </w:p>
    <w:p w14:paraId="337D2430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</w:pPr>
      <w:r w:rsidRPr="00620F54">
        <w:t>chybovost náhodná při nastaveném objemu 2,0 µl +- 2 % a nižší; +-0,04 µl a nižší</w:t>
      </w:r>
    </w:p>
    <w:p w14:paraId="62E211B6" w14:textId="77777777" w:rsidR="00C37D0E" w:rsidRPr="00620F54" w:rsidRDefault="00C37D0E" w:rsidP="00C37D0E">
      <w:pPr>
        <w:pStyle w:val="Odstavecseseznamem"/>
        <w:numPr>
          <w:ilvl w:val="0"/>
          <w:numId w:val="19"/>
        </w:numPr>
        <w:jc w:val="both"/>
        <w:rPr>
          <w:u w:val="single"/>
        </w:rPr>
      </w:pPr>
      <w:r w:rsidRPr="00620F54">
        <w:rPr>
          <w:u w:val="single"/>
        </w:rPr>
        <w:t>Pro pipetu s maximálním objemem 2,5 µl:</w:t>
      </w:r>
    </w:p>
    <w:p w14:paraId="15CE6FE0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systematická při nastaveném objemu 0,25 µl +- 12,0 % a nižší; +- 0,03 µl a nižší</w:t>
      </w:r>
    </w:p>
    <w:p w14:paraId="2BA6A869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náhodná při nastaveném objemu 0,25 µl +- 6,0 % a nižší; +-0,015 µl a nižší</w:t>
      </w:r>
    </w:p>
    <w:p w14:paraId="33979B4A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systematická při nastaveném objemu 1,25 µl +- 2,5 % a nižší; +- 0,031 µl a nižší</w:t>
      </w:r>
    </w:p>
    <w:p w14:paraId="5A2D22E0" w14:textId="0B36FA3D" w:rsidR="00C37D0E" w:rsidRPr="001D5D11" w:rsidRDefault="00C37D0E" w:rsidP="00C37D0E">
      <w:pPr>
        <w:pStyle w:val="Odstavecseseznamem"/>
        <w:numPr>
          <w:ilvl w:val="0"/>
          <w:numId w:val="21"/>
        </w:numPr>
        <w:jc w:val="both"/>
      </w:pPr>
      <w:r w:rsidRPr="001D5D11">
        <w:t>chybovost náhodná při nastaveném objemu 1,25 µl +- 1,</w:t>
      </w:r>
      <w:r w:rsidR="00A046DB" w:rsidRPr="001D5D11">
        <w:t>5</w:t>
      </w:r>
      <w:r w:rsidRPr="001D5D11">
        <w:t xml:space="preserve"> % a nižší; +-0,01</w:t>
      </w:r>
      <w:r w:rsidR="00A046DB" w:rsidRPr="001D5D11">
        <w:t>9</w:t>
      </w:r>
      <w:r w:rsidRPr="001D5D11">
        <w:t xml:space="preserve"> µl a nižší</w:t>
      </w:r>
    </w:p>
    <w:p w14:paraId="109FBFAC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systematická při nastaveném objemu 2,5 µl +- 1,4 % a nižší; +- 0,035 µl a nižší</w:t>
      </w:r>
    </w:p>
    <w:p w14:paraId="5B88EA39" w14:textId="77777777" w:rsidR="00C37D0E" w:rsidRDefault="00C37D0E" w:rsidP="00C37D0E">
      <w:pPr>
        <w:pStyle w:val="Odstavecseseznamem"/>
        <w:numPr>
          <w:ilvl w:val="0"/>
          <w:numId w:val="21"/>
        </w:numPr>
        <w:spacing w:after="240"/>
        <w:ind w:left="714" w:hanging="357"/>
        <w:contextualSpacing w:val="0"/>
        <w:jc w:val="both"/>
      </w:pPr>
      <w:r w:rsidRPr="00620F54">
        <w:t>chybovost náhodná při nastaveném objemu 2,5 µl +- 0,7 % a nižší; +-0,018 µl a nižší</w:t>
      </w:r>
    </w:p>
    <w:p w14:paraId="2E8E6426" w14:textId="77777777" w:rsidR="00C37D0E" w:rsidRPr="000B25E1" w:rsidRDefault="00C37D0E" w:rsidP="00C37D0E">
      <w:pPr>
        <w:pStyle w:val="Odstavecseseznamem"/>
        <w:numPr>
          <w:ilvl w:val="0"/>
          <w:numId w:val="19"/>
        </w:numPr>
        <w:spacing w:after="240"/>
        <w:jc w:val="both"/>
      </w:pPr>
      <w:r w:rsidRPr="000B25E1">
        <w:rPr>
          <w:u w:val="single"/>
        </w:rPr>
        <w:t>Pro pipetu s maximálním objemem 3,0 µl</w:t>
      </w:r>
      <w:r w:rsidRPr="000B25E1">
        <w:t>:</w:t>
      </w:r>
    </w:p>
    <w:p w14:paraId="27A4DEAC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systematická při nastaveném objemu 0,3 µl +- 10,0 % a nižší; +- 0,03 µl a nižší</w:t>
      </w:r>
    </w:p>
    <w:p w14:paraId="7AFF304B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náhodná při nastaveném objemu 0,3 µl +- 6,0 % a nižší; +-0,018 µl a nižší</w:t>
      </w:r>
    </w:p>
    <w:p w14:paraId="2AEC95D9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systematická při nastaveném objemu 1,5 µl +- 2,6 % a nižší; +- 0,039 µl a nižší</w:t>
      </w:r>
    </w:p>
    <w:p w14:paraId="513D6F30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náhodná při nastaveném objemu 1, 5 µl +- 1,6 % a nižší; +-0,024 µl a nižší</w:t>
      </w:r>
    </w:p>
    <w:p w14:paraId="3CDF579C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systematická při nastaveném objemu 3,0 µl +- 1,4 % a nižší; +- 0,042 µl a nižší</w:t>
      </w:r>
    </w:p>
    <w:p w14:paraId="5F30C6F9" w14:textId="77777777" w:rsidR="00C37D0E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náhodná při nastaveném objemu 3,0 µl +- 0,8 % a nižší; +-0,024 µl a nižší</w:t>
      </w:r>
    </w:p>
    <w:p w14:paraId="6D4E2D59" w14:textId="77777777" w:rsidR="00C37D0E" w:rsidRDefault="00C37D0E" w:rsidP="00C37D0E">
      <w:pPr>
        <w:pStyle w:val="Odstavecseseznamem"/>
        <w:spacing w:after="240"/>
        <w:ind w:left="426"/>
        <w:jc w:val="both"/>
      </w:pPr>
    </w:p>
    <w:p w14:paraId="6B2EA8F0" w14:textId="00FA2EFE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2</w:t>
      </w:r>
      <w:r w:rsidRPr="0028026E">
        <w:rPr>
          <w:b/>
          <w:bCs/>
          <w:highlight w:val="lightGray"/>
        </w:rPr>
        <w:t xml:space="preserve"> – </w:t>
      </w:r>
      <w:r w:rsidRPr="00664278">
        <w:rPr>
          <w:b/>
          <w:bCs/>
          <w:highlight w:val="lightGray"/>
        </w:rPr>
        <w:t>Jednokanálová nastavitelná pipeta pro objemy od minima v rozmezí 0,</w:t>
      </w:r>
      <w:r>
        <w:rPr>
          <w:b/>
          <w:bCs/>
          <w:highlight w:val="lightGray"/>
        </w:rPr>
        <w:t>5</w:t>
      </w:r>
      <w:r w:rsidRPr="00664278">
        <w:rPr>
          <w:b/>
          <w:bCs/>
          <w:highlight w:val="lightGray"/>
        </w:rPr>
        <w:t xml:space="preserve"> – </w:t>
      </w:r>
      <w:r>
        <w:rPr>
          <w:b/>
          <w:bCs/>
          <w:highlight w:val="lightGray"/>
        </w:rPr>
        <w:t>1</w:t>
      </w:r>
      <w:r w:rsidRPr="00664278">
        <w:rPr>
          <w:b/>
          <w:bCs/>
          <w:highlight w:val="lightGray"/>
        </w:rPr>
        <w:t xml:space="preserve"> µl </w:t>
      </w:r>
      <w:r>
        <w:rPr>
          <w:b/>
          <w:bCs/>
          <w:highlight w:val="lightGray"/>
        </w:rPr>
        <w:t>do</w:t>
      </w:r>
      <w:r w:rsidRPr="00664278">
        <w:rPr>
          <w:b/>
          <w:bCs/>
          <w:highlight w:val="lightGray"/>
        </w:rPr>
        <w:t xml:space="preserve"> maxima </w:t>
      </w:r>
      <w:r>
        <w:rPr>
          <w:b/>
          <w:bCs/>
          <w:highlight w:val="lightGray"/>
        </w:rPr>
        <w:t>1</w:t>
      </w:r>
      <w:r w:rsidRPr="00664278">
        <w:rPr>
          <w:b/>
          <w:bCs/>
          <w:highlight w:val="lightGray"/>
        </w:rPr>
        <w:t>0 µl</w:t>
      </w:r>
    </w:p>
    <w:p w14:paraId="7813F7E5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1 </w:t>
      </w:r>
    </w:p>
    <w:p w14:paraId="3119FE02" w14:textId="77777777" w:rsidR="00C37D0E" w:rsidRPr="001674A1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4D326945" w14:textId="77777777" w:rsidR="00C37D0E" w:rsidRDefault="00C37D0E" w:rsidP="00C37D0E">
      <w:pPr>
        <w:pStyle w:val="Odstavecseseznamem"/>
        <w:numPr>
          <w:ilvl w:val="0"/>
          <w:numId w:val="11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21FD4E0A" w14:textId="77777777" w:rsidR="00C37D0E" w:rsidRDefault="00C37D0E" w:rsidP="00C37D0E">
      <w:pPr>
        <w:pStyle w:val="Odstavecseseznamem"/>
        <w:numPr>
          <w:ilvl w:val="0"/>
          <w:numId w:val="11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0DA7A489" w14:textId="77777777" w:rsidR="00C37D0E" w:rsidRPr="000B25E1" w:rsidRDefault="00C37D0E" w:rsidP="00C37D0E">
      <w:pPr>
        <w:pStyle w:val="Odstavecseseznamem"/>
        <w:numPr>
          <w:ilvl w:val="0"/>
          <w:numId w:val="11"/>
        </w:numPr>
        <w:jc w:val="both"/>
      </w:pPr>
      <w:r w:rsidRPr="000B25E1">
        <w:t>nastavení objemu minimálního kroku maximálně po 0,02 µl;</w:t>
      </w:r>
    </w:p>
    <w:p w14:paraId="735FD982" w14:textId="77777777" w:rsidR="00C37D0E" w:rsidRPr="00EB34F9" w:rsidRDefault="00C37D0E" w:rsidP="00C37D0E">
      <w:pPr>
        <w:pStyle w:val="Odstavecseseznamem"/>
        <w:numPr>
          <w:ilvl w:val="0"/>
          <w:numId w:val="11"/>
        </w:numPr>
        <w:jc w:val="both"/>
      </w:pPr>
      <w:r w:rsidRPr="00EB34F9">
        <w:t xml:space="preserve">ergonomický tvar vhodný pro držení v pravé i levé ruce; </w:t>
      </w:r>
    </w:p>
    <w:p w14:paraId="3F2843D7" w14:textId="77777777" w:rsidR="00C37D0E" w:rsidRPr="00EB34F9" w:rsidRDefault="00C37D0E" w:rsidP="00C37D0E">
      <w:pPr>
        <w:pStyle w:val="Odstavecseseznamem"/>
        <w:numPr>
          <w:ilvl w:val="0"/>
          <w:numId w:val="11"/>
        </w:numPr>
        <w:spacing w:after="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B34F9">
        <w:rPr>
          <w:rFonts w:cstheme="minorHAnsi"/>
        </w:rPr>
        <w:t>hemicky odolný povrch</w:t>
      </w:r>
    </w:p>
    <w:p w14:paraId="06BF7370" w14:textId="77777777" w:rsidR="00C37D0E" w:rsidRPr="00383220" w:rsidRDefault="00C37D0E" w:rsidP="00C37D0E">
      <w:pPr>
        <w:spacing w:before="120" w:after="0"/>
        <w:jc w:val="both"/>
        <w:rPr>
          <w:u w:val="single"/>
        </w:rPr>
      </w:pPr>
      <w:r w:rsidRPr="00383220">
        <w:rPr>
          <w:u w:val="single"/>
        </w:rPr>
        <w:t>Deklarovaná chybovost – stačí udaná v % nebo v µl pro minimální a maximální nastavitelný objem:</w:t>
      </w:r>
    </w:p>
    <w:p w14:paraId="79BC4B7A" w14:textId="77777777" w:rsidR="00C37D0E" w:rsidRPr="00383220" w:rsidRDefault="00C37D0E" w:rsidP="00C37D0E">
      <w:pPr>
        <w:pStyle w:val="Odstavecseseznamem"/>
        <w:numPr>
          <w:ilvl w:val="0"/>
          <w:numId w:val="12"/>
        </w:numPr>
        <w:spacing w:after="0"/>
        <w:jc w:val="both"/>
      </w:pPr>
      <w:r w:rsidRPr="00383220">
        <w:t>chybovost systematická při nastaveném objemu 1 µl +- 12 % a nižší; +-</w:t>
      </w:r>
      <w:r w:rsidRPr="00383220">
        <w:rPr>
          <w:color w:val="FF0000"/>
        </w:rPr>
        <w:t xml:space="preserve"> </w:t>
      </w:r>
      <w:r w:rsidRPr="008B3518">
        <w:t xml:space="preserve">0,12 µl </w:t>
      </w:r>
      <w:r w:rsidRPr="00383220">
        <w:t>a nižší</w:t>
      </w:r>
    </w:p>
    <w:p w14:paraId="47A88593" w14:textId="77777777" w:rsidR="00C37D0E" w:rsidRDefault="00C37D0E" w:rsidP="00C37D0E">
      <w:pPr>
        <w:pStyle w:val="Odstavecseseznamem"/>
        <w:numPr>
          <w:ilvl w:val="0"/>
          <w:numId w:val="12"/>
        </w:numPr>
        <w:jc w:val="both"/>
      </w:pPr>
      <w:r>
        <w:t>chybovost náhodná při nastaveném objemu 1 µl +- 8 % a nižší; +-0,08 µl a nižší</w:t>
      </w:r>
    </w:p>
    <w:p w14:paraId="271934CA" w14:textId="77777777" w:rsidR="00C37D0E" w:rsidRDefault="00C37D0E" w:rsidP="00C37D0E">
      <w:pPr>
        <w:pStyle w:val="Odstavecseseznamem"/>
        <w:numPr>
          <w:ilvl w:val="0"/>
          <w:numId w:val="12"/>
        </w:numPr>
        <w:jc w:val="both"/>
      </w:pPr>
      <w:r>
        <w:lastRenderedPageBreak/>
        <w:t>chybovost systematická při nastaveném objemu 5 µl +- 1,8 % a nižší; +- 0,09 µl a nižší</w:t>
      </w:r>
    </w:p>
    <w:p w14:paraId="0D0B01CD" w14:textId="77777777" w:rsidR="00C37D0E" w:rsidRDefault="00C37D0E" w:rsidP="00C37D0E">
      <w:pPr>
        <w:pStyle w:val="Odstavecseseznamem"/>
        <w:numPr>
          <w:ilvl w:val="0"/>
          <w:numId w:val="12"/>
        </w:numPr>
        <w:jc w:val="both"/>
      </w:pPr>
      <w:r>
        <w:t>chybovost náhodná při nastaveném objemu 5 µl +- 1,2 % a nižší; +-0,06 µl a nižší</w:t>
      </w:r>
    </w:p>
    <w:p w14:paraId="7A50D5D5" w14:textId="77777777" w:rsidR="00C37D0E" w:rsidRDefault="00C37D0E" w:rsidP="00C37D0E">
      <w:pPr>
        <w:pStyle w:val="Odstavecseseznamem"/>
        <w:numPr>
          <w:ilvl w:val="0"/>
          <w:numId w:val="12"/>
        </w:numPr>
        <w:jc w:val="both"/>
      </w:pPr>
      <w:r>
        <w:t>chybovost systematická při nastaveném objemu 10 µl +- 1,2 % a nižší; +- 0,12 µl a nižší</w:t>
      </w:r>
    </w:p>
    <w:p w14:paraId="0A284DB5" w14:textId="77777777" w:rsidR="00C37D0E" w:rsidRDefault="00C37D0E" w:rsidP="00C37D0E">
      <w:pPr>
        <w:pStyle w:val="Odstavecseseznamem"/>
        <w:numPr>
          <w:ilvl w:val="0"/>
          <w:numId w:val="12"/>
        </w:numPr>
        <w:spacing w:after="0"/>
        <w:ind w:left="714" w:hanging="357"/>
        <w:contextualSpacing w:val="0"/>
        <w:jc w:val="both"/>
      </w:pPr>
      <w:r>
        <w:t>chybovost náhodná při nastaveném objemu 10 µl +- 0,8 % a nižší; +-0,08 µl a nižší</w:t>
      </w:r>
    </w:p>
    <w:p w14:paraId="4739E003" w14:textId="77777777" w:rsidR="00C37D0E" w:rsidRDefault="00C37D0E" w:rsidP="00C37D0E">
      <w:pPr>
        <w:pStyle w:val="Odstavecseseznamem"/>
        <w:spacing w:after="0"/>
        <w:ind w:left="714"/>
        <w:contextualSpacing w:val="0"/>
        <w:jc w:val="both"/>
      </w:pPr>
    </w:p>
    <w:p w14:paraId="1253A2F7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3</w:t>
      </w:r>
      <w:r w:rsidRPr="0028026E">
        <w:rPr>
          <w:b/>
          <w:bCs/>
          <w:highlight w:val="lightGray"/>
        </w:rPr>
        <w:t xml:space="preserve"> – Jednokanálová nastavitelná pipeta pro objem 2–20 µl</w:t>
      </w:r>
    </w:p>
    <w:p w14:paraId="2D9FA956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4 </w:t>
      </w:r>
    </w:p>
    <w:p w14:paraId="61300648" w14:textId="77777777" w:rsidR="00C37D0E" w:rsidRPr="004D6A2E" w:rsidRDefault="00C37D0E" w:rsidP="00C37D0E">
      <w:pPr>
        <w:pStyle w:val="Odstavecseseznamem"/>
        <w:spacing w:after="0"/>
        <w:ind w:left="0"/>
        <w:jc w:val="both"/>
        <w:rPr>
          <w:b/>
          <w:bCs/>
          <w:i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0A6DE149" w14:textId="77777777" w:rsidR="00C37D0E" w:rsidRDefault="00C37D0E" w:rsidP="00C37D0E">
      <w:pPr>
        <w:pStyle w:val="Odstavecseseznamem"/>
        <w:numPr>
          <w:ilvl w:val="0"/>
          <w:numId w:val="13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34685AED" w14:textId="77777777" w:rsidR="00C37D0E" w:rsidRDefault="00C37D0E" w:rsidP="00C37D0E">
      <w:pPr>
        <w:pStyle w:val="Odstavecseseznamem"/>
        <w:numPr>
          <w:ilvl w:val="0"/>
          <w:numId w:val="13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227512C9" w14:textId="77777777" w:rsidR="00C37D0E" w:rsidRPr="000029F5" w:rsidRDefault="00C37D0E" w:rsidP="00C37D0E">
      <w:pPr>
        <w:pStyle w:val="Odstavecseseznamem"/>
        <w:numPr>
          <w:ilvl w:val="0"/>
          <w:numId w:val="13"/>
        </w:numPr>
        <w:jc w:val="both"/>
        <w:rPr>
          <w:b/>
          <w:bCs/>
        </w:rPr>
      </w:pPr>
      <w:r w:rsidRPr="000029F5">
        <w:t>nastavení objemu minimálního kroku maximálně po 0,02 µl;</w:t>
      </w:r>
    </w:p>
    <w:p w14:paraId="005E76F3" w14:textId="77777777" w:rsidR="00C37D0E" w:rsidRPr="00EB34F9" w:rsidRDefault="00C37D0E" w:rsidP="00C37D0E">
      <w:pPr>
        <w:pStyle w:val="Odstavecseseznamem"/>
        <w:numPr>
          <w:ilvl w:val="0"/>
          <w:numId w:val="13"/>
        </w:numPr>
        <w:jc w:val="both"/>
      </w:pPr>
      <w:r w:rsidRPr="00C81CA5">
        <w:t xml:space="preserve">ergonomický </w:t>
      </w:r>
      <w:r w:rsidRPr="00EB34F9">
        <w:t>tvar vhodný pro držení v pravé i levé ruce;</w:t>
      </w:r>
    </w:p>
    <w:p w14:paraId="4305F828" w14:textId="77777777" w:rsidR="00C37D0E" w:rsidRPr="00EB34F9" w:rsidRDefault="00C37D0E" w:rsidP="00C37D0E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B34F9">
        <w:rPr>
          <w:rFonts w:cstheme="minorHAnsi"/>
        </w:rPr>
        <w:t>hemicky odolný povrch</w:t>
      </w:r>
    </w:p>
    <w:p w14:paraId="570DF2FE" w14:textId="77777777" w:rsidR="00C37D0E" w:rsidRPr="00383220" w:rsidRDefault="00C37D0E" w:rsidP="00C37D0E">
      <w:pPr>
        <w:spacing w:after="0"/>
        <w:jc w:val="both"/>
        <w:rPr>
          <w:u w:val="single"/>
        </w:rPr>
      </w:pPr>
      <w:r w:rsidRPr="00383220">
        <w:rPr>
          <w:u w:val="single"/>
        </w:rPr>
        <w:t>Deklarovaná chybovost – stačí udaná v % nebo v µl pro minimální a maximální nastavitelný objem:</w:t>
      </w:r>
    </w:p>
    <w:p w14:paraId="4D2FE80B" w14:textId="77777777" w:rsidR="00C37D0E" w:rsidRDefault="00C37D0E" w:rsidP="00C37D0E">
      <w:pPr>
        <w:pStyle w:val="Odstavecseseznamem"/>
        <w:numPr>
          <w:ilvl w:val="0"/>
          <w:numId w:val="14"/>
        </w:numPr>
        <w:spacing w:after="0"/>
        <w:jc w:val="both"/>
      </w:pPr>
      <w:r>
        <w:t>chybovost systematická při nastaveném objemu 2 µl +- 10,0 % a nižší; +- 0,2 µl a nižší</w:t>
      </w:r>
    </w:p>
    <w:p w14:paraId="41E5CBCE" w14:textId="77777777" w:rsidR="00C37D0E" w:rsidRDefault="00C37D0E" w:rsidP="00C37D0E">
      <w:pPr>
        <w:pStyle w:val="Odstavecseseznamem"/>
        <w:numPr>
          <w:ilvl w:val="0"/>
          <w:numId w:val="14"/>
        </w:numPr>
        <w:jc w:val="both"/>
      </w:pPr>
      <w:r>
        <w:t>chybovost náhodná při nastaveném objemu 2ul +- 5 % a nižší; +- 0,1 µl a nižší</w:t>
      </w:r>
    </w:p>
    <w:p w14:paraId="27C88790" w14:textId="77777777" w:rsidR="00C37D0E" w:rsidRDefault="00C37D0E" w:rsidP="00C37D0E">
      <w:pPr>
        <w:pStyle w:val="Odstavecseseznamem"/>
        <w:numPr>
          <w:ilvl w:val="0"/>
          <w:numId w:val="14"/>
        </w:numPr>
        <w:jc w:val="both"/>
      </w:pPr>
      <w:r>
        <w:t>chybovost systematická při nastaveném objemu 10 µl +- 1,8 % a nižší; +- 0,18 µl a nižší</w:t>
      </w:r>
    </w:p>
    <w:p w14:paraId="53055E1A" w14:textId="77777777" w:rsidR="00C37D0E" w:rsidRDefault="00C37D0E" w:rsidP="00C37D0E">
      <w:pPr>
        <w:pStyle w:val="Odstavecseseznamem"/>
        <w:numPr>
          <w:ilvl w:val="0"/>
          <w:numId w:val="14"/>
        </w:numPr>
        <w:jc w:val="both"/>
      </w:pPr>
      <w:r>
        <w:t>chybovost náhodná při nastaveném objemu 10 µl +- 1,1 % a nižší; +-0,11 µl a nižší</w:t>
      </w:r>
    </w:p>
    <w:p w14:paraId="0FF7ED88" w14:textId="77777777" w:rsidR="00C37D0E" w:rsidRDefault="00C37D0E" w:rsidP="00C37D0E">
      <w:pPr>
        <w:pStyle w:val="Odstavecseseznamem"/>
        <w:numPr>
          <w:ilvl w:val="0"/>
          <w:numId w:val="14"/>
        </w:numPr>
        <w:jc w:val="both"/>
      </w:pPr>
      <w:r>
        <w:t>chybovost systematická při nastaveném objemu 20 µl +- 1,0 % a nižší; +- 0,2 µl a nižší</w:t>
      </w:r>
    </w:p>
    <w:p w14:paraId="356024F7" w14:textId="77777777" w:rsidR="00C37D0E" w:rsidRDefault="00C37D0E" w:rsidP="00C37D0E">
      <w:pPr>
        <w:pStyle w:val="Odstavecseseznamem"/>
        <w:numPr>
          <w:ilvl w:val="0"/>
          <w:numId w:val="14"/>
        </w:numPr>
        <w:spacing w:after="0"/>
        <w:ind w:left="714" w:hanging="357"/>
        <w:contextualSpacing w:val="0"/>
        <w:jc w:val="both"/>
      </w:pPr>
      <w:r>
        <w:t>chybovost náhodná při nastaveném objemu 20 µl +- 0,5 % a nižší; +- 0,1 µl a nižší</w:t>
      </w:r>
    </w:p>
    <w:p w14:paraId="4476F82A" w14:textId="77777777" w:rsidR="00C37D0E" w:rsidRDefault="00C37D0E" w:rsidP="00C37D0E">
      <w:pPr>
        <w:spacing w:after="0"/>
        <w:jc w:val="both"/>
      </w:pPr>
    </w:p>
    <w:p w14:paraId="231B3455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4</w:t>
      </w:r>
      <w:r w:rsidRPr="0028026E">
        <w:rPr>
          <w:b/>
          <w:bCs/>
          <w:highlight w:val="lightGray"/>
        </w:rPr>
        <w:t xml:space="preserve"> – Jednokanálová nastavitelná pipeta pro objem 10–100 µl</w:t>
      </w:r>
    </w:p>
    <w:p w14:paraId="65B368E2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4 </w:t>
      </w:r>
    </w:p>
    <w:p w14:paraId="2ECB954C" w14:textId="77777777" w:rsidR="00C37D0E" w:rsidRPr="004D6A2E" w:rsidRDefault="00C37D0E" w:rsidP="00C37D0E">
      <w:pPr>
        <w:pStyle w:val="Odstavecseseznamem"/>
        <w:spacing w:after="0"/>
        <w:ind w:left="0"/>
        <w:jc w:val="both"/>
        <w:rPr>
          <w:b/>
          <w:bCs/>
          <w:i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532B4D5D" w14:textId="77777777" w:rsidR="00C37D0E" w:rsidRDefault="00C37D0E" w:rsidP="00C37D0E">
      <w:pPr>
        <w:pStyle w:val="Odstavecseseznamem"/>
        <w:numPr>
          <w:ilvl w:val="0"/>
          <w:numId w:val="10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3F43D0F0" w14:textId="77777777" w:rsidR="00C37D0E" w:rsidRDefault="00C37D0E" w:rsidP="00C37D0E">
      <w:pPr>
        <w:pStyle w:val="Odstavecseseznamem"/>
        <w:numPr>
          <w:ilvl w:val="0"/>
          <w:numId w:val="10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27B34D19" w14:textId="77777777" w:rsidR="00C37D0E" w:rsidRPr="000029F5" w:rsidRDefault="00C37D0E" w:rsidP="00C37D0E">
      <w:pPr>
        <w:pStyle w:val="Odstavecseseznamem"/>
        <w:numPr>
          <w:ilvl w:val="0"/>
          <w:numId w:val="10"/>
        </w:numPr>
        <w:jc w:val="both"/>
      </w:pPr>
      <w:r w:rsidRPr="000029F5">
        <w:t>nastavení objemu minimálního kroku maximálně po 0,1 µl;</w:t>
      </w:r>
    </w:p>
    <w:p w14:paraId="24A17D9E" w14:textId="77777777" w:rsidR="00C37D0E" w:rsidRPr="00EB34F9" w:rsidRDefault="00C37D0E" w:rsidP="00C37D0E">
      <w:pPr>
        <w:pStyle w:val="Odstavecseseznamem"/>
        <w:numPr>
          <w:ilvl w:val="0"/>
          <w:numId w:val="10"/>
        </w:numPr>
        <w:jc w:val="both"/>
      </w:pPr>
      <w:r w:rsidRPr="00EB34F9">
        <w:t>ergonomický tvar vhodný pro držení v pravé i levé ruce;</w:t>
      </w:r>
    </w:p>
    <w:p w14:paraId="625CDF74" w14:textId="77777777" w:rsidR="00C37D0E" w:rsidRPr="00EB34F9" w:rsidRDefault="00C37D0E" w:rsidP="00C37D0E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B34F9">
        <w:rPr>
          <w:rFonts w:cstheme="minorHAnsi"/>
        </w:rPr>
        <w:t>hemicky odolný povrch</w:t>
      </w:r>
    </w:p>
    <w:p w14:paraId="1FF542CE" w14:textId="77777777" w:rsidR="00C37D0E" w:rsidRPr="00DB268A" w:rsidRDefault="00C37D0E" w:rsidP="00C37D0E">
      <w:pPr>
        <w:spacing w:after="0"/>
        <w:jc w:val="both"/>
        <w:rPr>
          <w:u w:val="single"/>
        </w:rPr>
      </w:pPr>
      <w:r w:rsidRPr="00DB268A">
        <w:rPr>
          <w:u w:val="single"/>
        </w:rPr>
        <w:t>Deklarovaná chybovost – stačí udaná v % nebo v µl pro minimální a maximální nastavitelný objem:</w:t>
      </w:r>
    </w:p>
    <w:p w14:paraId="1F108E43" w14:textId="77777777" w:rsidR="00C37D0E" w:rsidRDefault="00C37D0E" w:rsidP="00C37D0E">
      <w:pPr>
        <w:pStyle w:val="Odstavecseseznamem"/>
        <w:numPr>
          <w:ilvl w:val="0"/>
          <w:numId w:val="9"/>
        </w:numPr>
        <w:spacing w:after="0"/>
        <w:jc w:val="both"/>
      </w:pPr>
      <w:r>
        <w:t>chybovost systematická při nastaveném objemu 10 µl +- 8,0 % a nižší; +- 0,8 µl a nižší</w:t>
      </w:r>
    </w:p>
    <w:p w14:paraId="592E675F" w14:textId="77777777" w:rsidR="00C37D0E" w:rsidRDefault="00C37D0E" w:rsidP="00C37D0E">
      <w:pPr>
        <w:pStyle w:val="Odstavecseseznamem"/>
        <w:numPr>
          <w:ilvl w:val="0"/>
          <w:numId w:val="9"/>
        </w:numPr>
        <w:jc w:val="both"/>
      </w:pPr>
      <w:r>
        <w:t>chybovost náhodná při nastaveném objemu 10 µl +- 1,0 % a nižší; +- 0,1 µl a nižší</w:t>
      </w:r>
    </w:p>
    <w:p w14:paraId="644088D7" w14:textId="77777777" w:rsidR="00C37D0E" w:rsidRDefault="00C37D0E" w:rsidP="00C37D0E">
      <w:pPr>
        <w:pStyle w:val="Odstavecseseznamem"/>
        <w:numPr>
          <w:ilvl w:val="0"/>
          <w:numId w:val="9"/>
        </w:numPr>
        <w:jc w:val="both"/>
      </w:pPr>
      <w:r>
        <w:t>chybovost systematická při nastaveném objemu 50 µl +- 1,3 % a nižší; +- 0,65 µl a nižší</w:t>
      </w:r>
    </w:p>
    <w:p w14:paraId="1ACE9E70" w14:textId="77777777" w:rsidR="00C37D0E" w:rsidRDefault="00C37D0E" w:rsidP="00C37D0E">
      <w:pPr>
        <w:pStyle w:val="Odstavecseseznamem"/>
        <w:numPr>
          <w:ilvl w:val="0"/>
          <w:numId w:val="9"/>
        </w:numPr>
        <w:jc w:val="both"/>
      </w:pPr>
      <w:r>
        <w:t>chybovost náhodná při nastaveném objemu 50 µl +- 0,6 % a nižší; +-0,3 µl a nižší</w:t>
      </w:r>
    </w:p>
    <w:p w14:paraId="03A0EB9C" w14:textId="77777777" w:rsidR="00C37D0E" w:rsidRDefault="00C37D0E" w:rsidP="00C37D0E">
      <w:pPr>
        <w:pStyle w:val="Odstavecseseznamem"/>
        <w:numPr>
          <w:ilvl w:val="0"/>
          <w:numId w:val="9"/>
        </w:numPr>
        <w:jc w:val="both"/>
      </w:pPr>
      <w:r>
        <w:t>chybovost systematická při nastaveném objemu 100 µl +- 1,0 % a nižší; +- 1,0 µl a nižší</w:t>
      </w:r>
    </w:p>
    <w:p w14:paraId="4F7B66A2" w14:textId="77777777" w:rsidR="00C37D0E" w:rsidRDefault="00C37D0E" w:rsidP="00C37D0E">
      <w:pPr>
        <w:pStyle w:val="Odstavecseseznamem"/>
        <w:numPr>
          <w:ilvl w:val="0"/>
          <w:numId w:val="9"/>
        </w:numPr>
        <w:spacing w:after="240"/>
        <w:ind w:left="714" w:hanging="357"/>
        <w:contextualSpacing w:val="0"/>
        <w:jc w:val="both"/>
      </w:pPr>
      <w:r>
        <w:t>chybovost náhodná při nastaveném objemu 100 µl +- 0,3 % a nižší; +-0,3 µl a nižší</w:t>
      </w:r>
    </w:p>
    <w:p w14:paraId="4C1D4013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192FEFF9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5</w:t>
      </w:r>
      <w:r w:rsidRPr="0028026E">
        <w:rPr>
          <w:b/>
          <w:bCs/>
          <w:highlight w:val="lightGray"/>
        </w:rPr>
        <w:t xml:space="preserve"> – Jednokanálová nastavitelná pipeta pro objem 20–200 µl</w:t>
      </w:r>
    </w:p>
    <w:p w14:paraId="5F15D97B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3 </w:t>
      </w:r>
    </w:p>
    <w:p w14:paraId="64451C19" w14:textId="77777777" w:rsidR="00C37D0E" w:rsidRPr="008333E2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4A53D1CF" w14:textId="77777777" w:rsidR="00C37D0E" w:rsidRDefault="00C37D0E" w:rsidP="00C37D0E">
      <w:pPr>
        <w:pStyle w:val="Odstavecseseznamem"/>
        <w:numPr>
          <w:ilvl w:val="0"/>
          <w:numId w:val="8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0CA4CD2A" w14:textId="77777777" w:rsidR="00C37D0E" w:rsidRDefault="00C37D0E" w:rsidP="00C37D0E">
      <w:pPr>
        <w:pStyle w:val="Odstavecseseznamem"/>
        <w:numPr>
          <w:ilvl w:val="0"/>
          <w:numId w:val="8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295F8B5E" w14:textId="77777777" w:rsidR="00C37D0E" w:rsidRPr="000B25E1" w:rsidRDefault="00C37D0E" w:rsidP="00C37D0E">
      <w:pPr>
        <w:pStyle w:val="Odstavecseseznamem"/>
        <w:numPr>
          <w:ilvl w:val="0"/>
          <w:numId w:val="8"/>
        </w:numPr>
        <w:jc w:val="both"/>
      </w:pPr>
      <w:r w:rsidRPr="000B25E1">
        <w:t>nastavení objemu minimálního kroku maximálně po 0,2 µl;</w:t>
      </w:r>
    </w:p>
    <w:p w14:paraId="51725716" w14:textId="77777777" w:rsidR="00C37D0E" w:rsidRPr="00EB34F9" w:rsidRDefault="00C37D0E" w:rsidP="00C37D0E">
      <w:pPr>
        <w:pStyle w:val="Odstavecseseznamem"/>
        <w:numPr>
          <w:ilvl w:val="0"/>
          <w:numId w:val="8"/>
        </w:numPr>
        <w:jc w:val="both"/>
      </w:pPr>
      <w:r w:rsidRPr="00EB34F9">
        <w:t>ergonomický tvar vhodný pro držení v pravé i levé ruce;</w:t>
      </w:r>
    </w:p>
    <w:p w14:paraId="2A83BAD7" w14:textId="77777777" w:rsidR="00C37D0E" w:rsidRPr="00EB34F9" w:rsidRDefault="00C37D0E" w:rsidP="00C37D0E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 w:rsidRPr="00EB34F9">
        <w:t>chemicky odolný povrch</w:t>
      </w:r>
    </w:p>
    <w:p w14:paraId="1AA38766" w14:textId="77777777" w:rsidR="00C37D0E" w:rsidRPr="00DB268A" w:rsidRDefault="00C37D0E" w:rsidP="00C37D0E">
      <w:pPr>
        <w:spacing w:after="0"/>
        <w:jc w:val="both"/>
        <w:rPr>
          <w:u w:val="single"/>
        </w:rPr>
      </w:pPr>
      <w:r w:rsidRPr="00DB268A">
        <w:rPr>
          <w:u w:val="single"/>
        </w:rPr>
        <w:t>Deklarovaná chybovost – stačí udaná v % nebo v µl pro minimální a maximální nastavitelný objem:</w:t>
      </w:r>
    </w:p>
    <w:p w14:paraId="0E8E1DDD" w14:textId="77777777" w:rsidR="00C37D0E" w:rsidRDefault="00C37D0E" w:rsidP="00C37D0E">
      <w:pPr>
        <w:pStyle w:val="Odstavecseseznamem"/>
        <w:numPr>
          <w:ilvl w:val="0"/>
          <w:numId w:val="7"/>
        </w:numPr>
        <w:spacing w:after="0"/>
        <w:jc w:val="both"/>
      </w:pPr>
      <w:r>
        <w:lastRenderedPageBreak/>
        <w:t>chybovost systematická při nastaveném objemu 20 µl +- 8 % a nižší; +- 1,6 µl a nižší</w:t>
      </w:r>
    </w:p>
    <w:p w14:paraId="7D1C5789" w14:textId="77777777" w:rsidR="00C37D0E" w:rsidRDefault="00C37D0E" w:rsidP="00C37D0E">
      <w:pPr>
        <w:pStyle w:val="Odstavecseseznamem"/>
        <w:numPr>
          <w:ilvl w:val="0"/>
          <w:numId w:val="7"/>
        </w:numPr>
        <w:jc w:val="both"/>
      </w:pPr>
      <w:r>
        <w:t>chybovost náhodná při nastaveném objemu 20 µl +- 3 % a nižší; +- 0,6 µl a nižší</w:t>
      </w:r>
    </w:p>
    <w:p w14:paraId="43572213" w14:textId="77777777" w:rsidR="00C37D0E" w:rsidRDefault="00C37D0E" w:rsidP="00C37D0E">
      <w:pPr>
        <w:pStyle w:val="Odstavecseseznamem"/>
        <w:numPr>
          <w:ilvl w:val="0"/>
          <w:numId w:val="7"/>
        </w:numPr>
        <w:jc w:val="both"/>
      </w:pPr>
      <w:r>
        <w:t>chybovost systematická při nastaveném objemu 100 µl +- 1,1 % a nižší; +- 1,1 µl a nižší</w:t>
      </w:r>
    </w:p>
    <w:p w14:paraId="00C2FDC3" w14:textId="77777777" w:rsidR="00C37D0E" w:rsidRDefault="00C37D0E" w:rsidP="00C37D0E">
      <w:pPr>
        <w:pStyle w:val="Odstavecseseznamem"/>
        <w:numPr>
          <w:ilvl w:val="0"/>
          <w:numId w:val="7"/>
        </w:numPr>
        <w:jc w:val="both"/>
      </w:pPr>
      <w:r>
        <w:t>chybovost náhodná při nastaveném objemu 100 µl +- 0,4 % a nižší; +- 0,4 µl a nižší</w:t>
      </w:r>
    </w:p>
    <w:p w14:paraId="538DC08F" w14:textId="77777777" w:rsidR="00C37D0E" w:rsidRDefault="00C37D0E" w:rsidP="00C37D0E">
      <w:pPr>
        <w:pStyle w:val="Odstavecseseznamem"/>
        <w:numPr>
          <w:ilvl w:val="0"/>
          <w:numId w:val="7"/>
        </w:numPr>
        <w:jc w:val="both"/>
      </w:pPr>
      <w:r>
        <w:t>chybovost systematická při nastaveném objemu 200 µl +- 0,8 % a nižší; +- 1,6 µl a nižší</w:t>
      </w:r>
    </w:p>
    <w:p w14:paraId="002119ED" w14:textId="77777777" w:rsidR="00C37D0E" w:rsidRDefault="00C37D0E" w:rsidP="00C37D0E">
      <w:pPr>
        <w:pStyle w:val="Odstavecseseznamem"/>
        <w:numPr>
          <w:ilvl w:val="0"/>
          <w:numId w:val="7"/>
        </w:numPr>
        <w:spacing w:after="0"/>
        <w:ind w:left="714" w:hanging="357"/>
        <w:contextualSpacing w:val="0"/>
        <w:jc w:val="both"/>
      </w:pPr>
      <w:r>
        <w:t>chybovost náhodná při nastaveném objemu 200 µl +- 0,3 % a nižší; +- 0,6 µl a nižší</w:t>
      </w:r>
    </w:p>
    <w:p w14:paraId="10EC4E3A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5481B23B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0E9F5B42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6</w:t>
      </w:r>
      <w:r w:rsidRPr="0028026E">
        <w:rPr>
          <w:b/>
          <w:bCs/>
          <w:highlight w:val="lightGray"/>
        </w:rPr>
        <w:t xml:space="preserve"> – Jednokanálová nastavitelná pipeta pro objem 100–1000 µl</w:t>
      </w:r>
    </w:p>
    <w:p w14:paraId="127CA628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>Počet ks: 19</w:t>
      </w:r>
    </w:p>
    <w:p w14:paraId="52FF0254" w14:textId="77777777" w:rsidR="00C37D0E" w:rsidRPr="008333E2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1C093A64" w14:textId="77777777" w:rsidR="00C37D0E" w:rsidRPr="00514DF6" w:rsidRDefault="00C37D0E" w:rsidP="00C37D0E">
      <w:pPr>
        <w:pStyle w:val="Odstavecseseznamem"/>
        <w:numPr>
          <w:ilvl w:val="0"/>
          <w:numId w:val="30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2911DB0E" w14:textId="77777777" w:rsidR="00C37D0E" w:rsidRDefault="00C37D0E" w:rsidP="00C37D0E">
      <w:pPr>
        <w:pStyle w:val="Odstavecseseznamem"/>
        <w:numPr>
          <w:ilvl w:val="0"/>
          <w:numId w:val="6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2D0D81ED" w14:textId="77777777" w:rsidR="00C37D0E" w:rsidRPr="000029F5" w:rsidRDefault="00C37D0E" w:rsidP="00C37D0E">
      <w:pPr>
        <w:pStyle w:val="Odstavecseseznamem"/>
        <w:numPr>
          <w:ilvl w:val="0"/>
          <w:numId w:val="6"/>
        </w:numPr>
        <w:jc w:val="both"/>
      </w:pPr>
      <w:r w:rsidRPr="000029F5">
        <w:t>nastavení objemu minimálního kroku maximálně po 1 µl;</w:t>
      </w:r>
    </w:p>
    <w:p w14:paraId="7A3E32C4" w14:textId="77777777" w:rsidR="00C37D0E" w:rsidRPr="00EB34F9" w:rsidRDefault="00C37D0E" w:rsidP="00C37D0E">
      <w:pPr>
        <w:pStyle w:val="Odstavecseseznamem"/>
        <w:numPr>
          <w:ilvl w:val="0"/>
          <w:numId w:val="6"/>
        </w:numPr>
        <w:jc w:val="both"/>
      </w:pPr>
      <w:r w:rsidRPr="00EB34F9">
        <w:t>ergonomický tvar vhodný pro držení v pravé i levé ruce;</w:t>
      </w:r>
    </w:p>
    <w:p w14:paraId="3F2E88F5" w14:textId="77777777" w:rsidR="00C37D0E" w:rsidRPr="00EB34F9" w:rsidRDefault="00C37D0E" w:rsidP="00C37D0E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B34F9">
        <w:rPr>
          <w:rFonts w:cstheme="minorHAnsi"/>
        </w:rPr>
        <w:t>hemicky odolný povrch</w:t>
      </w:r>
    </w:p>
    <w:p w14:paraId="7748ED4D" w14:textId="77777777" w:rsidR="00C37D0E" w:rsidRPr="00C81CA5" w:rsidRDefault="00C37D0E" w:rsidP="00C37D0E">
      <w:pPr>
        <w:spacing w:after="0"/>
        <w:jc w:val="both"/>
        <w:rPr>
          <w:u w:val="single"/>
        </w:rPr>
      </w:pPr>
      <w:r w:rsidRPr="00C81CA5">
        <w:rPr>
          <w:u w:val="single"/>
        </w:rPr>
        <w:t>Deklarovaná chybovost – stačí udaná v % nebo v µl pro minimální a maximální nastavitelný objem:</w:t>
      </w:r>
    </w:p>
    <w:p w14:paraId="43C49C0F" w14:textId="77777777" w:rsidR="00C37D0E" w:rsidRDefault="00C37D0E" w:rsidP="00C37D0E">
      <w:pPr>
        <w:pStyle w:val="Odstavecseseznamem"/>
        <w:numPr>
          <w:ilvl w:val="0"/>
          <w:numId w:val="15"/>
        </w:numPr>
        <w:spacing w:after="0"/>
        <w:jc w:val="both"/>
      </w:pPr>
      <w:r>
        <w:t>chybovost systematická při nastaveném objemu 100 µl +- 8,0 % a nižší; +- 8,0 µl a nižší</w:t>
      </w:r>
    </w:p>
    <w:p w14:paraId="68A3B34E" w14:textId="77777777" w:rsidR="00C37D0E" w:rsidRDefault="00C37D0E" w:rsidP="00C37D0E">
      <w:pPr>
        <w:pStyle w:val="Odstavecseseznamem"/>
        <w:numPr>
          <w:ilvl w:val="0"/>
          <w:numId w:val="15"/>
        </w:numPr>
        <w:jc w:val="both"/>
      </w:pPr>
      <w:r>
        <w:t>chybovost náhodná při nastaveném objemu 100 µl +- 3 % a nižší; +- 3 µl a nižší</w:t>
      </w:r>
    </w:p>
    <w:p w14:paraId="6B229897" w14:textId="77777777" w:rsidR="00C37D0E" w:rsidRDefault="00C37D0E" w:rsidP="00C37D0E">
      <w:pPr>
        <w:pStyle w:val="Odstavecseseznamem"/>
        <w:numPr>
          <w:ilvl w:val="0"/>
          <w:numId w:val="15"/>
        </w:numPr>
        <w:jc w:val="both"/>
      </w:pPr>
      <w:r>
        <w:t>chybovost systematická při nastaveném objemu 500 µl +- 1,0 % a nižší; +- 5,0 µl a nižší</w:t>
      </w:r>
    </w:p>
    <w:p w14:paraId="2944D038" w14:textId="77777777" w:rsidR="00C37D0E" w:rsidRDefault="00C37D0E" w:rsidP="00C37D0E">
      <w:pPr>
        <w:pStyle w:val="Odstavecseseznamem"/>
        <w:numPr>
          <w:ilvl w:val="0"/>
          <w:numId w:val="15"/>
        </w:numPr>
        <w:jc w:val="both"/>
      </w:pPr>
      <w:r>
        <w:t>chybovost náhodná při nastaveném objemu 500 µl +- 0,4 % a nižší; +- 2,0 µl a nižší</w:t>
      </w:r>
    </w:p>
    <w:p w14:paraId="4FF4B575" w14:textId="77777777" w:rsidR="00C37D0E" w:rsidRDefault="00C37D0E" w:rsidP="00C37D0E">
      <w:pPr>
        <w:pStyle w:val="Odstavecseseznamem"/>
        <w:numPr>
          <w:ilvl w:val="0"/>
          <w:numId w:val="15"/>
        </w:numPr>
        <w:jc w:val="both"/>
      </w:pPr>
      <w:r>
        <w:t>chybovost systematická při nastaveném objemu 1000 µl +- 0,8 % a nižší; +- 8,0 µl a nižší</w:t>
      </w:r>
    </w:p>
    <w:p w14:paraId="79E21D6C" w14:textId="77777777" w:rsidR="00C37D0E" w:rsidRDefault="00C37D0E" w:rsidP="00C37D0E">
      <w:pPr>
        <w:pStyle w:val="Odstavecseseznamem"/>
        <w:numPr>
          <w:ilvl w:val="0"/>
          <w:numId w:val="15"/>
        </w:numPr>
        <w:spacing w:after="0"/>
        <w:ind w:left="714" w:hanging="357"/>
        <w:contextualSpacing w:val="0"/>
        <w:jc w:val="both"/>
      </w:pPr>
      <w:r>
        <w:t>chybovost náhodná při nastaveném objemu 1000 µl +- 0,3 % a nižší; +- 3,0 µl a nižší</w:t>
      </w:r>
    </w:p>
    <w:p w14:paraId="728FA2DB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0B6797AF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2032CC40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7</w:t>
      </w:r>
      <w:r w:rsidRPr="0028026E">
        <w:rPr>
          <w:b/>
          <w:bCs/>
          <w:highlight w:val="lightGray"/>
        </w:rPr>
        <w:t xml:space="preserve"> – Jednokanálová nastavitelná pipeta pro objem </w:t>
      </w:r>
      <w:r>
        <w:rPr>
          <w:b/>
          <w:bCs/>
          <w:highlight w:val="lightGray"/>
        </w:rPr>
        <w:t>5</w:t>
      </w:r>
      <w:r w:rsidRPr="0028026E">
        <w:rPr>
          <w:b/>
          <w:bCs/>
          <w:highlight w:val="lightGray"/>
        </w:rPr>
        <w:t>0</w:t>
      </w:r>
      <w:r>
        <w:rPr>
          <w:b/>
          <w:bCs/>
          <w:highlight w:val="lightGray"/>
        </w:rPr>
        <w:t>0</w:t>
      </w:r>
      <w:r w:rsidRPr="0028026E">
        <w:rPr>
          <w:b/>
          <w:bCs/>
          <w:highlight w:val="lightGray"/>
        </w:rPr>
        <w:t>–</w:t>
      </w:r>
      <w:r>
        <w:rPr>
          <w:b/>
          <w:bCs/>
          <w:highlight w:val="lightGray"/>
        </w:rPr>
        <w:t>5</w:t>
      </w:r>
      <w:r w:rsidRPr="0028026E">
        <w:rPr>
          <w:b/>
          <w:bCs/>
          <w:highlight w:val="lightGray"/>
        </w:rPr>
        <w:t>000 µl</w:t>
      </w:r>
    </w:p>
    <w:p w14:paraId="57D26527" w14:textId="77777777" w:rsidR="00C37D0E" w:rsidRDefault="00C37D0E" w:rsidP="00C37D0E">
      <w:pPr>
        <w:pStyle w:val="Odstavecseseznamem"/>
        <w:spacing w:after="0"/>
        <w:ind w:left="0"/>
        <w:jc w:val="both"/>
      </w:pPr>
      <w:r>
        <w:rPr>
          <w:u w:val="single"/>
        </w:rPr>
        <w:t>Počet kusů: 8</w:t>
      </w:r>
    </w:p>
    <w:p w14:paraId="3D7F61F5" w14:textId="77777777" w:rsidR="00C37D0E" w:rsidRPr="008333E2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5ADDD735" w14:textId="77777777" w:rsidR="00C37D0E" w:rsidRDefault="00C37D0E" w:rsidP="00C37D0E">
      <w:pPr>
        <w:pStyle w:val="Odstavecseseznamem"/>
        <w:numPr>
          <w:ilvl w:val="0"/>
          <w:numId w:val="17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0B95F8FA" w14:textId="77777777" w:rsidR="00C37D0E" w:rsidRDefault="00C37D0E" w:rsidP="00C37D0E">
      <w:pPr>
        <w:pStyle w:val="Odstavecseseznamem"/>
        <w:numPr>
          <w:ilvl w:val="0"/>
          <w:numId w:val="17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137D57CE" w14:textId="77777777" w:rsidR="00C37D0E" w:rsidRPr="002529D2" w:rsidRDefault="00C37D0E" w:rsidP="00C37D0E">
      <w:pPr>
        <w:pStyle w:val="Odstavecseseznamem"/>
        <w:numPr>
          <w:ilvl w:val="0"/>
          <w:numId w:val="17"/>
        </w:numPr>
        <w:jc w:val="both"/>
        <w:rPr>
          <w:color w:val="FF0000"/>
        </w:rPr>
      </w:pPr>
      <w:r w:rsidRPr="002529D2">
        <w:t xml:space="preserve">nastavení objemu minimálního kroku maximálně po 5 µl; </w:t>
      </w:r>
    </w:p>
    <w:p w14:paraId="4A9E2A2A" w14:textId="77777777" w:rsidR="00C37D0E" w:rsidRPr="00EB34F9" w:rsidRDefault="00C37D0E" w:rsidP="00C37D0E">
      <w:pPr>
        <w:pStyle w:val="Odstavecseseznamem"/>
        <w:numPr>
          <w:ilvl w:val="0"/>
          <w:numId w:val="17"/>
        </w:numPr>
        <w:jc w:val="both"/>
        <w:rPr>
          <w:color w:val="FF0000"/>
        </w:rPr>
      </w:pPr>
      <w:r w:rsidRPr="00EB34F9">
        <w:t>ergonomický tvar vhodný pro držení v pravé i levé ruce;</w:t>
      </w:r>
    </w:p>
    <w:p w14:paraId="30C46D2B" w14:textId="77777777" w:rsidR="00C37D0E" w:rsidRPr="00EB34F9" w:rsidRDefault="00C37D0E" w:rsidP="00C37D0E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</w:pPr>
      <w:r w:rsidRPr="00EB34F9">
        <w:t>chemicky odolný povrch</w:t>
      </w:r>
    </w:p>
    <w:p w14:paraId="7A9CD146" w14:textId="77777777" w:rsidR="00C37D0E" w:rsidRPr="00620F54" w:rsidRDefault="00C37D0E" w:rsidP="00C37D0E">
      <w:pPr>
        <w:spacing w:after="0"/>
        <w:jc w:val="both"/>
        <w:rPr>
          <w:u w:val="single"/>
        </w:rPr>
      </w:pPr>
      <w:r w:rsidRPr="00620F54">
        <w:rPr>
          <w:u w:val="single"/>
        </w:rPr>
        <w:t>Deklarovaná chybovost – stačí udaná v % nebo v µl pro minimální a maximální nastavitelný objem:</w:t>
      </w:r>
    </w:p>
    <w:p w14:paraId="6D1575A5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 xml:space="preserve">chybovost systematická při nastaveném objemu 500 µl +- </w:t>
      </w:r>
      <w:r>
        <w:t>8</w:t>
      </w:r>
      <w:r w:rsidRPr="00E110CA">
        <w:t xml:space="preserve"> % a nižší; +- </w:t>
      </w:r>
      <w:r>
        <w:t>40</w:t>
      </w:r>
      <w:r w:rsidRPr="00E07781">
        <w:t xml:space="preserve"> µl a nižší</w:t>
      </w:r>
    </w:p>
    <w:p w14:paraId="6B4F27A9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 xml:space="preserve">chybovost náhodná při nastaveném objemu 500 µl µl +- </w:t>
      </w:r>
      <w:r>
        <w:t>3</w:t>
      </w:r>
      <w:r w:rsidRPr="00E110CA">
        <w:t xml:space="preserve"> % a nižší; +- </w:t>
      </w:r>
      <w:r>
        <w:t>15</w:t>
      </w:r>
      <w:r w:rsidRPr="00E07781">
        <w:t xml:space="preserve"> µl a nižší</w:t>
      </w:r>
    </w:p>
    <w:p w14:paraId="56B16DD0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 xml:space="preserve">chybovost systematická při nastaveném objemu 2500 µl +- </w:t>
      </w:r>
      <w:r>
        <w:t>1</w:t>
      </w:r>
      <w:r w:rsidRPr="00E110CA">
        <w:t>,</w:t>
      </w:r>
      <w:r>
        <w:t>2</w:t>
      </w:r>
      <w:r w:rsidRPr="00E110CA">
        <w:t xml:space="preserve"> % a nižší</w:t>
      </w:r>
      <w:r w:rsidRPr="00E110CA">
        <w:rPr>
          <w:i/>
          <w:iCs/>
        </w:rPr>
        <w:t xml:space="preserve">; </w:t>
      </w:r>
      <w:r w:rsidRPr="00E07781">
        <w:t xml:space="preserve">+- </w:t>
      </w:r>
      <w:r>
        <w:t>30</w:t>
      </w:r>
      <w:r w:rsidRPr="00E07781">
        <w:t xml:space="preserve"> µl a nižší</w:t>
      </w:r>
    </w:p>
    <w:p w14:paraId="6FCEA24C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>chybovost náhodná při nastaveném objemu 2500 µl +- 0,</w:t>
      </w:r>
      <w:r>
        <w:t>3</w:t>
      </w:r>
      <w:r w:rsidRPr="00E110CA">
        <w:t xml:space="preserve"> % a nižší;</w:t>
      </w:r>
      <w:r w:rsidRPr="00E110CA">
        <w:rPr>
          <w:i/>
          <w:iCs/>
        </w:rPr>
        <w:t xml:space="preserve"> </w:t>
      </w:r>
      <w:r w:rsidRPr="00E07781">
        <w:t>+-</w:t>
      </w:r>
      <w:r>
        <w:t>7</w:t>
      </w:r>
      <w:r w:rsidRPr="00E07781">
        <w:t>,5 µl a nižší</w:t>
      </w:r>
    </w:p>
    <w:p w14:paraId="6535205D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 xml:space="preserve">chybovost systematická při nastaveném objemu 5000 µl +- </w:t>
      </w:r>
      <w:r>
        <w:t>0,8</w:t>
      </w:r>
      <w:r w:rsidRPr="00E110CA">
        <w:t xml:space="preserve"> % a nižší;</w:t>
      </w:r>
      <w:r w:rsidRPr="00E110CA">
        <w:rPr>
          <w:i/>
          <w:iCs/>
        </w:rPr>
        <w:t xml:space="preserve"> </w:t>
      </w:r>
      <w:r w:rsidRPr="00E07781">
        <w:t>+-</w:t>
      </w:r>
      <w:r>
        <w:t>40</w:t>
      </w:r>
      <w:r w:rsidRPr="00E07781">
        <w:t xml:space="preserve"> µl a nižší</w:t>
      </w:r>
    </w:p>
    <w:p w14:paraId="42277936" w14:textId="77777777" w:rsidR="00C37D0E" w:rsidRPr="00E07781" w:rsidRDefault="00C37D0E" w:rsidP="00C37D0E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</w:pPr>
      <w:r w:rsidRPr="00E110CA">
        <w:t xml:space="preserve">chybovost náhodná při nastaveném objemu 5000 µl +- </w:t>
      </w:r>
      <w:r>
        <w:t>0,3</w:t>
      </w:r>
      <w:r w:rsidRPr="00E110CA">
        <w:t xml:space="preserve"> % a nižší;</w:t>
      </w:r>
      <w:r w:rsidRPr="00E110CA">
        <w:rPr>
          <w:i/>
          <w:iCs/>
        </w:rPr>
        <w:t xml:space="preserve"> </w:t>
      </w:r>
      <w:r w:rsidRPr="00E07781">
        <w:t>+-</w:t>
      </w:r>
      <w:r>
        <w:t>15</w:t>
      </w:r>
      <w:r w:rsidRPr="00E07781">
        <w:t xml:space="preserve"> µl a nižší</w:t>
      </w:r>
    </w:p>
    <w:p w14:paraId="7F61D5E5" w14:textId="77777777" w:rsidR="00C37D0E" w:rsidRPr="00620F54" w:rsidRDefault="00C37D0E" w:rsidP="00C37D0E">
      <w:pPr>
        <w:spacing w:after="240"/>
        <w:ind w:left="357"/>
        <w:jc w:val="both"/>
      </w:pPr>
    </w:p>
    <w:p w14:paraId="6757A4C1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8</w:t>
      </w:r>
      <w:r w:rsidRPr="0028026E">
        <w:rPr>
          <w:b/>
          <w:bCs/>
          <w:highlight w:val="lightGray"/>
        </w:rPr>
        <w:t xml:space="preserve"> – </w:t>
      </w:r>
      <w:r>
        <w:rPr>
          <w:b/>
          <w:bCs/>
          <w:highlight w:val="lightGray"/>
        </w:rPr>
        <w:t>Stojan na jednokanálové pipety</w:t>
      </w:r>
    </w:p>
    <w:p w14:paraId="285875FA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>Počet kusů</w:t>
      </w:r>
      <w:r>
        <w:t xml:space="preserve">: 5 </w:t>
      </w:r>
    </w:p>
    <w:p w14:paraId="64B2C6F1" w14:textId="77777777" w:rsidR="00C37D0E" w:rsidRDefault="00C37D0E" w:rsidP="00C37D0E">
      <w:pPr>
        <w:spacing w:after="240"/>
        <w:jc w:val="both"/>
        <w:rPr>
          <w:u w:val="single"/>
        </w:rPr>
      </w:pPr>
      <w:r>
        <w:rPr>
          <w:u w:val="single"/>
        </w:rPr>
        <w:t>Popis:</w:t>
      </w:r>
    </w:p>
    <w:p w14:paraId="743872AE" w14:textId="3DE099AC" w:rsidR="008A37AD" w:rsidRPr="00C37D0E" w:rsidRDefault="00C37D0E" w:rsidP="00C37D0E">
      <w:pPr>
        <w:pStyle w:val="Odstavecseseznamem"/>
        <w:numPr>
          <w:ilvl w:val="0"/>
          <w:numId w:val="34"/>
        </w:numPr>
        <w:spacing w:after="240"/>
        <w:jc w:val="both"/>
      </w:pPr>
      <w:r w:rsidRPr="006D35F2">
        <w:t>stojan (</w:t>
      </w:r>
      <w:proofErr w:type="spellStart"/>
      <w:r w:rsidRPr="006D35F2">
        <w:t>carouse</w:t>
      </w:r>
      <w:r>
        <w:t>l</w:t>
      </w:r>
      <w:proofErr w:type="spellEnd"/>
      <w:r>
        <w:t xml:space="preserve"> </w:t>
      </w:r>
      <w:r w:rsidRPr="008B3518">
        <w:t xml:space="preserve">nebo lineární) </w:t>
      </w:r>
      <w:r w:rsidRPr="006D35F2">
        <w:t xml:space="preserve">na </w:t>
      </w:r>
      <w:r>
        <w:t>min. 5 ks</w:t>
      </w:r>
      <w:r w:rsidRPr="006D35F2">
        <w:t xml:space="preserve"> pipet</w:t>
      </w:r>
    </w:p>
    <w:sectPr w:rsidR="008A37AD" w:rsidRPr="00C37D0E" w:rsidSect="00E5476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5681" w14:textId="77777777" w:rsidR="00924F9D" w:rsidRDefault="00924F9D" w:rsidP="00666956">
      <w:pPr>
        <w:spacing w:after="0" w:line="240" w:lineRule="auto"/>
      </w:pPr>
      <w:r>
        <w:separator/>
      </w:r>
    </w:p>
  </w:endnote>
  <w:endnote w:type="continuationSeparator" w:id="0">
    <w:p w14:paraId="1AE60922" w14:textId="77777777" w:rsidR="00924F9D" w:rsidRDefault="00924F9D" w:rsidP="0066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FF76" w14:textId="77777777" w:rsidR="00924F9D" w:rsidRDefault="00924F9D" w:rsidP="00666956">
      <w:pPr>
        <w:spacing w:after="0" w:line="240" w:lineRule="auto"/>
      </w:pPr>
      <w:r>
        <w:separator/>
      </w:r>
    </w:p>
  </w:footnote>
  <w:footnote w:type="continuationSeparator" w:id="0">
    <w:p w14:paraId="668E65D6" w14:textId="77777777" w:rsidR="00924F9D" w:rsidRDefault="00924F9D" w:rsidP="0066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1F20"/>
    <w:multiLevelType w:val="hybridMultilevel"/>
    <w:tmpl w:val="AE3489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2F8"/>
    <w:multiLevelType w:val="hybridMultilevel"/>
    <w:tmpl w:val="3C68DC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53BB"/>
    <w:multiLevelType w:val="hybridMultilevel"/>
    <w:tmpl w:val="C692729E"/>
    <w:lvl w:ilvl="0" w:tplc="3E5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F1CF1"/>
    <w:multiLevelType w:val="hybridMultilevel"/>
    <w:tmpl w:val="FD4E2F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12EF"/>
    <w:multiLevelType w:val="hybridMultilevel"/>
    <w:tmpl w:val="1A0EEF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103C9"/>
    <w:multiLevelType w:val="hybridMultilevel"/>
    <w:tmpl w:val="B69AAC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075A"/>
    <w:multiLevelType w:val="hybridMultilevel"/>
    <w:tmpl w:val="8892BA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566D0"/>
    <w:multiLevelType w:val="hybridMultilevel"/>
    <w:tmpl w:val="2116C0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24D0"/>
    <w:multiLevelType w:val="hybridMultilevel"/>
    <w:tmpl w:val="D98A3F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32BB8"/>
    <w:multiLevelType w:val="hybridMultilevel"/>
    <w:tmpl w:val="EE9800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3065E"/>
    <w:multiLevelType w:val="hybridMultilevel"/>
    <w:tmpl w:val="D8D2732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D05F7"/>
    <w:multiLevelType w:val="hybridMultilevel"/>
    <w:tmpl w:val="25463B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E7330"/>
    <w:multiLevelType w:val="hybridMultilevel"/>
    <w:tmpl w:val="84147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141A6"/>
    <w:multiLevelType w:val="hybridMultilevel"/>
    <w:tmpl w:val="82EE6E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7086A"/>
    <w:multiLevelType w:val="hybridMultilevel"/>
    <w:tmpl w:val="9E165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36D6D"/>
    <w:multiLevelType w:val="hybridMultilevel"/>
    <w:tmpl w:val="6E94AD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F35AC"/>
    <w:multiLevelType w:val="hybridMultilevel"/>
    <w:tmpl w:val="B19E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738E1"/>
    <w:multiLevelType w:val="hybridMultilevel"/>
    <w:tmpl w:val="8F6830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C1ECF"/>
    <w:multiLevelType w:val="hybridMultilevel"/>
    <w:tmpl w:val="4372E9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E7CA2"/>
    <w:multiLevelType w:val="hybridMultilevel"/>
    <w:tmpl w:val="47EA57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94F1F"/>
    <w:multiLevelType w:val="hybridMultilevel"/>
    <w:tmpl w:val="2D928D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F79A2"/>
    <w:multiLevelType w:val="hybridMultilevel"/>
    <w:tmpl w:val="9E165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370F"/>
    <w:multiLevelType w:val="hybridMultilevel"/>
    <w:tmpl w:val="D3367F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103D0"/>
    <w:multiLevelType w:val="hybridMultilevel"/>
    <w:tmpl w:val="6A5CAB1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186411"/>
    <w:multiLevelType w:val="hybridMultilevel"/>
    <w:tmpl w:val="56348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01862"/>
    <w:multiLevelType w:val="hybridMultilevel"/>
    <w:tmpl w:val="455ADB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93A74"/>
    <w:multiLevelType w:val="hybridMultilevel"/>
    <w:tmpl w:val="5D305AE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9A137E"/>
    <w:multiLevelType w:val="hybridMultilevel"/>
    <w:tmpl w:val="FA72A9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F4364"/>
    <w:multiLevelType w:val="hybridMultilevel"/>
    <w:tmpl w:val="394222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C4F41"/>
    <w:multiLevelType w:val="hybridMultilevel"/>
    <w:tmpl w:val="4F189B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63240"/>
    <w:multiLevelType w:val="hybridMultilevel"/>
    <w:tmpl w:val="0576F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F12AD"/>
    <w:multiLevelType w:val="hybridMultilevel"/>
    <w:tmpl w:val="E13EAAD8"/>
    <w:lvl w:ilvl="0" w:tplc="AF943F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54F2F"/>
    <w:multiLevelType w:val="hybridMultilevel"/>
    <w:tmpl w:val="29B8E9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67FDF"/>
    <w:multiLevelType w:val="hybridMultilevel"/>
    <w:tmpl w:val="BB4620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25"/>
  </w:num>
  <w:num w:numId="5">
    <w:abstractNumId w:val="5"/>
  </w:num>
  <w:num w:numId="6">
    <w:abstractNumId w:val="33"/>
  </w:num>
  <w:num w:numId="7">
    <w:abstractNumId w:val="20"/>
  </w:num>
  <w:num w:numId="8">
    <w:abstractNumId w:val="4"/>
  </w:num>
  <w:num w:numId="9">
    <w:abstractNumId w:val="3"/>
  </w:num>
  <w:num w:numId="10">
    <w:abstractNumId w:val="29"/>
  </w:num>
  <w:num w:numId="11">
    <w:abstractNumId w:val="32"/>
  </w:num>
  <w:num w:numId="12">
    <w:abstractNumId w:val="28"/>
  </w:num>
  <w:num w:numId="13">
    <w:abstractNumId w:val="17"/>
  </w:num>
  <w:num w:numId="14">
    <w:abstractNumId w:val="27"/>
  </w:num>
  <w:num w:numId="15">
    <w:abstractNumId w:val="9"/>
  </w:num>
  <w:num w:numId="16">
    <w:abstractNumId w:val="10"/>
  </w:num>
  <w:num w:numId="17">
    <w:abstractNumId w:val="31"/>
  </w:num>
  <w:num w:numId="18">
    <w:abstractNumId w:val="16"/>
  </w:num>
  <w:num w:numId="19">
    <w:abstractNumId w:val="2"/>
  </w:num>
  <w:num w:numId="20">
    <w:abstractNumId w:val="24"/>
  </w:num>
  <w:num w:numId="21">
    <w:abstractNumId w:val="6"/>
  </w:num>
  <w:num w:numId="22">
    <w:abstractNumId w:val="15"/>
  </w:num>
  <w:num w:numId="23">
    <w:abstractNumId w:val="19"/>
  </w:num>
  <w:num w:numId="24">
    <w:abstractNumId w:val="1"/>
  </w:num>
  <w:num w:numId="25">
    <w:abstractNumId w:val="8"/>
  </w:num>
  <w:num w:numId="26">
    <w:abstractNumId w:val="12"/>
  </w:num>
  <w:num w:numId="27">
    <w:abstractNumId w:val="26"/>
  </w:num>
  <w:num w:numId="28">
    <w:abstractNumId w:val="7"/>
  </w:num>
  <w:num w:numId="29">
    <w:abstractNumId w:val="11"/>
  </w:num>
  <w:num w:numId="30">
    <w:abstractNumId w:val="0"/>
  </w:num>
  <w:num w:numId="31">
    <w:abstractNumId w:val="30"/>
  </w:num>
  <w:num w:numId="32">
    <w:abstractNumId w:val="13"/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DA"/>
    <w:rsid w:val="0000519B"/>
    <w:rsid w:val="00011C38"/>
    <w:rsid w:val="000704FE"/>
    <w:rsid w:val="00091BCB"/>
    <w:rsid w:val="0009699A"/>
    <w:rsid w:val="000B0C82"/>
    <w:rsid w:val="000B13C3"/>
    <w:rsid w:val="000D27A0"/>
    <w:rsid w:val="000F4462"/>
    <w:rsid w:val="0012256F"/>
    <w:rsid w:val="00152258"/>
    <w:rsid w:val="00157BD2"/>
    <w:rsid w:val="001670CA"/>
    <w:rsid w:val="00183218"/>
    <w:rsid w:val="00186D0C"/>
    <w:rsid w:val="001D0A20"/>
    <w:rsid w:val="001D5D11"/>
    <w:rsid w:val="001E6612"/>
    <w:rsid w:val="001E6928"/>
    <w:rsid w:val="001F667A"/>
    <w:rsid w:val="00206DD6"/>
    <w:rsid w:val="002136C6"/>
    <w:rsid w:val="00220F84"/>
    <w:rsid w:val="00244851"/>
    <w:rsid w:val="00253585"/>
    <w:rsid w:val="002572D5"/>
    <w:rsid w:val="002644BA"/>
    <w:rsid w:val="0028026E"/>
    <w:rsid w:val="002825D9"/>
    <w:rsid w:val="002B4031"/>
    <w:rsid w:val="002C7240"/>
    <w:rsid w:val="002C783F"/>
    <w:rsid w:val="00337503"/>
    <w:rsid w:val="003431F3"/>
    <w:rsid w:val="00363B64"/>
    <w:rsid w:val="00374E20"/>
    <w:rsid w:val="00383220"/>
    <w:rsid w:val="003A2489"/>
    <w:rsid w:val="003A5A7A"/>
    <w:rsid w:val="003D75B1"/>
    <w:rsid w:val="003F7D4A"/>
    <w:rsid w:val="00400316"/>
    <w:rsid w:val="00400DBF"/>
    <w:rsid w:val="00403032"/>
    <w:rsid w:val="0044147E"/>
    <w:rsid w:val="004861EA"/>
    <w:rsid w:val="00487FC7"/>
    <w:rsid w:val="00495E65"/>
    <w:rsid w:val="004A15F8"/>
    <w:rsid w:val="004D6429"/>
    <w:rsid w:val="004D6A2E"/>
    <w:rsid w:val="004E04BB"/>
    <w:rsid w:val="004E2459"/>
    <w:rsid w:val="00506938"/>
    <w:rsid w:val="00540C26"/>
    <w:rsid w:val="0055312A"/>
    <w:rsid w:val="005C5E25"/>
    <w:rsid w:val="005D085C"/>
    <w:rsid w:val="005D1721"/>
    <w:rsid w:val="005E0E53"/>
    <w:rsid w:val="00607E11"/>
    <w:rsid w:val="00620F54"/>
    <w:rsid w:val="00627EDD"/>
    <w:rsid w:val="006360E5"/>
    <w:rsid w:val="006511AC"/>
    <w:rsid w:val="00656903"/>
    <w:rsid w:val="0066348E"/>
    <w:rsid w:val="00666956"/>
    <w:rsid w:val="006674A4"/>
    <w:rsid w:val="00693985"/>
    <w:rsid w:val="006A1307"/>
    <w:rsid w:val="006B5259"/>
    <w:rsid w:val="006E1941"/>
    <w:rsid w:val="007104FA"/>
    <w:rsid w:val="00741344"/>
    <w:rsid w:val="0076252C"/>
    <w:rsid w:val="00764D6B"/>
    <w:rsid w:val="00772038"/>
    <w:rsid w:val="0077460C"/>
    <w:rsid w:val="007A717A"/>
    <w:rsid w:val="007C39BB"/>
    <w:rsid w:val="008333E2"/>
    <w:rsid w:val="008838BA"/>
    <w:rsid w:val="00892502"/>
    <w:rsid w:val="00892ACD"/>
    <w:rsid w:val="008A37AD"/>
    <w:rsid w:val="008B3518"/>
    <w:rsid w:val="008D5AE0"/>
    <w:rsid w:val="008D69E7"/>
    <w:rsid w:val="008E58DC"/>
    <w:rsid w:val="008E6A6C"/>
    <w:rsid w:val="008E6C4F"/>
    <w:rsid w:val="00924F9D"/>
    <w:rsid w:val="00934E08"/>
    <w:rsid w:val="00943002"/>
    <w:rsid w:val="00946BB8"/>
    <w:rsid w:val="0096111D"/>
    <w:rsid w:val="00982D48"/>
    <w:rsid w:val="009A1C54"/>
    <w:rsid w:val="009E4F8A"/>
    <w:rsid w:val="009F11E6"/>
    <w:rsid w:val="00A046DB"/>
    <w:rsid w:val="00A4322E"/>
    <w:rsid w:val="00A45062"/>
    <w:rsid w:val="00AC4029"/>
    <w:rsid w:val="00AC751D"/>
    <w:rsid w:val="00AD68F0"/>
    <w:rsid w:val="00B02946"/>
    <w:rsid w:val="00B31A5C"/>
    <w:rsid w:val="00B335FB"/>
    <w:rsid w:val="00B5302D"/>
    <w:rsid w:val="00B62FFA"/>
    <w:rsid w:val="00B65D9E"/>
    <w:rsid w:val="00B87DB2"/>
    <w:rsid w:val="00BC041A"/>
    <w:rsid w:val="00BC4765"/>
    <w:rsid w:val="00BD3E2B"/>
    <w:rsid w:val="00BE742B"/>
    <w:rsid w:val="00C37D0E"/>
    <w:rsid w:val="00C63C3F"/>
    <w:rsid w:val="00C668DB"/>
    <w:rsid w:val="00C81CA5"/>
    <w:rsid w:val="00CB5775"/>
    <w:rsid w:val="00CC4BDE"/>
    <w:rsid w:val="00CD3F69"/>
    <w:rsid w:val="00CE08E3"/>
    <w:rsid w:val="00CF6033"/>
    <w:rsid w:val="00D04B04"/>
    <w:rsid w:val="00D227B8"/>
    <w:rsid w:val="00D2678E"/>
    <w:rsid w:val="00D268F0"/>
    <w:rsid w:val="00D45A0E"/>
    <w:rsid w:val="00D45BDA"/>
    <w:rsid w:val="00D5491E"/>
    <w:rsid w:val="00D60BE6"/>
    <w:rsid w:val="00D70348"/>
    <w:rsid w:val="00D80476"/>
    <w:rsid w:val="00D82619"/>
    <w:rsid w:val="00DB268A"/>
    <w:rsid w:val="00DC56C0"/>
    <w:rsid w:val="00DF5C55"/>
    <w:rsid w:val="00E07781"/>
    <w:rsid w:val="00E110CA"/>
    <w:rsid w:val="00E50BDE"/>
    <w:rsid w:val="00E54769"/>
    <w:rsid w:val="00E77733"/>
    <w:rsid w:val="00E8191A"/>
    <w:rsid w:val="00EA5E07"/>
    <w:rsid w:val="00EB34F9"/>
    <w:rsid w:val="00ED7425"/>
    <w:rsid w:val="00F054B1"/>
    <w:rsid w:val="00F1267D"/>
    <w:rsid w:val="00F40E76"/>
    <w:rsid w:val="00F45541"/>
    <w:rsid w:val="00F60896"/>
    <w:rsid w:val="00F72582"/>
    <w:rsid w:val="00FA13A6"/>
    <w:rsid w:val="00FA1728"/>
    <w:rsid w:val="00FB5AE7"/>
    <w:rsid w:val="00FD79DA"/>
    <w:rsid w:val="00F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6340"/>
  <w15:chartTrackingRefBased/>
  <w15:docId w15:val="{1DFD8C1B-C0C6-412F-86E2-B676D50E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A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956"/>
  </w:style>
  <w:style w:type="paragraph" w:styleId="Zpat">
    <w:name w:val="footer"/>
    <w:basedOn w:val="Normln"/>
    <w:link w:val="ZpatChar"/>
    <w:uiPriority w:val="99"/>
    <w:unhideWhenUsed/>
    <w:rsid w:val="0066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956"/>
  </w:style>
  <w:style w:type="table" w:styleId="Mkatabulky">
    <w:name w:val="Table Grid"/>
    <w:basedOn w:val="Normlntabulka"/>
    <w:uiPriority w:val="39"/>
    <w:rsid w:val="0036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D3E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3E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3E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3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E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a1462ffbff9abc0ab8f9a19ad66e7dbc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18fd568fcf140d00b542f0480bb39404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85AEF-C15B-4043-B064-9F802409F21E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customXml/itemProps2.xml><?xml version="1.0" encoding="utf-8"?>
<ds:datastoreItem xmlns:ds="http://schemas.openxmlformats.org/officeDocument/2006/customXml" ds:itemID="{9DF43D89-E2D8-43EE-AF71-59C603B5D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59D49-AA92-4F4F-8768-BC0CDDBB5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Pergner Jiří</dc:creator>
  <cp:keywords/>
  <dc:description/>
  <cp:lastModifiedBy>Karčmářová Tereza</cp:lastModifiedBy>
  <cp:revision>3</cp:revision>
  <dcterms:created xsi:type="dcterms:W3CDTF">2025-10-14T08:41:00Z</dcterms:created>
  <dcterms:modified xsi:type="dcterms:W3CDTF">2025-10-14T08:41:00Z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</Properties>
</file>